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49C" w:rsidRDefault="007F337C">
      <w:r>
        <w:t xml:space="preserve">Charakterystyka </w:t>
      </w:r>
      <w:proofErr w:type="spellStart"/>
      <w:r>
        <w:t>sedymentologiczna</w:t>
      </w:r>
      <w:proofErr w:type="spellEnd"/>
      <w:r>
        <w:t xml:space="preserve"> analiz uziarnienia osadów mineralnych w profilu T3</w:t>
      </w:r>
    </w:p>
    <w:p w:rsidR="007F337C" w:rsidRDefault="007F337C"/>
    <w:p w:rsidR="00300AA4" w:rsidRDefault="007F337C">
      <w:r>
        <w:tab/>
      </w:r>
      <w:r w:rsidR="00137D86">
        <w:t>Badane o</w:t>
      </w:r>
      <w:r>
        <w:t xml:space="preserve">sady są stosunkowo jednorodne pod względem uziarnienia. Typologiczne należą do mułków lub mułków piaszczystych. W całym profilu frakcją dominująca są pyły </w:t>
      </w:r>
      <w:r w:rsidR="001E511A">
        <w:t>gruboziarniste</w:t>
      </w:r>
      <w:r>
        <w:t xml:space="preserve"> z modą o średnicy w zakresie frakcji 5,5-5,7 phi (średnio 7,1</w:t>
      </w:r>
      <w:r w:rsidR="001E511A">
        <w:t>%</w:t>
      </w:r>
      <w:r>
        <w:t>)</w:t>
      </w:r>
      <w:r w:rsidR="001E511A">
        <w:t xml:space="preserve">, natomiast frakcją akcesoryczną są </w:t>
      </w:r>
      <w:r w:rsidR="00990696">
        <w:t>iły grube z modą w zakresie frakcji 10,25-10,5 phi (średnio 0,93%) (Ryc. 1)</w:t>
      </w:r>
      <w:r>
        <w:t xml:space="preserve">. </w:t>
      </w:r>
      <w:r w:rsidR="001E511A">
        <w:t xml:space="preserve">W mułkach wyodrębniają się </w:t>
      </w:r>
      <w:r w:rsidR="00990696">
        <w:t xml:space="preserve">dwie mody: (1) główna – w </w:t>
      </w:r>
      <w:r w:rsidR="001E511A">
        <w:t>zakresie frakcji pyłu grubego (5,5-5,75 phi – średnio 7.9%) oraz</w:t>
      </w:r>
      <w:r w:rsidR="00990696">
        <w:t xml:space="preserve"> (2)</w:t>
      </w:r>
      <w:r w:rsidR="001E511A">
        <w:t xml:space="preserve"> </w:t>
      </w:r>
      <w:r w:rsidR="00990696">
        <w:t xml:space="preserve">akcesoryczna w zakresie frakcji iłu grubego </w:t>
      </w:r>
      <w:r w:rsidR="001E511A">
        <w:t>(</w:t>
      </w:r>
      <w:r w:rsidR="00990696">
        <w:t xml:space="preserve">10,25-10,5 phi </w:t>
      </w:r>
      <w:r w:rsidR="001E511A">
        <w:t xml:space="preserve">– średnio </w:t>
      </w:r>
      <w:r w:rsidR="00990696">
        <w:t xml:space="preserve">0,9 </w:t>
      </w:r>
      <w:r w:rsidR="001E511A">
        <w:t>%)</w:t>
      </w:r>
      <w:r w:rsidR="00990696">
        <w:t>. W mułkach piaszczystych</w:t>
      </w:r>
      <w:r w:rsidR="00137D86">
        <w:t>,</w:t>
      </w:r>
      <w:r w:rsidR="00D506BB">
        <w:t xml:space="preserve"> podobnie jak w mułkach</w:t>
      </w:r>
      <w:r w:rsidR="00137D86">
        <w:t>,</w:t>
      </w:r>
      <w:r w:rsidR="00D506BB">
        <w:t xml:space="preserve"> wyodrębniają się dwie frakcje modalne: (1) główna – w zakresie frakcji pyłu grubego (5,5-5,75 phi – średnio 6.4%) oraz (2) akcesoryczna w zakresie frakcji iłu grubego (10,25-10,5 phi – średnio 0,95 %). </w:t>
      </w:r>
      <w:r w:rsidR="002D6738">
        <w:t xml:space="preserve">Frakcje modalne w mułkach i mułkach piaszczystych </w:t>
      </w:r>
      <w:r w:rsidR="002D6738">
        <w:t>różnią się nieznacznie uśrednionym udziałem procentowym</w:t>
      </w:r>
      <w:r w:rsidR="002D6738">
        <w:t>.</w:t>
      </w:r>
      <w:r w:rsidR="002D6738">
        <w:t xml:space="preserve"> </w:t>
      </w:r>
      <w:r w:rsidR="00D506BB">
        <w:t xml:space="preserve">Zbieżność wielkości frakcji modalnych w obu wyróżnionych typach osadów świadczy o ogólnie stabilnych warunkach sedymentacyjnych w jakich deponowane były badane osady. </w:t>
      </w:r>
    </w:p>
    <w:p w:rsidR="007F337C" w:rsidRDefault="00D506BB" w:rsidP="00300AA4">
      <w:pPr>
        <w:ind w:firstLine="708"/>
      </w:pPr>
      <w:r>
        <w:t xml:space="preserve">Próbki lokują się w trzech </w:t>
      </w:r>
      <w:r w:rsidR="008A22D7">
        <w:t>p</w:t>
      </w:r>
      <w:r>
        <w:t>olach diagramu</w:t>
      </w:r>
      <w:r w:rsidR="008A22D7">
        <w:t xml:space="preserve"> CM (</w:t>
      </w:r>
      <w:proofErr w:type="spellStart"/>
      <w:r w:rsidR="008A22D7">
        <w:t>Passega</w:t>
      </w:r>
      <w:proofErr w:type="spellEnd"/>
      <w:r w:rsidR="008A22D7">
        <w:t xml:space="preserve">, </w:t>
      </w:r>
      <w:proofErr w:type="spellStart"/>
      <w:r w:rsidR="008A22D7">
        <w:t>Byramjee</w:t>
      </w:r>
      <w:proofErr w:type="spellEnd"/>
      <w:r w:rsidR="008A22D7">
        <w:t xml:space="preserve"> 1969): 56% z nich w polach VI i VII (zawiesina </w:t>
      </w:r>
      <w:proofErr w:type="spellStart"/>
      <w:r w:rsidR="008A22D7">
        <w:t>frakcjonalna</w:t>
      </w:r>
      <w:proofErr w:type="spellEnd"/>
      <w:r w:rsidR="008A22D7">
        <w:t>), a 44% w polu VIII (zawiesina jednorodna).</w:t>
      </w:r>
      <w:r>
        <w:t xml:space="preserve"> </w:t>
      </w:r>
      <w:r w:rsidR="002D6738">
        <w:t>P</w:t>
      </w:r>
      <w:r w:rsidR="002D6738">
        <w:t>rędkości sedymentacyjne</w:t>
      </w:r>
      <w:r w:rsidR="002D6738">
        <w:t xml:space="preserve"> o</w:t>
      </w:r>
      <w:r w:rsidR="00300AA4">
        <w:t xml:space="preserve">bliczone na podstawie skrajnych wartości </w:t>
      </w:r>
      <w:r w:rsidR="002D6738">
        <w:t>średniej średnicy (</w:t>
      </w:r>
      <w:proofErr w:type="spellStart"/>
      <w:r w:rsidR="00300AA4">
        <w:t>Mz</w:t>
      </w:r>
      <w:proofErr w:type="spellEnd"/>
      <w:r w:rsidR="002D6738">
        <w:t>),</w:t>
      </w:r>
      <w:r w:rsidR="002D6738">
        <w:t xml:space="preserve"> </w:t>
      </w:r>
      <w:r w:rsidR="002D6738">
        <w:t>ze</w:t>
      </w:r>
      <w:r w:rsidR="00300AA4">
        <w:t xml:space="preserve"> wzoru Kostera (1978) wynoszą 3,4-5,2 cm/s. Na tej podstawie można stwierdzić, że osady te deponowane były nie tylko w stabilnych</w:t>
      </w:r>
      <w:r w:rsidR="003D626B">
        <w:t>,</w:t>
      </w:r>
      <w:r w:rsidR="00300AA4">
        <w:t xml:space="preserve"> ale także w</w:t>
      </w:r>
      <w:r w:rsidR="008A22D7">
        <w:t xml:space="preserve"> spokojnych warunkach sedymentacyjnych</w:t>
      </w:r>
      <w:r w:rsidR="002D6738">
        <w:t>.</w:t>
      </w:r>
      <w:r w:rsidR="00064CBE">
        <w:t xml:space="preserve"> </w:t>
      </w:r>
      <w:r w:rsidR="002D6738">
        <w:t>Ich depozycja zachodziła w</w:t>
      </w:r>
      <w:r w:rsidR="00064CBE">
        <w:t xml:space="preserve"> wodzie stojącej lub przy</w:t>
      </w:r>
      <w:r w:rsidR="00330935">
        <w:t xml:space="preserve"> przepływach o bardzo niskiej prędkości</w:t>
      </w:r>
      <w:r w:rsidR="00064CBE">
        <w:t>.</w:t>
      </w:r>
      <w:r w:rsidR="00300AA4">
        <w:t xml:space="preserve"> </w:t>
      </w:r>
    </w:p>
    <w:p w:rsidR="00A6358F" w:rsidRDefault="00300AA4">
      <w:r>
        <w:tab/>
        <w:t>Pomimo dużego podobieństwa litologicznego osadów</w:t>
      </w:r>
      <w:r w:rsidR="00A6358F">
        <w:t>, w oparciu o szczegółową analizę profilu spektralnego uziarnienia w analizowanym profilu</w:t>
      </w:r>
      <w:r w:rsidR="002D6738">
        <w:t>,</w:t>
      </w:r>
      <w:r w:rsidR="00A6358F">
        <w:t xml:space="preserve"> można w nim wyróżnić </w:t>
      </w:r>
      <w:r w:rsidR="002D6738">
        <w:t xml:space="preserve">cykliczne </w:t>
      </w:r>
      <w:r w:rsidR="00A6358F">
        <w:t xml:space="preserve">tendencje w zmienności </w:t>
      </w:r>
      <w:r w:rsidR="002D6738">
        <w:t xml:space="preserve">uziarnienia </w:t>
      </w:r>
      <w:r w:rsidR="00A6358F">
        <w:t xml:space="preserve">w sekwencji pionowej osadów oraz wzbogacenia osadów w ziarna frakcji piaszczystej. </w:t>
      </w:r>
      <w:r w:rsidR="002D6738">
        <w:t>Cykliczne tendencje mogą</w:t>
      </w:r>
      <w:r w:rsidR="00A6358F">
        <w:t xml:space="preserve"> świadczyć o regularności zmian środowiska sedymentacji</w:t>
      </w:r>
      <w:r w:rsidR="002D6738">
        <w:t>, a wzbogacenia w ziarna piasku o</w:t>
      </w:r>
      <w:r w:rsidR="00A6358F">
        <w:t xml:space="preserve"> gwałtownych epizodach</w:t>
      </w:r>
      <w:r w:rsidR="002D6738">
        <w:t xml:space="preserve"> akumulacyjnych</w:t>
      </w:r>
      <w:r w:rsidR="00A6358F">
        <w:t xml:space="preserve">. </w:t>
      </w:r>
    </w:p>
    <w:p w:rsidR="00757F61" w:rsidRDefault="00A6358F" w:rsidP="00BA1BD5">
      <w:pPr>
        <w:ind w:firstLine="708"/>
      </w:pPr>
      <w:r>
        <w:t xml:space="preserve">Zmiana udziału poszczególnych frakcji przejawiająca się </w:t>
      </w:r>
      <w:r w:rsidR="00BA1BD5">
        <w:t>głównie</w:t>
      </w:r>
      <w:r>
        <w:t xml:space="preserve"> w lokalnym wzroście udziału frakcji piaszczystej jest naprzemienna i </w:t>
      </w:r>
      <w:r w:rsidR="00BA1BD5">
        <w:t>skutkuje zmianą</w:t>
      </w:r>
      <w:r>
        <w:t xml:space="preserve"> typu osadów z mułów na </w:t>
      </w:r>
      <w:r w:rsidR="00606E4D">
        <w:t xml:space="preserve">mułki </w:t>
      </w:r>
      <w:r>
        <w:t>pias</w:t>
      </w:r>
      <w:r w:rsidR="00606E4D">
        <w:t>zczyste</w:t>
      </w:r>
      <w:r w:rsidR="00757F61">
        <w:t>.</w:t>
      </w:r>
      <w:r w:rsidR="00606E4D">
        <w:t xml:space="preserve"> Miąższość poszczególnych serii osadów jest różna i waha się od kilku centymetrów do prawie 1,5 m.</w:t>
      </w:r>
      <w:r w:rsidR="00757F61">
        <w:t xml:space="preserve"> Sekwencja typów osadów jest następująca:</w:t>
      </w:r>
    </w:p>
    <w:p w:rsidR="00757F61" w:rsidRDefault="00757F61" w:rsidP="00565EAB">
      <w:pPr>
        <w:spacing w:after="0" w:line="240" w:lineRule="auto"/>
      </w:pPr>
      <w:r>
        <w:t>392-416 cm – mułek</w:t>
      </w:r>
    </w:p>
    <w:p w:rsidR="00757F61" w:rsidRDefault="00757F61" w:rsidP="00565EAB">
      <w:pPr>
        <w:spacing w:after="0" w:line="240" w:lineRule="auto"/>
      </w:pPr>
      <w:r>
        <w:t>416-424 cm – mułek piaszczysty</w:t>
      </w:r>
    </w:p>
    <w:p w:rsidR="00757F61" w:rsidRDefault="00757F61" w:rsidP="00565EAB">
      <w:pPr>
        <w:spacing w:after="0" w:line="240" w:lineRule="auto"/>
      </w:pPr>
      <w:r>
        <w:t>424-450 cm – mułek</w:t>
      </w:r>
    </w:p>
    <w:p w:rsidR="00757F61" w:rsidRDefault="00757F61" w:rsidP="00565EAB">
      <w:pPr>
        <w:spacing w:after="0" w:line="240" w:lineRule="auto"/>
      </w:pPr>
      <w:r>
        <w:t>450-454 cm – mułek piaszczysty</w:t>
      </w:r>
    </w:p>
    <w:p w:rsidR="00757F61" w:rsidRDefault="00757F61" w:rsidP="00565EAB">
      <w:pPr>
        <w:spacing w:after="0" w:line="240" w:lineRule="auto"/>
      </w:pPr>
      <w:r>
        <w:t>454-456 cm – mułek</w:t>
      </w:r>
    </w:p>
    <w:p w:rsidR="00757F61" w:rsidRDefault="00757F61" w:rsidP="00565EAB">
      <w:pPr>
        <w:spacing w:after="0" w:line="240" w:lineRule="auto"/>
      </w:pPr>
      <w:r>
        <w:t>456-466 cm – mułek piaszczysty</w:t>
      </w:r>
    </w:p>
    <w:p w:rsidR="00757F61" w:rsidRDefault="00757F61" w:rsidP="00565EAB">
      <w:pPr>
        <w:spacing w:after="0" w:line="240" w:lineRule="auto"/>
      </w:pPr>
      <w:r>
        <w:t>466-474 cm – mułek</w:t>
      </w:r>
    </w:p>
    <w:p w:rsidR="00757F61" w:rsidRDefault="00757F61" w:rsidP="00565EAB">
      <w:pPr>
        <w:spacing w:after="0" w:line="240" w:lineRule="auto"/>
      </w:pPr>
      <w:r>
        <w:t>474-482 cm – mułek piaszczysty</w:t>
      </w:r>
    </w:p>
    <w:p w:rsidR="00757F61" w:rsidRDefault="00757F61" w:rsidP="00565EAB">
      <w:pPr>
        <w:spacing w:after="0" w:line="240" w:lineRule="auto"/>
      </w:pPr>
      <w:r>
        <w:t>482-494 cm – mułek</w:t>
      </w:r>
    </w:p>
    <w:p w:rsidR="00757F61" w:rsidRDefault="00757F61" w:rsidP="00565EAB">
      <w:pPr>
        <w:spacing w:after="0" w:line="240" w:lineRule="auto"/>
      </w:pPr>
      <w:r>
        <w:t>494-498 cm – mułek piaszczysty</w:t>
      </w:r>
    </w:p>
    <w:p w:rsidR="00757F61" w:rsidRDefault="00757F61" w:rsidP="00565EAB">
      <w:pPr>
        <w:spacing w:after="0" w:line="240" w:lineRule="auto"/>
      </w:pPr>
      <w:r>
        <w:t>498-502 cm – mułek</w:t>
      </w:r>
    </w:p>
    <w:p w:rsidR="00757F61" w:rsidRDefault="00757F61" w:rsidP="00565EAB">
      <w:pPr>
        <w:spacing w:after="0" w:line="240" w:lineRule="auto"/>
      </w:pPr>
      <w:r>
        <w:t>502-506 cm – mułek piaszczysty</w:t>
      </w:r>
    </w:p>
    <w:p w:rsidR="00757F61" w:rsidRDefault="00757F61" w:rsidP="00565EAB">
      <w:pPr>
        <w:spacing w:after="0" w:line="240" w:lineRule="auto"/>
      </w:pPr>
      <w:r>
        <w:t>506-514 cm – mułek</w:t>
      </w:r>
    </w:p>
    <w:p w:rsidR="00757F61" w:rsidRDefault="00757F61" w:rsidP="00565EAB">
      <w:pPr>
        <w:spacing w:after="0" w:line="240" w:lineRule="auto"/>
      </w:pPr>
      <w:r>
        <w:t>514-538 cm – mułek piaszczysty</w:t>
      </w:r>
    </w:p>
    <w:p w:rsidR="00757F61" w:rsidRDefault="00757F61" w:rsidP="00565EAB">
      <w:pPr>
        <w:spacing w:after="0" w:line="240" w:lineRule="auto"/>
      </w:pPr>
      <w:r>
        <w:t>538-544 cm – mułek</w:t>
      </w:r>
    </w:p>
    <w:p w:rsidR="00757F61" w:rsidRDefault="00757F61" w:rsidP="00565EAB">
      <w:pPr>
        <w:spacing w:after="0" w:line="240" w:lineRule="auto"/>
      </w:pPr>
      <w:r>
        <w:t>544-686 cm – mułek piaszczysty</w:t>
      </w:r>
    </w:p>
    <w:p w:rsidR="00757F61" w:rsidRDefault="00757F61" w:rsidP="00565EAB">
      <w:pPr>
        <w:spacing w:after="0" w:line="240" w:lineRule="auto"/>
      </w:pPr>
      <w:r>
        <w:t>686-694 cm – mułek</w:t>
      </w:r>
    </w:p>
    <w:p w:rsidR="00757F61" w:rsidRDefault="00757F61" w:rsidP="00565EAB">
      <w:pPr>
        <w:spacing w:after="0" w:line="240" w:lineRule="auto"/>
      </w:pPr>
      <w:r>
        <w:lastRenderedPageBreak/>
        <w:t>694-724 cm – mułek piaszczysty</w:t>
      </w:r>
    </w:p>
    <w:p w:rsidR="00757F61" w:rsidRDefault="00757F61" w:rsidP="00565EAB">
      <w:pPr>
        <w:spacing w:after="0" w:line="240" w:lineRule="auto"/>
      </w:pPr>
      <w:r>
        <w:t>724-780 cm – mułek</w:t>
      </w:r>
    </w:p>
    <w:p w:rsidR="00FB7597" w:rsidRDefault="00757F61" w:rsidP="00565EAB">
      <w:pPr>
        <w:spacing w:after="0" w:line="240" w:lineRule="auto"/>
      </w:pPr>
      <w:r>
        <w:t>78</w:t>
      </w:r>
      <w:r w:rsidR="00FB7597">
        <w:t>8</w:t>
      </w:r>
      <w:r>
        <w:t>-</w:t>
      </w:r>
      <w:r w:rsidR="00FB7597">
        <w:t>842</w:t>
      </w:r>
      <w:r>
        <w:t xml:space="preserve"> cm – mułek piaszczysty</w:t>
      </w:r>
      <w:r w:rsidR="00FB7597">
        <w:t xml:space="preserve"> </w:t>
      </w:r>
    </w:p>
    <w:p w:rsidR="00757F61" w:rsidRDefault="00757F61" w:rsidP="00565EAB">
      <w:pPr>
        <w:spacing w:after="0" w:line="240" w:lineRule="auto"/>
      </w:pPr>
      <w:r>
        <w:t>8</w:t>
      </w:r>
      <w:r w:rsidR="00FB7597">
        <w:t>42</w:t>
      </w:r>
      <w:r>
        <w:t>-85</w:t>
      </w:r>
      <w:r w:rsidR="00FB7597">
        <w:t>0</w:t>
      </w:r>
      <w:r>
        <w:t xml:space="preserve"> cm – mułek</w:t>
      </w:r>
    </w:p>
    <w:p w:rsidR="00757F61" w:rsidRDefault="00757F61" w:rsidP="00565EAB">
      <w:pPr>
        <w:spacing w:after="0" w:line="240" w:lineRule="auto"/>
      </w:pPr>
      <w:r>
        <w:t>85</w:t>
      </w:r>
      <w:r w:rsidR="00FB7597">
        <w:t>0</w:t>
      </w:r>
      <w:r>
        <w:t>-874 cm – mułek piaszczysty</w:t>
      </w:r>
    </w:p>
    <w:p w:rsidR="00757F61" w:rsidRDefault="00757F61" w:rsidP="00565EAB">
      <w:pPr>
        <w:spacing w:after="0" w:line="240" w:lineRule="auto"/>
      </w:pPr>
      <w:r>
        <w:t>974-924 cm – mułek</w:t>
      </w:r>
    </w:p>
    <w:p w:rsidR="00757F61" w:rsidRDefault="00757F61" w:rsidP="00565EAB">
      <w:pPr>
        <w:spacing w:after="0" w:line="240" w:lineRule="auto"/>
      </w:pPr>
      <w:r>
        <w:t>924-932 cm – mułek piaszczysty</w:t>
      </w:r>
    </w:p>
    <w:p w:rsidR="00757F61" w:rsidRDefault="00757F61" w:rsidP="00565EAB">
      <w:pPr>
        <w:spacing w:after="0" w:line="240" w:lineRule="auto"/>
      </w:pPr>
      <w:r>
        <w:t>932-940 cm – mułek</w:t>
      </w:r>
    </w:p>
    <w:p w:rsidR="00757F61" w:rsidRDefault="00606E4D" w:rsidP="00565EAB">
      <w:pPr>
        <w:spacing w:after="0" w:line="240" w:lineRule="auto"/>
      </w:pPr>
      <w:r>
        <w:t>940-956 cm – mułek piaszczysty</w:t>
      </w:r>
    </w:p>
    <w:p w:rsidR="00606E4D" w:rsidRDefault="00606E4D" w:rsidP="00565EAB">
      <w:pPr>
        <w:spacing w:after="0" w:line="240" w:lineRule="auto"/>
      </w:pPr>
      <w:r>
        <w:t>956-964 cm – mułek</w:t>
      </w:r>
    </w:p>
    <w:p w:rsidR="00606E4D" w:rsidRDefault="00606E4D" w:rsidP="00565EAB">
      <w:pPr>
        <w:spacing w:after="0" w:line="240" w:lineRule="auto"/>
      </w:pPr>
      <w:r>
        <w:t>964-972 cm – mułek piaszczysty</w:t>
      </w:r>
    </w:p>
    <w:p w:rsidR="00606E4D" w:rsidRDefault="00606E4D" w:rsidP="00565EAB">
      <w:pPr>
        <w:spacing w:after="0" w:line="240" w:lineRule="auto"/>
      </w:pPr>
      <w:r>
        <w:t>972-980 cm – mułek</w:t>
      </w:r>
    </w:p>
    <w:p w:rsidR="00606E4D" w:rsidRDefault="00606E4D" w:rsidP="00565EAB">
      <w:pPr>
        <w:spacing w:after="0" w:line="240" w:lineRule="auto"/>
      </w:pPr>
      <w:r>
        <w:t>980-988 cm – mułek piaszczysty</w:t>
      </w:r>
    </w:p>
    <w:p w:rsidR="00606E4D" w:rsidRDefault="00606E4D" w:rsidP="00565EAB">
      <w:pPr>
        <w:spacing w:after="0" w:line="240" w:lineRule="auto"/>
      </w:pPr>
      <w:r>
        <w:t>988-996 cm – mułek</w:t>
      </w:r>
    </w:p>
    <w:p w:rsidR="00606E4D" w:rsidRDefault="00606E4D" w:rsidP="00565EAB">
      <w:pPr>
        <w:spacing w:after="0" w:line="240" w:lineRule="auto"/>
      </w:pPr>
      <w:r>
        <w:t>996-1004 cm – mułek piaszczysty</w:t>
      </w:r>
    </w:p>
    <w:p w:rsidR="00606E4D" w:rsidRDefault="00606E4D" w:rsidP="00565EAB">
      <w:pPr>
        <w:spacing w:after="0" w:line="240" w:lineRule="auto"/>
      </w:pPr>
      <w:r>
        <w:t>1004-1012 cm – mułek</w:t>
      </w:r>
    </w:p>
    <w:p w:rsidR="00606E4D" w:rsidRDefault="00606E4D" w:rsidP="00565EAB">
      <w:pPr>
        <w:spacing w:after="0" w:line="240" w:lineRule="auto"/>
      </w:pPr>
      <w:r>
        <w:t>1012-1020 cm – mułek piaszczysty</w:t>
      </w:r>
    </w:p>
    <w:p w:rsidR="00606E4D" w:rsidRDefault="00606E4D" w:rsidP="00565EAB">
      <w:pPr>
        <w:spacing w:after="0" w:line="240" w:lineRule="auto"/>
      </w:pPr>
      <w:r>
        <w:t>1020-1028 cm – mułek</w:t>
      </w:r>
    </w:p>
    <w:p w:rsidR="00606E4D" w:rsidRDefault="00606E4D" w:rsidP="00565EAB">
      <w:pPr>
        <w:spacing w:after="0" w:line="240" w:lineRule="auto"/>
      </w:pPr>
      <w:r>
        <w:t>1028-1036 cm – mułek piaszczysty</w:t>
      </w:r>
    </w:p>
    <w:p w:rsidR="00606E4D" w:rsidRDefault="00606E4D" w:rsidP="00565EAB">
      <w:pPr>
        <w:spacing w:after="0" w:line="240" w:lineRule="auto"/>
      </w:pPr>
      <w:r>
        <w:t>1036-1044 cm– mułek</w:t>
      </w:r>
    </w:p>
    <w:p w:rsidR="00606E4D" w:rsidRDefault="00606E4D" w:rsidP="00565EAB">
      <w:pPr>
        <w:spacing w:after="0" w:line="240" w:lineRule="auto"/>
      </w:pPr>
      <w:r>
        <w:t>1044-1060 cm – mułek piaszczysty</w:t>
      </w:r>
    </w:p>
    <w:p w:rsidR="00606E4D" w:rsidRDefault="00606E4D" w:rsidP="00565EAB">
      <w:pPr>
        <w:spacing w:after="0" w:line="240" w:lineRule="auto"/>
      </w:pPr>
      <w:r>
        <w:t>1060-1068 cm – mułek</w:t>
      </w:r>
    </w:p>
    <w:p w:rsidR="00606E4D" w:rsidRDefault="00606E4D" w:rsidP="00565EAB">
      <w:pPr>
        <w:spacing w:after="0" w:line="240" w:lineRule="auto"/>
      </w:pPr>
      <w:r>
        <w:t>1068-1076 cm – mułek piaszczysty</w:t>
      </w:r>
    </w:p>
    <w:p w:rsidR="00606E4D" w:rsidRDefault="00606E4D" w:rsidP="00565EAB">
      <w:pPr>
        <w:spacing w:after="0" w:line="240" w:lineRule="auto"/>
      </w:pPr>
      <w:r>
        <w:t>1076-1084 cm – mułek</w:t>
      </w:r>
    </w:p>
    <w:p w:rsidR="00606E4D" w:rsidRDefault="00606E4D" w:rsidP="00565EAB">
      <w:pPr>
        <w:spacing w:after="0" w:line="240" w:lineRule="auto"/>
      </w:pPr>
      <w:r>
        <w:t>1084-1088 cm – mułek piaszczysty</w:t>
      </w:r>
    </w:p>
    <w:p w:rsidR="00606E4D" w:rsidRDefault="00606E4D" w:rsidP="00565EAB">
      <w:pPr>
        <w:spacing w:after="0" w:line="240" w:lineRule="auto"/>
      </w:pPr>
      <w:r>
        <w:t>1088-1096 cm – mułek</w:t>
      </w:r>
    </w:p>
    <w:p w:rsidR="00606E4D" w:rsidRDefault="00606E4D" w:rsidP="00565EAB">
      <w:pPr>
        <w:spacing w:after="0" w:line="240" w:lineRule="auto"/>
      </w:pPr>
      <w:r>
        <w:t>1096-1104 cm – mułek piaszczysty</w:t>
      </w:r>
    </w:p>
    <w:p w:rsidR="00606E4D" w:rsidRDefault="00606E4D" w:rsidP="00565EAB">
      <w:pPr>
        <w:spacing w:after="0" w:line="240" w:lineRule="auto"/>
      </w:pPr>
      <w:r>
        <w:t>1104-1060 cm – mułek</w:t>
      </w:r>
    </w:p>
    <w:p w:rsidR="00606E4D" w:rsidRDefault="00606E4D" w:rsidP="00565EAB">
      <w:pPr>
        <w:spacing w:after="0" w:line="240" w:lineRule="auto"/>
      </w:pPr>
      <w:r>
        <w:t>1060-1306 cm – mułek piaszczysty</w:t>
      </w:r>
    </w:p>
    <w:p w:rsidR="00606E4D" w:rsidRDefault="00606E4D" w:rsidP="00565EAB">
      <w:pPr>
        <w:spacing w:after="0" w:line="240" w:lineRule="auto"/>
      </w:pPr>
      <w:r>
        <w:t>1306-1338 cm – mułek</w:t>
      </w:r>
    </w:p>
    <w:p w:rsidR="00565EAB" w:rsidRDefault="00565EAB"/>
    <w:p w:rsidR="003D626B" w:rsidRDefault="003D626B" w:rsidP="00BA1BD5">
      <w:pPr>
        <w:ind w:firstLine="708"/>
      </w:pPr>
      <w:r>
        <w:t>Zmian</w:t>
      </w:r>
      <w:r w:rsidR="00A46FA5">
        <w:t>a</w:t>
      </w:r>
      <w:r>
        <w:t xml:space="preserve"> udziału</w:t>
      </w:r>
      <w:r w:rsidR="00A46FA5">
        <w:t xml:space="preserve"> </w:t>
      </w:r>
      <w:r>
        <w:t>frakcji piaszczystej w osadach</w:t>
      </w:r>
      <w:r w:rsidR="00A46FA5">
        <w:t xml:space="preserve">, </w:t>
      </w:r>
      <w:r w:rsidR="00BA1BD5">
        <w:t xml:space="preserve">w tym </w:t>
      </w:r>
      <w:r w:rsidR="00A46FA5">
        <w:t xml:space="preserve">zmiana typu osadu z mułkowego na mułkowo piaszczysty, </w:t>
      </w:r>
      <w:r>
        <w:t xml:space="preserve">nie </w:t>
      </w:r>
      <w:r w:rsidR="00A46FA5">
        <w:t xml:space="preserve">przejawia się w zmianie modalności rozkładów uziarnienia. W efekcie w histogramach uziarnienia nie zaznacza się </w:t>
      </w:r>
      <w:r w:rsidR="00BA1BD5">
        <w:t>występujący zwykle w osadach w przyrodzie niedobór frakcji  (</w:t>
      </w:r>
      <w:r w:rsidR="00A46FA5">
        <w:t>Tanne</w:t>
      </w:r>
      <w:r w:rsidR="00BA1BD5">
        <w:t>r</w:t>
      </w:r>
      <w:r w:rsidR="00A46FA5">
        <w:t xml:space="preserve"> Gap</w:t>
      </w:r>
      <w:r w:rsidR="00A1010B">
        <w:t xml:space="preserve"> –</w:t>
      </w:r>
      <w:r w:rsidR="00BA1BD5">
        <w:t xml:space="preserve"> </w:t>
      </w:r>
      <w:r w:rsidR="00A1010B">
        <w:t xml:space="preserve">Tanner, </w:t>
      </w:r>
      <w:r w:rsidR="00F63F51">
        <w:t>1958</w:t>
      </w:r>
      <w:r w:rsidR="00BA1BD5">
        <w:t>)</w:t>
      </w:r>
      <w:r w:rsidR="00A46FA5">
        <w:t xml:space="preserve"> w zakresie frakcji około 4 phi</w:t>
      </w:r>
      <w:r w:rsidR="00A1010B">
        <w:t>.</w:t>
      </w:r>
      <w:r w:rsidR="00A46FA5">
        <w:t xml:space="preserve"> </w:t>
      </w:r>
      <w:r w:rsidR="00A1010B">
        <w:t>Ś</w:t>
      </w:r>
      <w:r w:rsidR="00A46FA5">
        <w:t xml:space="preserve">wiadczy </w:t>
      </w:r>
      <w:r w:rsidR="00A1010B">
        <w:t xml:space="preserve">to </w:t>
      </w:r>
      <w:r w:rsidR="00A46FA5">
        <w:t>o stopniowej zmianie warunków depozycji</w:t>
      </w:r>
      <w:r w:rsidR="00A1010B">
        <w:t xml:space="preserve"> polegającej na stopniowym zmniejszaniu się prędkości płynięcia wody.</w:t>
      </w:r>
    </w:p>
    <w:p w:rsidR="00A1010B" w:rsidRDefault="00681400" w:rsidP="00A1010B">
      <w:pPr>
        <w:ind w:firstLine="708"/>
      </w:pPr>
      <w:r>
        <w:t>S</w:t>
      </w:r>
      <w:r w:rsidR="00565EAB">
        <w:t xml:space="preserve">erie osadów mułkowo-piaszczystych (ewentualnie przerywane kilkucentymetrowej miąższości wkładkami mułków) znajdują się na głębokościach: 522-724 cm, 788-874 cm,  1168-1306 cm </w:t>
      </w:r>
      <w:r w:rsidR="003D626B">
        <w:t>(ryc. 2)</w:t>
      </w:r>
      <w:r w:rsidR="00565EAB">
        <w:t>.</w:t>
      </w:r>
      <w:r w:rsidR="007506E0" w:rsidRPr="007506E0">
        <w:t xml:space="preserve"> </w:t>
      </w:r>
      <w:r w:rsidR="007506E0">
        <w:t>Zwarte serie mułków są mniejszej miąższości niż mułków piaszczystych i znajdują się na głębokości: 732-780 cm, 882-924 cm, 1104-1160 cm (Ryc. 2).</w:t>
      </w:r>
      <w:r w:rsidR="00565EAB">
        <w:t xml:space="preserve"> </w:t>
      </w:r>
      <w:r w:rsidR="003D626B">
        <w:t>Należy zwrócić uwagę na dwa miejsca znacznego wzbogacenie osadów we frakcje piaszczyste</w:t>
      </w:r>
      <w:r w:rsidR="00A1010B">
        <w:t>,</w:t>
      </w:r>
      <w:r w:rsidR="003D626B">
        <w:t xml:space="preserve"> na głębokości</w:t>
      </w:r>
      <w:r w:rsidR="00A1010B">
        <w:t xml:space="preserve">: (1) </w:t>
      </w:r>
      <w:r w:rsidR="003D626B">
        <w:t xml:space="preserve"> 420-424 cm</w:t>
      </w:r>
      <w:r w:rsidR="00A1010B">
        <w:t xml:space="preserve"> i (2)</w:t>
      </w:r>
      <w:r w:rsidR="003D626B">
        <w:t xml:space="preserve"> ok. 670 cm. </w:t>
      </w:r>
      <w:r w:rsidR="00A1010B">
        <w:t xml:space="preserve">Udział frakcji piaszczystej w obu warstwach przekracza </w:t>
      </w:r>
      <w:r w:rsidR="002D6738">
        <w:t>2</w:t>
      </w:r>
      <w:r w:rsidR="00A1010B">
        <w:t xml:space="preserve">0%. </w:t>
      </w:r>
      <w:r w:rsidR="00F9413F">
        <w:t>Wzrost udziału frakcji piaszczystej na głębokości 420-424 cm</w:t>
      </w:r>
      <w:r w:rsidR="00A46FA5">
        <w:t xml:space="preserve"> </w:t>
      </w:r>
      <w:r w:rsidR="00A1010B">
        <w:t xml:space="preserve">połączony jest z </w:t>
      </w:r>
      <w:r w:rsidR="00A46FA5">
        <w:t>niewielki</w:t>
      </w:r>
      <w:r w:rsidR="00F9413F">
        <w:t>m</w:t>
      </w:r>
      <w:r w:rsidR="00A46FA5">
        <w:t xml:space="preserve"> </w:t>
      </w:r>
      <w:r w:rsidR="00A1010B">
        <w:t>niedoborem</w:t>
      </w:r>
      <w:r w:rsidR="00A46FA5">
        <w:t xml:space="preserve"> frakcji o rozmiarach w zakresie 2,5-3 phi.</w:t>
      </w:r>
      <w:r w:rsidR="00A1010B">
        <w:t xml:space="preserve"> Zapewne jest to odpowiednik wspomnianej już luki typu Tanner Gap. </w:t>
      </w:r>
      <w:r w:rsidR="00A46FA5">
        <w:t xml:space="preserve"> </w:t>
      </w:r>
      <w:r w:rsidR="00A1010B">
        <w:t>Obecność tej luki m</w:t>
      </w:r>
      <w:r w:rsidR="00F9413F">
        <w:t>oże być związan</w:t>
      </w:r>
      <w:r w:rsidR="00A1010B">
        <w:t>a</w:t>
      </w:r>
      <w:r w:rsidR="00F9413F">
        <w:t xml:space="preserve"> z gwałtowną zmianą energii środowiska </w:t>
      </w:r>
      <w:r w:rsidR="00A1010B">
        <w:t>dyspozycyjnego</w:t>
      </w:r>
      <w:r w:rsidR="002D6738">
        <w:t xml:space="preserve"> (</w:t>
      </w:r>
      <w:proofErr w:type="spellStart"/>
      <w:r w:rsidR="008636A0">
        <w:t>Mc</w:t>
      </w:r>
      <w:proofErr w:type="spellEnd"/>
      <w:r w:rsidR="008636A0">
        <w:t xml:space="preserve"> </w:t>
      </w:r>
      <w:proofErr w:type="spellStart"/>
      <w:r w:rsidR="008636A0">
        <w:t>Laren</w:t>
      </w:r>
      <w:proofErr w:type="spellEnd"/>
      <w:r w:rsidR="008636A0">
        <w:t xml:space="preserve"> 1981)</w:t>
      </w:r>
      <w:r w:rsidR="00F9413F">
        <w:t xml:space="preserve">. </w:t>
      </w:r>
    </w:p>
    <w:p w:rsidR="00565EAB" w:rsidRDefault="007506E0" w:rsidP="00654F70">
      <w:r>
        <w:tab/>
        <w:t xml:space="preserve">W składzie uziarnienia osadów </w:t>
      </w:r>
      <w:r w:rsidR="000E2B14">
        <w:t>mułkowo-piaszczystych</w:t>
      </w:r>
      <w:r w:rsidR="00654F70">
        <w:t>,</w:t>
      </w:r>
      <w:r w:rsidR="000E2B14">
        <w:t xml:space="preserve"> </w:t>
      </w:r>
      <w:r>
        <w:t>znajdujących się z dolnej części profilu</w:t>
      </w:r>
      <w:r w:rsidR="000E2B14">
        <w:t xml:space="preserve"> na głębokości 1168-1306 cm</w:t>
      </w:r>
      <w:r w:rsidR="00654F70">
        <w:t>,</w:t>
      </w:r>
      <w:r w:rsidR="000E2B14">
        <w:t xml:space="preserve"> moda </w:t>
      </w:r>
      <w:r w:rsidR="00086818">
        <w:t>frakcji dominującej ma większy rozmiar niż w osadach pozostałej części profilu (ryc. 2, 3). Mieści się ona w zakresie frakcji mułku bardzo grubego (4,75-5 phi) i jej udział procentowy wynosi średnio 7,05%</w:t>
      </w:r>
      <w:r w:rsidR="00654F70">
        <w:t>.</w:t>
      </w:r>
      <w:r w:rsidR="00086818">
        <w:t xml:space="preserve"> </w:t>
      </w:r>
      <w:r w:rsidR="00654F70">
        <w:t>n</w:t>
      </w:r>
      <w:r w:rsidR="00086818">
        <w:t xml:space="preserve">atomiast moda frakcji ilastej jest identyczna jak w pozostałych osadach, a jej średni udział procentowy wynosi 1.02 phi. Osady te były deponowane w </w:t>
      </w:r>
      <w:r w:rsidR="00424C34">
        <w:t xml:space="preserve">środowisku o nieco podwyższonej energii w stosunku do energii środowiska, w którym deponowane była większość osadów w pozostałej części profilu. Uśredniona przeciętna średnica ziarna </w:t>
      </w:r>
      <w:r w:rsidR="00654F70">
        <w:t xml:space="preserve">wszystkich badanych osadów </w:t>
      </w:r>
      <w:r w:rsidR="00424C34">
        <w:t>wynosi 6,03 phi</w:t>
      </w:r>
      <w:r w:rsidR="00654F70">
        <w:t>. Wartość ta</w:t>
      </w:r>
      <w:r w:rsidR="00424C34">
        <w:t xml:space="preserve"> odpowiada prędkości </w:t>
      </w:r>
      <w:proofErr w:type="spellStart"/>
      <w:r w:rsidR="00681400">
        <w:t>depozycyjnej</w:t>
      </w:r>
      <w:proofErr w:type="spellEnd"/>
      <w:r w:rsidR="00681400">
        <w:t xml:space="preserve"> </w:t>
      </w:r>
      <w:r w:rsidR="00424C34">
        <w:t>– 4,2 cm/s</w:t>
      </w:r>
      <w:r w:rsidR="00654F70">
        <w:t>.</w:t>
      </w:r>
      <w:r w:rsidR="00424C34">
        <w:t xml:space="preserve"> </w:t>
      </w:r>
      <w:r w:rsidR="00654F70">
        <w:t>N</w:t>
      </w:r>
      <w:r w:rsidR="00424C34">
        <w:t>atomiast uśredniona przeciętna średnica ziaren osadów w serii mułków piaszczystych</w:t>
      </w:r>
      <w:r w:rsidR="00654F70">
        <w:t xml:space="preserve"> znajdujących się </w:t>
      </w:r>
      <w:r w:rsidR="00654F70">
        <w:t>na głębokości 1168-1306 cm</w:t>
      </w:r>
      <w:r w:rsidR="00424C34">
        <w:t xml:space="preserve"> wynosi 5,71 phi</w:t>
      </w:r>
      <w:r w:rsidR="00654F70">
        <w:t xml:space="preserve">. </w:t>
      </w:r>
      <w:r w:rsidR="00424C34">
        <w:t xml:space="preserve"> </w:t>
      </w:r>
      <w:r w:rsidR="00654F70">
        <w:t>Ta wartość z kolei</w:t>
      </w:r>
      <w:r w:rsidR="00424C34">
        <w:t xml:space="preserve"> odpowiada prędkości dyspozycyjnej 4,5 cm/s (Koster 1978).</w:t>
      </w:r>
      <w:r w:rsidR="003B7EBC">
        <w:t xml:space="preserve"> </w:t>
      </w:r>
      <w:r w:rsidR="00654F70">
        <w:t xml:space="preserve">Wspominana </w:t>
      </w:r>
      <w:r w:rsidR="003B7EBC">
        <w:t xml:space="preserve"> zmiana uziarnienia</w:t>
      </w:r>
      <w:r w:rsidR="00654F70">
        <w:t xml:space="preserve"> pomiędzy górną a dolną częścią profilu, </w:t>
      </w:r>
      <w:r w:rsidR="003B7EBC">
        <w:t xml:space="preserve">może być efektem </w:t>
      </w:r>
      <w:r w:rsidR="00654F70">
        <w:t xml:space="preserve">nie tylko zmiany prędkości płynięcia wód ale także </w:t>
      </w:r>
      <w:r w:rsidR="003B7EBC">
        <w:t xml:space="preserve">wypłacenia zbiornika, albo </w:t>
      </w:r>
      <w:r w:rsidR="00654F70">
        <w:t xml:space="preserve">zmiany </w:t>
      </w:r>
      <w:r w:rsidR="003B7EBC">
        <w:t>dostawy materiału z innego obszaru alimentacyjnego niż obszaru z</w:t>
      </w:r>
      <w:r w:rsidR="009241ED">
        <w:t>,</w:t>
      </w:r>
      <w:r w:rsidR="003B7EBC">
        <w:t xml:space="preserve"> którego zbudowane są osady w wyżej położonej części profilu.</w:t>
      </w:r>
    </w:p>
    <w:p w:rsidR="001251FB" w:rsidRDefault="00757F61" w:rsidP="001C3679">
      <w:r>
        <w:t xml:space="preserve"> </w:t>
      </w:r>
      <w:r w:rsidR="001C3679">
        <w:tab/>
      </w:r>
      <w:r w:rsidR="000E3921">
        <w:t>Porównując dane uziarnienia osadów z diagramem wiek/głębokość (Ryc. 4) można stwierdzić, że znajdujące się w spągu profilu odsady mułkowo-piaszczyste</w:t>
      </w:r>
      <w:r w:rsidR="00A5329C">
        <w:t xml:space="preserve"> (na głębokości 1168-1306 cm)</w:t>
      </w:r>
      <w:r w:rsidR="000E3921">
        <w:t>, w których stwierdzono dominującą frakcję mułku grubego</w:t>
      </w:r>
      <w:r w:rsidR="00134E2A">
        <w:t>,</w:t>
      </w:r>
      <w:r w:rsidR="000E3921">
        <w:t xml:space="preserve"> były akumulowane w późnym glacjale i na początku holocenu. </w:t>
      </w:r>
      <w:r w:rsidR="003B30AE">
        <w:t>W</w:t>
      </w:r>
      <w:r w:rsidR="000E3921">
        <w:t xml:space="preserve">ystępująca w niej </w:t>
      </w:r>
      <w:r w:rsidR="00A5329C">
        <w:t>d</w:t>
      </w:r>
      <w:r w:rsidR="000E3921">
        <w:t xml:space="preserve">uża zawartość frakcji piaszczystej (w zakresie 6-18%, średnio 15,5%) </w:t>
      </w:r>
      <w:r w:rsidR="00A5329C">
        <w:t xml:space="preserve">oraz grubsza niż w wyżej znajdującej się części profilu </w:t>
      </w:r>
      <w:r w:rsidR="00AF2992">
        <w:t xml:space="preserve">frakcja </w:t>
      </w:r>
      <w:r w:rsidR="00A5329C">
        <w:t>modalna, były deponowane w warunkach peryglacjalnych</w:t>
      </w:r>
      <w:r w:rsidR="00AF2992">
        <w:t>,</w:t>
      </w:r>
      <w:r w:rsidR="00A5329C">
        <w:t xml:space="preserve"> z dużą dostawą gruboziarnistego materiału terygenicznego</w:t>
      </w:r>
      <w:r w:rsidR="00654F70">
        <w:t xml:space="preserve"> </w:t>
      </w:r>
      <w:r w:rsidR="00654F70">
        <w:t xml:space="preserve">ze zlewni rzeki </w:t>
      </w:r>
      <w:proofErr w:type="spellStart"/>
      <w:r w:rsidR="00654F70">
        <w:t>Sertejki</w:t>
      </w:r>
      <w:proofErr w:type="spellEnd"/>
      <w:r w:rsidR="00A5329C">
        <w:t xml:space="preserve">. </w:t>
      </w:r>
      <w:r w:rsidR="003B30AE">
        <w:t>K</w:t>
      </w:r>
      <w:r w:rsidR="00BA3122">
        <w:t xml:space="preserve">olejna dużej miąższości warstwa mułku-piaszczystego </w:t>
      </w:r>
      <w:r w:rsidR="0050226D">
        <w:t xml:space="preserve"> </w:t>
      </w:r>
      <w:r w:rsidR="00AF2992">
        <w:t>znajduje</w:t>
      </w:r>
      <w:r w:rsidR="0050226D">
        <w:t xml:space="preserve"> się na głębokości </w:t>
      </w:r>
      <w:r w:rsidR="00BA3122">
        <w:t>788-942 cm</w:t>
      </w:r>
      <w:r w:rsidR="0050226D">
        <w:t>.</w:t>
      </w:r>
      <w:r w:rsidR="00BA3122">
        <w:t xml:space="preserve"> </w:t>
      </w:r>
      <w:r w:rsidR="0050226D">
        <w:t>Z</w:t>
      </w:r>
      <w:r w:rsidR="00BA3122">
        <w:t xml:space="preserve">awartość frakcji piasku waha się </w:t>
      </w:r>
      <w:r w:rsidR="0050226D">
        <w:t xml:space="preserve">tu </w:t>
      </w:r>
      <w:r w:rsidR="00BA3122">
        <w:t>od 6% do 14%</w:t>
      </w:r>
      <w:r w:rsidR="00654F70">
        <w:t>.</w:t>
      </w:r>
      <w:r w:rsidR="0050226D">
        <w:t xml:space="preserve"> </w:t>
      </w:r>
      <w:r w:rsidR="00654F70">
        <w:t>P</w:t>
      </w:r>
      <w:r w:rsidR="0050226D">
        <w:t>onadto</w:t>
      </w:r>
      <w:r w:rsidR="00BA3122">
        <w:t xml:space="preserve"> </w:t>
      </w:r>
      <w:r w:rsidR="00654F70">
        <w:t>na głębokości 810 cm,</w:t>
      </w:r>
      <w:r w:rsidR="00654F70">
        <w:t xml:space="preserve"> </w:t>
      </w:r>
      <w:r w:rsidR="00BA3122">
        <w:t xml:space="preserve">stwierdzono </w:t>
      </w:r>
      <w:r w:rsidR="0050226D">
        <w:t xml:space="preserve">w niej </w:t>
      </w:r>
      <w:r w:rsidR="00BA3122">
        <w:t>obecność najgrubszych w badanym profilu ziaren piasku (-0,5 phi – 0,06%). Warstwa ta</w:t>
      </w:r>
      <w:r w:rsidR="003B30AE">
        <w:t xml:space="preserve"> powstała</w:t>
      </w:r>
      <w:r w:rsidR="00BA3122">
        <w:t xml:space="preserve"> pomiędzy 8-9 ty</w:t>
      </w:r>
      <w:r w:rsidR="003B30AE">
        <w:t>s</w:t>
      </w:r>
      <w:r w:rsidR="00BA3122">
        <w:t>. lat temu</w:t>
      </w:r>
      <w:r w:rsidR="009757E3">
        <w:t>. Obecność w niej piasków może być związana z wzmożeniem procesów erozji i</w:t>
      </w:r>
      <w:r w:rsidR="004545BC">
        <w:t xml:space="preserve"> rozwojem osadnictwa </w:t>
      </w:r>
      <w:proofErr w:type="spellStart"/>
      <w:r w:rsidR="004545BC">
        <w:t>wczesnoneolitycznego</w:t>
      </w:r>
      <w:proofErr w:type="spellEnd"/>
      <w:r w:rsidR="009757E3">
        <w:t xml:space="preserve"> – kulturą </w:t>
      </w:r>
      <w:proofErr w:type="spellStart"/>
      <w:r w:rsidR="009757E3">
        <w:t>sejtejską</w:t>
      </w:r>
      <w:proofErr w:type="spellEnd"/>
      <w:r w:rsidR="009757E3">
        <w:t xml:space="preserve"> i </w:t>
      </w:r>
      <w:proofErr w:type="spellStart"/>
      <w:r w:rsidR="009757E3">
        <w:t>rudna</w:t>
      </w:r>
      <w:r w:rsidR="001C3679">
        <w:t>ń</w:t>
      </w:r>
      <w:r w:rsidR="009757E3">
        <w:t>ską</w:t>
      </w:r>
      <w:proofErr w:type="spellEnd"/>
      <w:r w:rsidR="009757E3">
        <w:t xml:space="preserve"> (</w:t>
      </w:r>
      <w:proofErr w:type="spellStart"/>
      <w:r w:rsidR="009757E3">
        <w:t>Kittel</w:t>
      </w:r>
      <w:proofErr w:type="spellEnd"/>
      <w:r w:rsidR="009757E3">
        <w:t xml:space="preserve"> i in., 2021).</w:t>
      </w:r>
      <w:r w:rsidR="00723F8E">
        <w:t xml:space="preserve"> Dużej miąższości warstwa mułków piaszczystych z przewarstwieniami mułku znajdująca się na głębokości 5,2-7,2 m jest prawdopodobnie powiązana z </w:t>
      </w:r>
      <w:r w:rsidR="001C3679">
        <w:t xml:space="preserve">osadnictwem środkowo- i </w:t>
      </w:r>
      <w:proofErr w:type="spellStart"/>
      <w:r w:rsidR="001C3679">
        <w:t>późnoneolitycznym</w:t>
      </w:r>
      <w:proofErr w:type="spellEnd"/>
      <w:r w:rsidR="001C3679">
        <w:t xml:space="preserve"> </w:t>
      </w:r>
      <w:r w:rsidR="007D3D38">
        <w:t>(pomiędzy 6</w:t>
      </w:r>
      <w:r w:rsidR="0050226D">
        <w:t>-3</w:t>
      </w:r>
      <w:r w:rsidR="007D3D38">
        <w:t xml:space="preserve"> tyś lat temu). </w:t>
      </w:r>
      <w:r w:rsidR="00473CDB">
        <w:t>W tym okresie dochodziło do licznych zmian w środowisku geograficznym</w:t>
      </w:r>
      <w:r w:rsidR="007D3D38">
        <w:t>. Zmiany</w:t>
      </w:r>
      <w:r w:rsidR="001C3679">
        <w:t xml:space="preserve"> </w:t>
      </w:r>
      <w:r w:rsidR="007D3D38">
        <w:t>te</w:t>
      </w:r>
      <w:r w:rsidR="001C3679">
        <w:t xml:space="preserve">, </w:t>
      </w:r>
      <w:r w:rsidR="001C3679">
        <w:t>w środkowym neolicie</w:t>
      </w:r>
      <w:r w:rsidR="001C3679">
        <w:t>,</w:t>
      </w:r>
      <w:r w:rsidR="007D3D38">
        <w:t xml:space="preserve"> były na tyle duże, że zostały zarejestrowane w zmianie typu osadu</w:t>
      </w:r>
      <w:r w:rsidR="00473CDB">
        <w:t>.</w:t>
      </w:r>
      <w:r w:rsidR="007D3D38">
        <w:t xml:space="preserve"> Są one widoczne szczególnie w jej dolnej części (na głębokości 600-720 cm) i polegają na </w:t>
      </w:r>
      <w:r w:rsidR="0050226D">
        <w:t>lokalnym, dużym wzroście udziału frakcji piaszczystej od ok. 3% do 20%.</w:t>
      </w:r>
      <w:r w:rsidR="007D3D38">
        <w:t xml:space="preserve"> </w:t>
      </w:r>
      <w:r w:rsidR="00473CDB">
        <w:t xml:space="preserve">Z </w:t>
      </w:r>
      <w:r w:rsidR="001C3679">
        <w:t xml:space="preserve">osadnictwem </w:t>
      </w:r>
      <w:proofErr w:type="spellStart"/>
      <w:r w:rsidR="001C3679">
        <w:t>późnoneolitycznym</w:t>
      </w:r>
      <w:proofErr w:type="spellEnd"/>
      <w:r w:rsidR="001C3679">
        <w:t xml:space="preserve"> </w:t>
      </w:r>
      <w:r w:rsidR="00473CDB">
        <w:t>związana jest znajdująca się na głębokości 420-520 cm</w:t>
      </w:r>
      <w:r w:rsidR="00723F8E">
        <w:t xml:space="preserve"> </w:t>
      </w:r>
      <w:r w:rsidR="00473CDB">
        <w:t xml:space="preserve">warstwa mułków. </w:t>
      </w:r>
      <w:r w:rsidR="00AF2992">
        <w:t>Z</w:t>
      </w:r>
      <w:r w:rsidR="00473CDB">
        <w:t>m</w:t>
      </w:r>
      <w:r w:rsidR="0050226D">
        <w:t>ienność</w:t>
      </w:r>
      <w:r w:rsidR="00473CDB">
        <w:t xml:space="preserve"> warunków sedymentacji osadów zarejestrowane w tej warstwie polega</w:t>
      </w:r>
      <w:r w:rsidR="0050226D">
        <w:t xml:space="preserve"> </w:t>
      </w:r>
      <w:r w:rsidR="00473CDB">
        <w:t xml:space="preserve">na niewielkich zmianach udziału frakcji piaszczystej (drobnoziarnistej) i mułkowej. Świadczy to o ustabilizowaniu warunków depozycji osadów. </w:t>
      </w:r>
      <w:r w:rsidR="003B30AE">
        <w:t>Natomiast g</w:t>
      </w:r>
      <w:r w:rsidR="00473CDB">
        <w:t>wałtowna ich zmiana zapisana zosta</w:t>
      </w:r>
      <w:r w:rsidR="007D3D38">
        <w:t>ła</w:t>
      </w:r>
      <w:r w:rsidR="00473CDB">
        <w:t xml:space="preserve"> w </w:t>
      </w:r>
      <w:r w:rsidR="00654F70">
        <w:t>warstwie mułku piaszczystego (420-424 cm)</w:t>
      </w:r>
      <w:r w:rsidR="00654F70">
        <w:t xml:space="preserve">, </w:t>
      </w:r>
      <w:r w:rsidR="00473CDB">
        <w:t>z</w:t>
      </w:r>
      <w:r w:rsidR="00B96F60">
        <w:t>najdując</w:t>
      </w:r>
      <w:r w:rsidR="00473CDB">
        <w:t>ej</w:t>
      </w:r>
      <w:r w:rsidR="00B96F60">
        <w:t xml:space="preserve"> się w stropie profilu</w:t>
      </w:r>
      <w:r w:rsidR="00473CDB">
        <w:t>. W warstwie tej</w:t>
      </w:r>
      <w:r w:rsidR="00B96F60">
        <w:t xml:space="preserve"> udział frakcji piaszczystej wynosi 21-22% , a najgrubsze ziarna mieszczą się w przedziale frakcji 0-0,25 phi (udział 0,01-0,08%)</w:t>
      </w:r>
      <w:r w:rsidR="0050226D">
        <w:t>.</w:t>
      </w:r>
      <w:r w:rsidR="00B96F60">
        <w:t xml:space="preserve"> </w:t>
      </w:r>
      <w:r w:rsidR="0050226D">
        <w:t xml:space="preserve">Warstwa ta </w:t>
      </w:r>
      <w:r w:rsidR="00B96F60">
        <w:t>była zdeponowana ok. 3000 lat temu</w:t>
      </w:r>
      <w:r w:rsidR="0050226D">
        <w:t xml:space="preserve"> i prawdopodobnie jest powiązana ze schyłkiem funkcjonowania</w:t>
      </w:r>
      <w:r w:rsidR="001C3679">
        <w:t xml:space="preserve"> człowieka w neolicie</w:t>
      </w:r>
      <w:r w:rsidR="0050226D">
        <w:t xml:space="preserve"> na granicy lądu i wody (</w:t>
      </w:r>
      <w:proofErr w:type="spellStart"/>
      <w:r w:rsidR="0050226D">
        <w:t>Kittel</w:t>
      </w:r>
      <w:proofErr w:type="spellEnd"/>
      <w:r w:rsidR="0050226D">
        <w:t xml:space="preserve"> i in. 2021).</w:t>
      </w:r>
      <w:r w:rsidR="00B96F60">
        <w:t xml:space="preserve">    </w:t>
      </w:r>
    </w:p>
    <w:p w:rsidR="00300AA4" w:rsidRDefault="00AC5A20">
      <w:r w:rsidRPr="000E3921">
        <w:t>Bibliografia</w:t>
      </w:r>
    </w:p>
    <w:p w:rsidR="009757E3" w:rsidRPr="003B30AE" w:rsidRDefault="009757E3" w:rsidP="009757E3">
      <w:bookmarkStart w:id="0" w:name="_Hlk115724574"/>
      <w:proofErr w:type="spellStart"/>
      <w:r w:rsidRPr="003B30AE">
        <w:t>Kittel</w:t>
      </w:r>
      <w:proofErr w:type="spellEnd"/>
      <w:r w:rsidRPr="003B30AE">
        <w:t xml:space="preserve"> P., Mazurkiewicz A., Więckowska-</w:t>
      </w:r>
      <w:proofErr w:type="spellStart"/>
      <w:r w:rsidRPr="003B30AE">
        <w:t>L</w:t>
      </w:r>
      <w:r w:rsidRPr="003B30AE">
        <w:rPr>
          <w:rFonts w:cstheme="minorHAnsi"/>
        </w:rPr>
        <w:t>ü</w:t>
      </w:r>
      <w:r w:rsidRPr="003B30AE">
        <w:t>th</w:t>
      </w:r>
      <w:proofErr w:type="spellEnd"/>
      <w:r w:rsidRPr="003B30AE">
        <w:t xml:space="preserve"> M., Pawłowski D., </w:t>
      </w:r>
      <w:proofErr w:type="spellStart"/>
      <w:r w:rsidRPr="003B30AE">
        <w:t>Dolbunova</w:t>
      </w:r>
      <w:proofErr w:type="spellEnd"/>
      <w:r w:rsidRPr="003B30AE">
        <w:t xml:space="preserve"> E., Płóciennik M., </w:t>
      </w:r>
      <w:proofErr w:type="spellStart"/>
      <w:r w:rsidRPr="003B30AE">
        <w:t>Gauthier</w:t>
      </w:r>
      <w:proofErr w:type="spellEnd"/>
      <w:r w:rsidRPr="003B30AE">
        <w:t xml:space="preserve"> E., </w:t>
      </w:r>
      <w:proofErr w:type="spellStart"/>
      <w:r w:rsidRPr="003B30AE">
        <w:t>Krąpiec</w:t>
      </w:r>
      <w:proofErr w:type="spellEnd"/>
      <w:r w:rsidRPr="003B30AE">
        <w:t xml:space="preserve"> M., </w:t>
      </w:r>
      <w:proofErr w:type="spellStart"/>
      <w:r w:rsidRPr="003B30AE">
        <w:t>Maigrot</w:t>
      </w:r>
      <w:proofErr w:type="spellEnd"/>
      <w:r w:rsidRPr="003B30AE">
        <w:t xml:space="preserve"> Y., </w:t>
      </w:r>
      <w:proofErr w:type="spellStart"/>
      <w:r w:rsidRPr="003B30AE">
        <w:t>Danger</w:t>
      </w:r>
      <w:proofErr w:type="spellEnd"/>
      <w:r w:rsidRPr="003B30AE">
        <w:t xml:space="preserve"> M., Mroczkowska A., Okupny D., Szmańda J., </w:t>
      </w:r>
      <w:proofErr w:type="spellStart"/>
      <w:r w:rsidRPr="003B30AE">
        <w:t>Thiebaut</w:t>
      </w:r>
      <w:proofErr w:type="spellEnd"/>
      <w:r w:rsidRPr="003B30AE">
        <w:t xml:space="preserve"> E., Słowiński M, (2021), On the </w:t>
      </w:r>
      <w:proofErr w:type="spellStart"/>
      <w:r w:rsidRPr="003B30AE">
        <w:t>border</w:t>
      </w:r>
      <w:proofErr w:type="spellEnd"/>
      <w:r w:rsidRPr="003B30AE">
        <w:t xml:space="preserve"> </w:t>
      </w:r>
      <w:proofErr w:type="spellStart"/>
      <w:r w:rsidRPr="003B30AE">
        <w:t>between</w:t>
      </w:r>
      <w:proofErr w:type="spellEnd"/>
      <w:r w:rsidRPr="003B30AE">
        <w:t xml:space="preserve"> land and </w:t>
      </w:r>
      <w:proofErr w:type="spellStart"/>
      <w:r w:rsidRPr="003B30AE">
        <w:t>water</w:t>
      </w:r>
      <w:proofErr w:type="spellEnd"/>
      <w:r w:rsidRPr="003B30AE">
        <w:t xml:space="preserve">: the </w:t>
      </w:r>
      <w:proofErr w:type="spellStart"/>
      <w:r w:rsidRPr="003B30AE">
        <w:t>environmental</w:t>
      </w:r>
      <w:proofErr w:type="spellEnd"/>
      <w:r w:rsidRPr="003B30AE">
        <w:t xml:space="preserve"> </w:t>
      </w:r>
      <w:proofErr w:type="spellStart"/>
      <w:r w:rsidRPr="003B30AE">
        <w:t>condition</w:t>
      </w:r>
      <w:bookmarkStart w:id="1" w:name="_GoBack"/>
      <w:bookmarkEnd w:id="1"/>
      <w:r w:rsidRPr="003B30AE">
        <w:t>s</w:t>
      </w:r>
      <w:proofErr w:type="spellEnd"/>
      <w:r w:rsidRPr="003B30AE">
        <w:t xml:space="preserve"> of the </w:t>
      </w:r>
      <w:proofErr w:type="spellStart"/>
      <w:r w:rsidRPr="003B30AE">
        <w:t>Neolithic</w:t>
      </w:r>
      <w:proofErr w:type="spellEnd"/>
      <w:r w:rsidRPr="003B30AE">
        <w:t xml:space="preserve"> </w:t>
      </w:r>
      <w:proofErr w:type="spellStart"/>
      <w:r w:rsidRPr="003B30AE">
        <w:t>occupation</w:t>
      </w:r>
      <w:proofErr w:type="spellEnd"/>
      <w:r w:rsidRPr="003B30AE">
        <w:t xml:space="preserve"> from 4.3 </w:t>
      </w:r>
      <w:proofErr w:type="spellStart"/>
      <w:r w:rsidRPr="003B30AE">
        <w:t>until</w:t>
      </w:r>
      <w:proofErr w:type="spellEnd"/>
      <w:r w:rsidRPr="003B30AE">
        <w:t xml:space="preserve"> 1.6 ka BC </w:t>
      </w:r>
      <w:proofErr w:type="spellStart"/>
      <w:r w:rsidRPr="003B30AE">
        <w:t>at</w:t>
      </w:r>
      <w:proofErr w:type="spellEnd"/>
      <w:r w:rsidRPr="003B30AE">
        <w:t xml:space="preserve"> </w:t>
      </w:r>
      <w:proofErr w:type="spellStart"/>
      <w:r w:rsidRPr="003B30AE">
        <w:t>Serteya</w:t>
      </w:r>
      <w:proofErr w:type="spellEnd"/>
      <w:r w:rsidRPr="003B30AE">
        <w:t xml:space="preserve">, Western Russia, </w:t>
      </w:r>
      <w:proofErr w:type="spellStart"/>
      <w:r w:rsidRPr="003B30AE">
        <w:t>Geoarcheology</w:t>
      </w:r>
      <w:proofErr w:type="spellEnd"/>
      <w:r w:rsidRPr="003B30AE">
        <w:t>, 36,2: 173-302.</w:t>
      </w:r>
    </w:p>
    <w:p w:rsidR="009757E3" w:rsidRDefault="00300AA4" w:rsidP="009757E3">
      <w:pPr>
        <w:rPr>
          <w:lang w:val="en-GB"/>
        </w:rPr>
      </w:pPr>
      <w:proofErr w:type="spellStart"/>
      <w:r w:rsidRPr="002B729C">
        <w:rPr>
          <w:lang w:val="en-US"/>
        </w:rPr>
        <w:t>Koster</w:t>
      </w:r>
      <w:proofErr w:type="spellEnd"/>
      <w:r w:rsidRPr="002B729C">
        <w:rPr>
          <w:lang w:val="en-US"/>
        </w:rPr>
        <w:t xml:space="preserve"> E.H</w:t>
      </w:r>
      <w:r>
        <w:rPr>
          <w:lang w:val="en-US"/>
        </w:rPr>
        <w:t>., 19</w:t>
      </w:r>
      <w:r w:rsidRPr="002B729C">
        <w:rPr>
          <w:lang w:val="en-US"/>
        </w:rPr>
        <w:t xml:space="preserve">78. Transverse rib: their characteristics, origin and </w:t>
      </w:r>
      <w:proofErr w:type="spellStart"/>
      <w:r w:rsidRPr="002B729C">
        <w:rPr>
          <w:lang w:val="en-US"/>
        </w:rPr>
        <w:t>paleohydrologic</w:t>
      </w:r>
      <w:proofErr w:type="spellEnd"/>
      <w:r w:rsidRPr="002B729C">
        <w:rPr>
          <w:lang w:val="en-US"/>
        </w:rPr>
        <w:t xml:space="preserve"> significance. [w:] A.D. </w:t>
      </w:r>
      <w:proofErr w:type="spellStart"/>
      <w:r w:rsidRPr="002B729C">
        <w:rPr>
          <w:lang w:val="en-US"/>
        </w:rPr>
        <w:t>Miall</w:t>
      </w:r>
      <w:proofErr w:type="spellEnd"/>
      <w:r w:rsidRPr="002B729C">
        <w:rPr>
          <w:lang w:val="en-US"/>
        </w:rPr>
        <w:t xml:space="preserve"> (red.), Fluvial sedimentology. </w:t>
      </w:r>
      <w:smartTag w:uri="urn:schemas-microsoft-com:office:smarttags" w:element="place">
        <w:smartTag w:uri="urn:schemas-microsoft-com:office:smarttags" w:element="country-region">
          <w:r w:rsidRPr="002B729C">
            <w:rPr>
              <w:lang w:val="en-US"/>
            </w:rPr>
            <w:t>Can.</w:t>
          </w:r>
        </w:smartTag>
      </w:smartTag>
      <w:r w:rsidRPr="002B729C">
        <w:rPr>
          <w:lang w:val="en-US"/>
        </w:rPr>
        <w:t xml:space="preserve"> Soc. Petrol. </w:t>
      </w:r>
      <w:r w:rsidRPr="00300AA4">
        <w:rPr>
          <w:lang w:val="en-GB"/>
        </w:rPr>
        <w:t>Geol. Mem., 5: 161-186</w:t>
      </w:r>
    </w:p>
    <w:p w:rsidR="008636A0" w:rsidRDefault="008636A0" w:rsidP="009757E3">
      <w:pPr>
        <w:rPr>
          <w:lang w:val="en-GB"/>
        </w:rPr>
      </w:pPr>
    </w:p>
    <w:p w:rsidR="008636A0" w:rsidRDefault="008636A0" w:rsidP="009757E3">
      <w:pPr>
        <w:rPr>
          <w:lang w:val="en-GB"/>
        </w:rPr>
      </w:pPr>
    </w:p>
    <w:p w:rsidR="008636A0" w:rsidRDefault="008636A0" w:rsidP="009757E3">
      <w:pPr>
        <w:rPr>
          <w:lang w:val="en-US"/>
        </w:rPr>
      </w:pPr>
      <w:r w:rsidRPr="002B729C">
        <w:rPr>
          <w:color w:val="000000"/>
          <w:lang w:val="en-US"/>
        </w:rPr>
        <w:t>McLaren P</w:t>
      </w:r>
      <w:r>
        <w:rPr>
          <w:color w:val="000000"/>
          <w:lang w:val="en-US"/>
        </w:rPr>
        <w:t>., 19</w:t>
      </w:r>
      <w:r w:rsidRPr="002B729C">
        <w:rPr>
          <w:color w:val="000000"/>
          <w:lang w:val="en-US"/>
        </w:rPr>
        <w:t xml:space="preserve">81. An interpretation of trends in grain size measures. </w:t>
      </w:r>
      <w:r w:rsidRPr="002B729C">
        <w:rPr>
          <w:lang w:val="en-US"/>
        </w:rPr>
        <w:t xml:space="preserve">J. </w:t>
      </w:r>
      <w:proofErr w:type="spellStart"/>
      <w:r w:rsidRPr="002B729C">
        <w:rPr>
          <w:lang w:val="en-US"/>
        </w:rPr>
        <w:t>Sedim</w:t>
      </w:r>
      <w:proofErr w:type="spellEnd"/>
      <w:r w:rsidRPr="002B729C">
        <w:rPr>
          <w:lang w:val="en-US"/>
        </w:rPr>
        <w:t>. Petrol., 51: 611-624.</w:t>
      </w:r>
    </w:p>
    <w:p w:rsidR="009757E3" w:rsidRDefault="00300AA4" w:rsidP="009757E3">
      <w:pPr>
        <w:rPr>
          <w:lang w:val="en-GB"/>
        </w:rPr>
      </w:pPr>
      <w:proofErr w:type="spellStart"/>
      <w:r w:rsidRPr="00300AA4">
        <w:rPr>
          <w:lang w:val="en-GB"/>
        </w:rPr>
        <w:t>Passega</w:t>
      </w:r>
      <w:proofErr w:type="spellEnd"/>
      <w:r w:rsidRPr="00300AA4">
        <w:rPr>
          <w:lang w:val="en-GB"/>
        </w:rPr>
        <w:t xml:space="preserve"> R., </w:t>
      </w:r>
      <w:proofErr w:type="spellStart"/>
      <w:r w:rsidRPr="00300AA4">
        <w:rPr>
          <w:lang w:val="en-GB"/>
        </w:rPr>
        <w:t>Byramjee</w:t>
      </w:r>
      <w:proofErr w:type="spellEnd"/>
      <w:r w:rsidRPr="00300AA4">
        <w:rPr>
          <w:lang w:val="en-GB"/>
        </w:rPr>
        <w:t xml:space="preserve"> R., 1969. Grain size image of clastic deposits. Sedimentology, 13: 830-847.</w:t>
      </w:r>
    </w:p>
    <w:p w:rsidR="00990696" w:rsidRPr="003B30AE" w:rsidRDefault="00F63F51" w:rsidP="009757E3">
      <w:pPr>
        <w:spacing w:after="0" w:line="240" w:lineRule="auto"/>
        <w:ind w:left="357" w:hanging="357"/>
      </w:pPr>
      <w:r w:rsidRPr="00CC49C8">
        <w:rPr>
          <w:lang w:val="en-US"/>
        </w:rPr>
        <w:t xml:space="preserve">Tanner W.F., </w:t>
      </w:r>
      <w:r>
        <w:rPr>
          <w:lang w:val="en-US"/>
        </w:rPr>
        <w:t xml:space="preserve">1958. </w:t>
      </w:r>
      <w:r w:rsidRPr="00CC49C8">
        <w:rPr>
          <w:lang w:val="en-US"/>
        </w:rPr>
        <w:t xml:space="preserve">The zig-zag nature of Type I and Type IV curves, </w:t>
      </w:r>
      <w:r w:rsidRPr="002B729C">
        <w:rPr>
          <w:lang w:val="en-US"/>
        </w:rPr>
        <w:t xml:space="preserve">J. </w:t>
      </w:r>
      <w:proofErr w:type="spellStart"/>
      <w:r w:rsidRPr="002B729C">
        <w:rPr>
          <w:lang w:val="en-US"/>
        </w:rPr>
        <w:t>Sedim</w:t>
      </w:r>
      <w:proofErr w:type="spellEnd"/>
      <w:r w:rsidRPr="002B729C">
        <w:rPr>
          <w:lang w:val="en-US"/>
        </w:rPr>
        <w:t xml:space="preserve">. </w:t>
      </w:r>
      <w:r w:rsidRPr="003B30AE">
        <w:t>Petrol., 28: 372-375.</w:t>
      </w:r>
    </w:p>
    <w:p w:rsidR="00990696" w:rsidRDefault="00990696"/>
    <w:p w:rsidR="001C3679" w:rsidRDefault="001C3679"/>
    <w:p w:rsidR="001C3679" w:rsidRDefault="001C3679">
      <w:r>
        <w:rPr>
          <w:noProof/>
        </w:rPr>
        <w:drawing>
          <wp:inline distT="0" distB="0" distL="0" distR="0" wp14:anchorId="143FDAB9" wp14:editId="70B69491">
            <wp:extent cx="4572000" cy="2743200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FE83D696-07D0-4DE4-84AF-CB1BB9BE59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C3679" w:rsidRDefault="001C3679">
      <w:r>
        <w:t>Ryc. 1. Histogram przeciętnych wartości uziarnienia osadów profilu 3</w:t>
      </w:r>
    </w:p>
    <w:p w:rsidR="001C3679" w:rsidRDefault="001C3679">
      <w:r>
        <w:rPr>
          <w:noProof/>
        </w:rPr>
        <w:drawing>
          <wp:inline distT="0" distB="0" distL="0" distR="0" wp14:anchorId="75C7763A" wp14:editId="000F8E3A">
            <wp:extent cx="4572000" cy="2743200"/>
            <wp:effectExtent l="0" t="0" r="0" b="0"/>
            <wp:docPr id="2" name="Wykres 2">
              <a:extLst xmlns:a="http://schemas.openxmlformats.org/drawingml/2006/main">
                <a:ext uri="{FF2B5EF4-FFF2-40B4-BE49-F238E27FC236}">
                  <a16:creationId xmlns:a16="http://schemas.microsoft.com/office/drawing/2014/main" id="{CA3CA16F-726D-40F4-9F01-04B5E8E808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C3679" w:rsidRDefault="001C3679">
      <w:r>
        <w:t>Ryc. 3. Rozkład uziarnienia serii mułowo-piaszczystej</w:t>
      </w:r>
    </w:p>
    <w:p w:rsidR="00C6554F" w:rsidRDefault="00C6554F">
      <w:r>
        <w:t>Pozostałe ryciny (w załączniku):</w:t>
      </w:r>
    </w:p>
    <w:p w:rsidR="00C6554F" w:rsidRDefault="00C6554F" w:rsidP="00C6554F">
      <w:r>
        <w:t>Ryc. 2. Diagram spektralny uziarnienia osadów profilu T3</w:t>
      </w:r>
    </w:p>
    <w:p w:rsidR="00C6554F" w:rsidRDefault="00C6554F" w:rsidP="00C6554F">
      <w:r>
        <w:t>Ryc. 4. Diagram zależności wiek głębokości osadów profilu T3</w:t>
      </w:r>
    </w:p>
    <w:bookmarkEnd w:id="0"/>
    <w:p w:rsidR="00C6554F" w:rsidRDefault="00C6554F"/>
    <w:sectPr w:rsidR="00C65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7C"/>
    <w:rsid w:val="00064CBE"/>
    <w:rsid w:val="00086818"/>
    <w:rsid w:val="00086938"/>
    <w:rsid w:val="000E2B14"/>
    <w:rsid w:val="000E3921"/>
    <w:rsid w:val="001251FB"/>
    <w:rsid w:val="00134E2A"/>
    <w:rsid w:val="00137D86"/>
    <w:rsid w:val="001769BB"/>
    <w:rsid w:val="001C3679"/>
    <w:rsid w:val="001E511A"/>
    <w:rsid w:val="002D6738"/>
    <w:rsid w:val="00300AA4"/>
    <w:rsid w:val="00330935"/>
    <w:rsid w:val="003A177A"/>
    <w:rsid w:val="003B30AE"/>
    <w:rsid w:val="003B7EBC"/>
    <w:rsid w:val="003D626B"/>
    <w:rsid w:val="00424C34"/>
    <w:rsid w:val="004545BC"/>
    <w:rsid w:val="00473CDB"/>
    <w:rsid w:val="004B65E3"/>
    <w:rsid w:val="0050226D"/>
    <w:rsid w:val="00565EAB"/>
    <w:rsid w:val="00606E4D"/>
    <w:rsid w:val="00654F70"/>
    <w:rsid w:val="00681400"/>
    <w:rsid w:val="006E4393"/>
    <w:rsid w:val="00723F8E"/>
    <w:rsid w:val="007506E0"/>
    <w:rsid w:val="00757F61"/>
    <w:rsid w:val="007D3D38"/>
    <w:rsid w:val="007F337C"/>
    <w:rsid w:val="008636A0"/>
    <w:rsid w:val="008A22D7"/>
    <w:rsid w:val="008B549C"/>
    <w:rsid w:val="009241ED"/>
    <w:rsid w:val="009757E3"/>
    <w:rsid w:val="00990696"/>
    <w:rsid w:val="00A1010B"/>
    <w:rsid w:val="00A46FA5"/>
    <w:rsid w:val="00A5329C"/>
    <w:rsid w:val="00A6358F"/>
    <w:rsid w:val="00AC5A20"/>
    <w:rsid w:val="00AF2992"/>
    <w:rsid w:val="00B96F60"/>
    <w:rsid w:val="00BA1BD5"/>
    <w:rsid w:val="00BA3122"/>
    <w:rsid w:val="00C6554F"/>
    <w:rsid w:val="00D506BB"/>
    <w:rsid w:val="00E601D1"/>
    <w:rsid w:val="00F63F51"/>
    <w:rsid w:val="00F9413F"/>
    <w:rsid w:val="00FB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76B8A183"/>
  <w15:chartTrackingRefBased/>
  <w15:docId w15:val="{9A1A9084-EF15-4927-8F3F-DCA54852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300AA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00A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ane\Kittel%20-%20Dvina\analiz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ane\Kittel%20-%20Dvina\analiz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Arkusz1!$B$144:$BB$144</c:f>
              <c:numCache>
                <c:formatCode>0.00</c:formatCode>
                <c:ptCount val="53"/>
                <c:pt idx="0">
                  <c:v>-1</c:v>
                </c:pt>
                <c:pt idx="1">
                  <c:v>-0.75017770559305719</c:v>
                </c:pt>
                <c:pt idx="2">
                  <c:v>-0.49978212014731171</c:v>
                </c:pt>
                <c:pt idx="3">
                  <c:v>-0.24974871508356886</c:v>
                </c:pt>
                <c:pt idx="4">
                  <c:v>0</c:v>
                </c:pt>
                <c:pt idx="5">
                  <c:v>0.24982229440694287</c:v>
                </c:pt>
                <c:pt idx="6">
                  <c:v>0.50021787985268829</c:v>
                </c:pt>
                <c:pt idx="7">
                  <c:v>0.74903842646678132</c:v>
                </c:pt>
                <c:pt idx="8">
                  <c:v>1</c:v>
                </c:pt>
                <c:pt idx="9">
                  <c:v>1.2515387669959643</c:v>
                </c:pt>
                <c:pt idx="10">
                  <c:v>1.4981787345790896</c:v>
                </c:pt>
                <c:pt idx="11">
                  <c:v>1.7514651638613215</c:v>
                </c:pt>
                <c:pt idx="12">
                  <c:v>2</c:v>
                </c:pt>
                <c:pt idx="13">
                  <c:v>2.2515387669959646</c:v>
                </c:pt>
                <c:pt idx="14">
                  <c:v>2.4981787345790898</c:v>
                </c:pt>
                <c:pt idx="15">
                  <c:v>2.7466157641999258</c:v>
                </c:pt>
                <c:pt idx="16">
                  <c:v>3</c:v>
                </c:pt>
                <c:pt idx="17">
                  <c:v>3.2515387669959646</c:v>
                </c:pt>
                <c:pt idx="18">
                  <c:v>3.5001362586798068</c:v>
                </c:pt>
                <c:pt idx="19">
                  <c:v>3.7501056880541586</c:v>
                </c:pt>
                <c:pt idx="20">
                  <c:v>4</c:v>
                </c:pt>
                <c:pt idx="21">
                  <c:v>4.2501654255872712</c:v>
                </c:pt>
                <c:pt idx="22">
                  <c:v>4.4965494909944308</c:v>
                </c:pt>
                <c:pt idx="23">
                  <c:v>4.750105688054159</c:v>
                </c:pt>
                <c:pt idx="24">
                  <c:v>5</c:v>
                </c:pt>
                <c:pt idx="25">
                  <c:v>5.2504399893031808</c:v>
                </c:pt>
                <c:pt idx="26">
                  <c:v>5.5000056744073698</c:v>
                </c:pt>
                <c:pt idx="27">
                  <c:v>5.750105688054159</c:v>
                </c:pt>
                <c:pt idx="28">
                  <c:v>6.0004617362948327</c:v>
                </c:pt>
                <c:pt idx="29">
                  <c:v>6.2500007124356953</c:v>
                </c:pt>
                <c:pt idx="30">
                  <c:v>6.500070965066123</c:v>
                </c:pt>
                <c:pt idx="31">
                  <c:v>6.7500125137729379</c:v>
                </c:pt>
                <c:pt idx="32">
                  <c:v>7</c:v>
                </c:pt>
                <c:pt idx="33">
                  <c:v>7.25000005362085</c:v>
                </c:pt>
                <c:pt idx="34">
                  <c:v>7.5000187323027392</c:v>
                </c:pt>
                <c:pt idx="35">
                  <c:v>7.7500125137729379</c:v>
                </c:pt>
                <c:pt idx="36">
                  <c:v>8</c:v>
                </c:pt>
                <c:pt idx="37">
                  <c:v>8.2503301575463688</c:v>
                </c:pt>
                <c:pt idx="38">
                  <c:v>8.5000187323027401</c:v>
                </c:pt>
                <c:pt idx="39">
                  <c:v>8.75004357119807</c:v>
                </c:pt>
                <c:pt idx="40">
                  <c:v>9.0000184666147103</c:v>
                </c:pt>
                <c:pt idx="41">
                  <c:v>9.2500665954396979</c:v>
                </c:pt>
                <c:pt idx="42">
                  <c:v>9.5000709650661239</c:v>
                </c:pt>
                <c:pt idx="43">
                  <c:v>9.75004357119807</c:v>
                </c:pt>
                <c:pt idx="44">
                  <c:v>10.000003693304032</c:v>
                </c:pt>
                <c:pt idx="45">
                  <c:v>10.250013888795806</c:v>
                </c:pt>
                <c:pt idx="46">
                  <c:v>10.500008285976989</c:v>
                </c:pt>
                <c:pt idx="47">
                  <c:v>10.750018725204477</c:v>
                </c:pt>
                <c:pt idx="48">
                  <c:v>11.000003693304032</c:v>
                </c:pt>
                <c:pt idx="49">
                  <c:v>11.250013888795806</c:v>
                </c:pt>
                <c:pt idx="50">
                  <c:v>11.50002917870413</c:v>
                </c:pt>
                <c:pt idx="51">
                  <c:v>11.750018725204479</c:v>
                </c:pt>
                <c:pt idx="52">
                  <c:v>12.000003693304032</c:v>
                </c:pt>
              </c:numCache>
            </c:numRef>
          </c:cat>
          <c:val>
            <c:numRef>
              <c:f>Arkusz1!$B$145:$BB$145</c:f>
              <c:numCache>
                <c:formatCode>0.00</c:formatCode>
                <c:ptCount val="53"/>
                <c:pt idx="0">
                  <c:v>0</c:v>
                </c:pt>
                <c:pt idx="1">
                  <c:v>0</c:v>
                </c:pt>
                <c:pt idx="2">
                  <c:v>4.3165467625899277E-4</c:v>
                </c:pt>
                <c:pt idx="3">
                  <c:v>2.0863309352517983E-3</c:v>
                </c:pt>
                <c:pt idx="4">
                  <c:v>4.2446043165467627E-3</c:v>
                </c:pt>
                <c:pt idx="5">
                  <c:v>5.6115107913669061E-3</c:v>
                </c:pt>
                <c:pt idx="6">
                  <c:v>7.6258992805755387E-3</c:v>
                </c:pt>
                <c:pt idx="7">
                  <c:v>1.1654676258992807E-2</c:v>
                </c:pt>
                <c:pt idx="8">
                  <c:v>1.877697841726619E-2</c:v>
                </c:pt>
                <c:pt idx="9">
                  <c:v>3.5323741007194237E-2</c:v>
                </c:pt>
                <c:pt idx="10">
                  <c:v>5.1438848920863305E-2</c:v>
                </c:pt>
                <c:pt idx="11">
                  <c:v>6.7841726618705023E-2</c:v>
                </c:pt>
                <c:pt idx="12">
                  <c:v>9.3021582733812933E-2</c:v>
                </c:pt>
                <c:pt idx="13">
                  <c:v>0.14482014388489209</c:v>
                </c:pt>
                <c:pt idx="14">
                  <c:v>0.22474820143884891</c:v>
                </c:pt>
                <c:pt idx="15">
                  <c:v>0.32748201438848912</c:v>
                </c:pt>
                <c:pt idx="16">
                  <c:v>0.46870503597122298</c:v>
                </c:pt>
                <c:pt idx="17">
                  <c:v>0.69474820143884919</c:v>
                </c:pt>
                <c:pt idx="18">
                  <c:v>1.0512230215827338</c:v>
                </c:pt>
                <c:pt idx="19">
                  <c:v>1.5210071942446046</c:v>
                </c:pt>
                <c:pt idx="20">
                  <c:v>2.2322302158273382</c:v>
                </c:pt>
                <c:pt idx="21">
                  <c:v>3.0979856115107909</c:v>
                </c:pt>
                <c:pt idx="22">
                  <c:v>4.0802877697841717</c:v>
                </c:pt>
                <c:pt idx="23">
                  <c:v>5.3527338129496442</c:v>
                </c:pt>
                <c:pt idx="24">
                  <c:v>6.1332374100719438</c:v>
                </c:pt>
                <c:pt idx="25">
                  <c:v>6.5880575539568325</c:v>
                </c:pt>
                <c:pt idx="26">
                  <c:v>6.8868345323741051</c:v>
                </c:pt>
                <c:pt idx="27">
                  <c:v>7.1026618705035967</c:v>
                </c:pt>
                <c:pt idx="28">
                  <c:v>6.582374100719421</c:v>
                </c:pt>
                <c:pt idx="29">
                  <c:v>6.1916546762589908</c:v>
                </c:pt>
                <c:pt idx="30">
                  <c:v>6.2884892086330941</c:v>
                </c:pt>
                <c:pt idx="31">
                  <c:v>5.0678417266187052</c:v>
                </c:pt>
                <c:pt idx="32">
                  <c:v>4.4012230215827346</c:v>
                </c:pt>
                <c:pt idx="33">
                  <c:v>4.0860431654676237</c:v>
                </c:pt>
                <c:pt idx="34">
                  <c:v>3.461726618705038</c:v>
                </c:pt>
                <c:pt idx="35">
                  <c:v>3.0848920863309339</c:v>
                </c:pt>
                <c:pt idx="36">
                  <c:v>2.6033812949640285</c:v>
                </c:pt>
                <c:pt idx="37">
                  <c:v>1.9628776978417264</c:v>
                </c:pt>
                <c:pt idx="38">
                  <c:v>1.5391366906474819</c:v>
                </c:pt>
                <c:pt idx="39">
                  <c:v>1.0799280575539567</c:v>
                </c:pt>
                <c:pt idx="40">
                  <c:v>0.90532374100719437</c:v>
                </c:pt>
                <c:pt idx="41">
                  <c:v>0.5087769784172661</c:v>
                </c:pt>
                <c:pt idx="42">
                  <c:v>0.58050359712230215</c:v>
                </c:pt>
                <c:pt idx="43">
                  <c:v>0.55136690647482012</c:v>
                </c:pt>
                <c:pt idx="44">
                  <c:v>0.64928057553956875</c:v>
                </c:pt>
                <c:pt idx="45">
                  <c:v>0.87841726618705041</c:v>
                </c:pt>
                <c:pt idx="46">
                  <c:v>0.9255395683453238</c:v>
                </c:pt>
                <c:pt idx="47">
                  <c:v>0.84345323741007228</c:v>
                </c:pt>
                <c:pt idx="48">
                  <c:v>0.70266187050359719</c:v>
                </c:pt>
                <c:pt idx="49">
                  <c:v>0.47280575539568354</c:v>
                </c:pt>
                <c:pt idx="50">
                  <c:v>0.28942446043165471</c:v>
                </c:pt>
                <c:pt idx="51">
                  <c:v>0.11287769784172659</c:v>
                </c:pt>
                <c:pt idx="52">
                  <c:v>2.5827338129496405E-2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69-4085-AB5A-2DEFD3A2C1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4261552"/>
        <c:axId val="2018524064"/>
      </c:barChart>
      <c:catAx>
        <c:axId val="20242615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phi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18524064"/>
        <c:crosses val="autoZero"/>
        <c:auto val="1"/>
        <c:lblAlgn val="ctr"/>
        <c:lblOffset val="100"/>
        <c:tickLblSkip val="2"/>
        <c:tickMarkSkip val="2"/>
        <c:noMultiLvlLbl val="0"/>
      </c:catAx>
      <c:valAx>
        <c:axId val="2018524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24261552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typologicznie!$C$1:$BC$1</c:f>
              <c:numCache>
                <c:formatCode>0.00</c:formatCode>
                <c:ptCount val="52"/>
                <c:pt idx="0">
                  <c:v>-0.75017770559305719</c:v>
                </c:pt>
                <c:pt idx="1">
                  <c:v>-0.49978212014731171</c:v>
                </c:pt>
                <c:pt idx="2">
                  <c:v>-0.24974871508356886</c:v>
                </c:pt>
                <c:pt idx="3">
                  <c:v>0</c:v>
                </c:pt>
                <c:pt idx="4">
                  <c:v>0.24982229440694287</c:v>
                </c:pt>
                <c:pt idx="5">
                  <c:v>0.50021787985268829</c:v>
                </c:pt>
                <c:pt idx="6">
                  <c:v>0.74903842646678132</c:v>
                </c:pt>
                <c:pt idx="7">
                  <c:v>1</c:v>
                </c:pt>
                <c:pt idx="8">
                  <c:v>1.2515387669959643</c:v>
                </c:pt>
                <c:pt idx="9">
                  <c:v>1.4981787345790896</c:v>
                </c:pt>
                <c:pt idx="10">
                  <c:v>1.7514651638613215</c:v>
                </c:pt>
                <c:pt idx="11">
                  <c:v>2</c:v>
                </c:pt>
                <c:pt idx="12">
                  <c:v>2.2515387669959646</c:v>
                </c:pt>
                <c:pt idx="13">
                  <c:v>2.4981787345790898</c:v>
                </c:pt>
                <c:pt idx="14">
                  <c:v>2.7466157641999258</c:v>
                </c:pt>
                <c:pt idx="15">
                  <c:v>3</c:v>
                </c:pt>
                <c:pt idx="16">
                  <c:v>3.2515387669959646</c:v>
                </c:pt>
                <c:pt idx="17">
                  <c:v>3.5001362586798068</c:v>
                </c:pt>
                <c:pt idx="18">
                  <c:v>3.7501056880541586</c:v>
                </c:pt>
                <c:pt idx="19">
                  <c:v>4</c:v>
                </c:pt>
                <c:pt idx="20">
                  <c:v>4.2501654255872712</c:v>
                </c:pt>
                <c:pt idx="21">
                  <c:v>4.4965494909944308</c:v>
                </c:pt>
                <c:pt idx="22">
                  <c:v>4.750105688054159</c:v>
                </c:pt>
                <c:pt idx="23">
                  <c:v>5</c:v>
                </c:pt>
                <c:pt idx="24">
                  <c:v>5.2504399893031808</c:v>
                </c:pt>
                <c:pt idx="25">
                  <c:v>5.5000056744073698</c:v>
                </c:pt>
                <c:pt idx="26">
                  <c:v>5.750105688054159</c:v>
                </c:pt>
                <c:pt idx="27">
                  <c:v>6.0004617362948327</c:v>
                </c:pt>
                <c:pt idx="28">
                  <c:v>6.2500007124356953</c:v>
                </c:pt>
                <c:pt idx="29">
                  <c:v>6.500070965066123</c:v>
                </c:pt>
                <c:pt idx="30">
                  <c:v>6.7500125137729379</c:v>
                </c:pt>
                <c:pt idx="31">
                  <c:v>7</c:v>
                </c:pt>
                <c:pt idx="32">
                  <c:v>7.25000005362085</c:v>
                </c:pt>
                <c:pt idx="33">
                  <c:v>7.5000187323027392</c:v>
                </c:pt>
                <c:pt idx="34">
                  <c:v>7.7500125137729379</c:v>
                </c:pt>
                <c:pt idx="35">
                  <c:v>8</c:v>
                </c:pt>
                <c:pt idx="36">
                  <c:v>8.2503301575463688</c:v>
                </c:pt>
                <c:pt idx="37">
                  <c:v>8.5000187323027401</c:v>
                </c:pt>
                <c:pt idx="38">
                  <c:v>8.75004357119807</c:v>
                </c:pt>
                <c:pt idx="39">
                  <c:v>9.0000184666147103</c:v>
                </c:pt>
                <c:pt idx="40">
                  <c:v>9.2500665954396979</c:v>
                </c:pt>
                <c:pt idx="41">
                  <c:v>9.5000709650661239</c:v>
                </c:pt>
                <c:pt idx="42">
                  <c:v>9.75004357119807</c:v>
                </c:pt>
                <c:pt idx="43">
                  <c:v>10.000003693304032</c:v>
                </c:pt>
                <c:pt idx="44">
                  <c:v>10.250013888795806</c:v>
                </c:pt>
                <c:pt idx="45">
                  <c:v>10.500008285976989</c:v>
                </c:pt>
                <c:pt idx="46">
                  <c:v>10.750018725204477</c:v>
                </c:pt>
                <c:pt idx="47">
                  <c:v>11.000003693304032</c:v>
                </c:pt>
                <c:pt idx="48">
                  <c:v>11.250013888795806</c:v>
                </c:pt>
                <c:pt idx="49">
                  <c:v>11.50002917870413</c:v>
                </c:pt>
                <c:pt idx="50">
                  <c:v>11.750018725204479</c:v>
                </c:pt>
                <c:pt idx="51">
                  <c:v>12.000003693304032</c:v>
                </c:pt>
              </c:numCache>
            </c:numRef>
          </c:cat>
          <c:val>
            <c:numRef>
              <c:f>typologicznie!$C$166:$BC$166</c:f>
              <c:numCache>
                <c:formatCode>0.00</c:formatCode>
                <c:ptCount val="5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2.2777777777777775E-2</c:v>
                </c:pt>
                <c:pt idx="9">
                  <c:v>5.333333333333333E-2</c:v>
                </c:pt>
                <c:pt idx="10">
                  <c:v>8.666666666666667E-2</c:v>
                </c:pt>
                <c:pt idx="11">
                  <c:v>0.17055555555555554</c:v>
                </c:pt>
                <c:pt idx="12">
                  <c:v>0.41777777777777775</c:v>
                </c:pt>
                <c:pt idx="13">
                  <c:v>0.71444444444444444</c:v>
                </c:pt>
                <c:pt idx="14">
                  <c:v>1.0561111111111112</c:v>
                </c:pt>
                <c:pt idx="15">
                  <c:v>1.4283333333333332</c:v>
                </c:pt>
                <c:pt idx="16">
                  <c:v>1.858888888888889</c:v>
                </c:pt>
                <c:pt idx="17">
                  <c:v>2.4961111111111105</c:v>
                </c:pt>
                <c:pt idx="18">
                  <c:v>3.338888888888889</c:v>
                </c:pt>
                <c:pt idx="19">
                  <c:v>4.2799999999999994</c:v>
                </c:pt>
                <c:pt idx="20">
                  <c:v>5.1455555555555543</c:v>
                </c:pt>
                <c:pt idx="21">
                  <c:v>5.6033333333333335</c:v>
                </c:pt>
                <c:pt idx="22">
                  <c:v>6.5288888888888881</c:v>
                </c:pt>
                <c:pt idx="23">
                  <c:v>7.0522222222222233</c:v>
                </c:pt>
                <c:pt idx="24">
                  <c:v>6.4944444444444445</c:v>
                </c:pt>
                <c:pt idx="25">
                  <c:v>6.1950000000000012</c:v>
                </c:pt>
                <c:pt idx="26">
                  <c:v>5.480555555555557</c:v>
                </c:pt>
                <c:pt idx="27">
                  <c:v>4.5988888888888884</c:v>
                </c:pt>
                <c:pt idx="28">
                  <c:v>3.8422222222222229</c:v>
                </c:pt>
                <c:pt idx="29">
                  <c:v>3.9516666666666662</c:v>
                </c:pt>
                <c:pt idx="30">
                  <c:v>3.7505555555555556</c:v>
                </c:pt>
                <c:pt idx="31">
                  <c:v>2.8522222222222222</c:v>
                </c:pt>
                <c:pt idx="32">
                  <c:v>2.6638888888888892</c:v>
                </c:pt>
                <c:pt idx="33">
                  <c:v>2.5211111111111113</c:v>
                </c:pt>
                <c:pt idx="34">
                  <c:v>2.3311111111111114</c:v>
                </c:pt>
                <c:pt idx="35">
                  <c:v>2.2677777777777779</c:v>
                </c:pt>
                <c:pt idx="36">
                  <c:v>1.867777777777778</c:v>
                </c:pt>
                <c:pt idx="37">
                  <c:v>1.4383333333333332</c:v>
                </c:pt>
                <c:pt idx="38">
                  <c:v>1.1405555555555555</c:v>
                </c:pt>
                <c:pt idx="39">
                  <c:v>0.90277777777777779</c:v>
                </c:pt>
                <c:pt idx="40">
                  <c:v>0.71388888888888902</c:v>
                </c:pt>
                <c:pt idx="41">
                  <c:v>0.53666666666666663</c:v>
                </c:pt>
                <c:pt idx="42">
                  <c:v>0.62333333333333352</c:v>
                </c:pt>
                <c:pt idx="43">
                  <c:v>0.48555555555555568</c:v>
                </c:pt>
                <c:pt idx="44">
                  <c:v>0.71444444444444422</c:v>
                </c:pt>
                <c:pt idx="45">
                  <c:v>1.0033333333333334</c:v>
                </c:pt>
                <c:pt idx="46">
                  <c:v>0.9705555555555555</c:v>
                </c:pt>
                <c:pt idx="47">
                  <c:v>0.8716666666666667</c:v>
                </c:pt>
                <c:pt idx="48">
                  <c:v>0.69722222222222241</c:v>
                </c:pt>
                <c:pt idx="49">
                  <c:v>0.47111111111111115</c:v>
                </c:pt>
                <c:pt idx="50">
                  <c:v>0.27555555555555555</c:v>
                </c:pt>
                <c:pt idx="51">
                  <c:v>7.8888888888888911E-2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8C-4BDC-868B-CEAF202BA1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963680"/>
        <c:axId val="241666880"/>
      </c:barChart>
      <c:catAx>
        <c:axId val="2709636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phi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1666880"/>
        <c:crosses val="autoZero"/>
        <c:auto val="1"/>
        <c:lblAlgn val="ctr"/>
        <c:lblOffset val="100"/>
        <c:noMultiLvlLbl val="0"/>
      </c:catAx>
      <c:valAx>
        <c:axId val="241666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70963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1404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MLuc</dc:creator>
  <cp:keywords/>
  <dc:description/>
  <cp:lastModifiedBy>MLuc</cp:lastModifiedBy>
  <cp:revision>5</cp:revision>
  <dcterms:created xsi:type="dcterms:W3CDTF">2022-10-03T18:32:00Z</dcterms:created>
  <dcterms:modified xsi:type="dcterms:W3CDTF">2022-10-03T19:33:00Z</dcterms:modified>
</cp:coreProperties>
</file>