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A0378E5" w14:textId="0A605E43" w:rsidR="00F033B5" w:rsidRPr="004765A0" w:rsidRDefault="00457FE3" w:rsidP="00457FE3">
      <w:pPr>
        <w:spacing w:before="100" w:beforeAutospacing="1" w:after="100" w:afterAutospacing="1" w:line="240" w:lineRule="auto"/>
        <w:jc w:val="both"/>
        <w:rPr>
          <w:rFonts w:ascii="Times New Roman" w:hAnsi="Times New Roman" w:cs="Times New Roman"/>
          <w:lang w:val="en-US"/>
        </w:rPr>
      </w:pPr>
      <w:r w:rsidRPr="00457FE3">
        <w:rPr>
          <w:rFonts w:ascii="Times New Roman" w:hAnsi="Times New Roman" w:cs="Times New Roman"/>
          <w:lang w:val="en-GB"/>
        </w:rPr>
        <w:t xml:space="preserve">This is the accepted version of the following article: Tomasz Kamiński, </w:t>
      </w:r>
      <w:r w:rsidRPr="009C556E">
        <w:rPr>
          <w:rFonts w:ascii="Times New Roman" w:hAnsi="Times New Roman" w:cs="Times New Roman"/>
          <w:i/>
          <w:iCs/>
          <w:lang w:val="en-GB"/>
        </w:rPr>
        <w:t>Southeast Asian cities as co-producers of ecological knowledge in transnational city networks</w:t>
      </w:r>
      <w:r w:rsidRPr="00457FE3">
        <w:rPr>
          <w:rFonts w:ascii="Times New Roman" w:hAnsi="Times New Roman" w:cs="Times New Roman"/>
          <w:lang w:val="en-GB"/>
        </w:rPr>
        <w:t xml:space="preserve">, Singapore Journal of Tropical Geography, 2023, 44 (1), 58-74, which has been published in final form at </w:t>
      </w:r>
      <w:hyperlink r:id="rId8" w:history="1">
        <w:r w:rsidR="004765A0" w:rsidRPr="00C14C79">
          <w:rPr>
            <w:rStyle w:val="Hipercze"/>
            <w:rFonts w:ascii="Times New Roman" w:hAnsi="Times New Roman" w:cs="Times New Roman"/>
            <w:lang w:val="en-GB"/>
          </w:rPr>
          <w:t>https://onlinelibrary.wiley.com/doi/abs/10.1111/sjtg.12465</w:t>
        </w:r>
      </w:hyperlink>
      <w:r w:rsidR="004765A0">
        <w:rPr>
          <w:rFonts w:ascii="Times New Roman" w:hAnsi="Times New Roman" w:cs="Times New Roman"/>
          <w:lang w:val="en-GB"/>
        </w:rPr>
        <w:t xml:space="preserve">; DOI: </w:t>
      </w:r>
      <w:hyperlink r:id="rId9" w:history="1">
        <w:r w:rsidR="00BD72AF" w:rsidRPr="00C14C79">
          <w:rPr>
            <w:rStyle w:val="Hipercze"/>
            <w:rFonts w:ascii="Times New Roman" w:hAnsi="Times New Roman" w:cs="Times New Roman"/>
            <w:lang w:val="en-GB"/>
          </w:rPr>
          <w:t>https://doi.org/10.1111/sjtg.12465</w:t>
        </w:r>
      </w:hyperlink>
      <w:r w:rsidR="00BD72AF">
        <w:rPr>
          <w:rFonts w:ascii="Times New Roman" w:hAnsi="Times New Roman" w:cs="Times New Roman"/>
          <w:lang w:val="en-GB"/>
        </w:rPr>
        <w:t xml:space="preserve"> </w:t>
      </w:r>
    </w:p>
    <w:p w14:paraId="52004344" w14:textId="77777777" w:rsidR="00F033B5" w:rsidRDefault="00F033B5" w:rsidP="00DE409F">
      <w:pPr>
        <w:spacing w:before="100" w:beforeAutospacing="1" w:after="100" w:afterAutospacing="1" w:line="240" w:lineRule="auto"/>
        <w:jc w:val="center"/>
        <w:rPr>
          <w:rFonts w:ascii="Times New Roman" w:hAnsi="Times New Roman" w:cs="Times New Roman"/>
          <w:lang w:val="en-GB"/>
        </w:rPr>
      </w:pPr>
    </w:p>
    <w:p w14:paraId="68E39C5D" w14:textId="2241D11E" w:rsidR="00C14DF2" w:rsidRPr="006D428E" w:rsidRDefault="00C14DF2" w:rsidP="00DE409F">
      <w:pPr>
        <w:spacing w:before="100" w:beforeAutospacing="1" w:after="100" w:afterAutospacing="1" w:line="240" w:lineRule="auto"/>
        <w:jc w:val="center"/>
        <w:rPr>
          <w:rFonts w:ascii="Times New Roman" w:hAnsi="Times New Roman" w:cs="Times New Roman"/>
          <w:b/>
          <w:bCs/>
          <w:lang w:val="en-GB"/>
        </w:rPr>
      </w:pPr>
      <w:r w:rsidRPr="006D428E">
        <w:rPr>
          <w:rFonts w:ascii="Times New Roman" w:hAnsi="Times New Roman" w:cs="Times New Roman"/>
          <w:b/>
          <w:bCs/>
          <w:lang w:val="en-GB"/>
        </w:rPr>
        <w:t xml:space="preserve">Southeast Asian </w:t>
      </w:r>
      <w:r w:rsidR="000E553C">
        <w:rPr>
          <w:rFonts w:ascii="Times New Roman" w:hAnsi="Times New Roman" w:cs="Times New Roman"/>
          <w:b/>
          <w:bCs/>
          <w:lang w:val="en-GB"/>
        </w:rPr>
        <w:t>c</w:t>
      </w:r>
      <w:r w:rsidRPr="006D428E">
        <w:rPr>
          <w:rFonts w:ascii="Times New Roman" w:hAnsi="Times New Roman" w:cs="Times New Roman"/>
          <w:b/>
          <w:bCs/>
          <w:lang w:val="en-GB"/>
        </w:rPr>
        <w:t xml:space="preserve">ities as </w:t>
      </w:r>
      <w:r w:rsidR="000E553C">
        <w:rPr>
          <w:rFonts w:ascii="Times New Roman" w:hAnsi="Times New Roman" w:cs="Times New Roman"/>
          <w:b/>
          <w:bCs/>
          <w:lang w:val="en-GB"/>
        </w:rPr>
        <w:t>c</w:t>
      </w:r>
      <w:r w:rsidRPr="006D428E">
        <w:rPr>
          <w:rFonts w:ascii="Times New Roman" w:hAnsi="Times New Roman" w:cs="Times New Roman"/>
          <w:b/>
          <w:bCs/>
          <w:lang w:val="en-GB"/>
        </w:rPr>
        <w:t xml:space="preserve">o-producers of </w:t>
      </w:r>
      <w:r w:rsidR="000E553C">
        <w:rPr>
          <w:rFonts w:ascii="Times New Roman" w:hAnsi="Times New Roman" w:cs="Times New Roman"/>
          <w:b/>
          <w:bCs/>
          <w:lang w:val="en-GB"/>
        </w:rPr>
        <w:t>e</w:t>
      </w:r>
      <w:r w:rsidRPr="006D428E">
        <w:rPr>
          <w:rFonts w:ascii="Times New Roman" w:hAnsi="Times New Roman" w:cs="Times New Roman"/>
          <w:b/>
          <w:bCs/>
          <w:lang w:val="en-GB"/>
        </w:rPr>
        <w:t xml:space="preserve">cological </w:t>
      </w:r>
      <w:r w:rsidR="000E553C">
        <w:rPr>
          <w:rFonts w:ascii="Times New Roman" w:hAnsi="Times New Roman" w:cs="Times New Roman"/>
          <w:b/>
          <w:bCs/>
          <w:lang w:val="en-GB"/>
        </w:rPr>
        <w:t>k</w:t>
      </w:r>
      <w:r w:rsidRPr="006D428E">
        <w:rPr>
          <w:rFonts w:ascii="Times New Roman" w:hAnsi="Times New Roman" w:cs="Times New Roman"/>
          <w:b/>
          <w:bCs/>
          <w:lang w:val="en-GB"/>
        </w:rPr>
        <w:t xml:space="preserve">nowledge in </w:t>
      </w:r>
      <w:r w:rsidR="000E553C">
        <w:rPr>
          <w:rFonts w:ascii="Times New Roman" w:hAnsi="Times New Roman" w:cs="Times New Roman"/>
          <w:b/>
          <w:bCs/>
          <w:lang w:val="en-GB"/>
        </w:rPr>
        <w:t>t</w:t>
      </w:r>
      <w:r w:rsidRPr="006D428E">
        <w:rPr>
          <w:rFonts w:ascii="Times New Roman" w:hAnsi="Times New Roman" w:cs="Times New Roman"/>
          <w:b/>
          <w:bCs/>
          <w:lang w:val="en-GB"/>
        </w:rPr>
        <w:t xml:space="preserve">ransnational </w:t>
      </w:r>
      <w:r w:rsidR="000E553C">
        <w:rPr>
          <w:rFonts w:ascii="Times New Roman" w:hAnsi="Times New Roman" w:cs="Times New Roman"/>
          <w:b/>
          <w:bCs/>
          <w:lang w:val="en-GB"/>
        </w:rPr>
        <w:t>c</w:t>
      </w:r>
      <w:r w:rsidRPr="006D428E">
        <w:rPr>
          <w:rFonts w:ascii="Times New Roman" w:hAnsi="Times New Roman" w:cs="Times New Roman"/>
          <w:b/>
          <w:bCs/>
          <w:lang w:val="en-GB"/>
        </w:rPr>
        <w:t xml:space="preserve">ities </w:t>
      </w:r>
      <w:r w:rsidR="000E553C">
        <w:rPr>
          <w:rFonts w:ascii="Times New Roman" w:hAnsi="Times New Roman" w:cs="Times New Roman"/>
          <w:b/>
          <w:bCs/>
          <w:lang w:val="en-GB"/>
        </w:rPr>
        <w:t>n</w:t>
      </w:r>
      <w:r w:rsidRPr="006D428E">
        <w:rPr>
          <w:rFonts w:ascii="Times New Roman" w:hAnsi="Times New Roman" w:cs="Times New Roman"/>
          <w:b/>
          <w:bCs/>
          <w:lang w:val="en-GB"/>
        </w:rPr>
        <w:t>etworks</w:t>
      </w:r>
    </w:p>
    <w:p w14:paraId="169047B2" w14:textId="35C6F87B" w:rsidR="003C1B11" w:rsidRPr="00DE409F" w:rsidRDefault="00DE409F" w:rsidP="00DE409F">
      <w:pPr>
        <w:spacing w:before="100" w:beforeAutospacing="1" w:after="100" w:afterAutospacing="1" w:line="240" w:lineRule="auto"/>
        <w:jc w:val="center"/>
        <w:rPr>
          <w:rFonts w:ascii="Times New Roman" w:hAnsi="Times New Roman" w:cs="Times New Roman"/>
          <w:lang w:val="en-GB"/>
        </w:rPr>
      </w:pPr>
      <w:r w:rsidRPr="00DE409F">
        <w:rPr>
          <w:rFonts w:ascii="Times New Roman" w:hAnsi="Times New Roman" w:cs="Times New Roman"/>
          <w:lang w:val="en-GB"/>
        </w:rPr>
        <w:t>Tomasz Kamiński</w:t>
      </w:r>
    </w:p>
    <w:p w14:paraId="2D3759B5" w14:textId="029AC50C" w:rsidR="00DE409F" w:rsidRDefault="00DE409F" w:rsidP="00DE409F">
      <w:pPr>
        <w:spacing w:before="100" w:beforeAutospacing="1" w:after="100" w:afterAutospacing="1" w:line="240" w:lineRule="auto"/>
        <w:jc w:val="center"/>
        <w:rPr>
          <w:rFonts w:ascii="Times New Roman" w:hAnsi="Times New Roman" w:cs="Times New Roman"/>
          <w:lang w:val="en-GB"/>
        </w:rPr>
      </w:pPr>
      <w:r w:rsidRPr="00DE409F">
        <w:rPr>
          <w:rFonts w:ascii="Times New Roman" w:hAnsi="Times New Roman" w:cs="Times New Roman"/>
          <w:lang w:val="en-GB"/>
        </w:rPr>
        <w:t>Faculty of International and Political Studies, University of Lodz, Poland</w:t>
      </w:r>
    </w:p>
    <w:p w14:paraId="06862213" w14:textId="138A81A9" w:rsidR="00D269B4" w:rsidRDefault="00D269B4" w:rsidP="00DE409F">
      <w:pPr>
        <w:spacing w:before="100" w:beforeAutospacing="1" w:after="100" w:afterAutospacing="1" w:line="240" w:lineRule="auto"/>
        <w:jc w:val="center"/>
        <w:rPr>
          <w:rFonts w:ascii="Times New Roman" w:hAnsi="Times New Roman" w:cs="Times New Roman"/>
          <w:lang w:val="en-GB"/>
        </w:rPr>
      </w:pPr>
      <w:r>
        <w:rPr>
          <w:rFonts w:ascii="Times New Roman" w:hAnsi="Times New Roman" w:cs="Times New Roman"/>
          <w:lang w:val="en-GB"/>
        </w:rPr>
        <w:t xml:space="preserve">Correspondence: </w:t>
      </w:r>
      <w:r w:rsidR="00AA2718" w:rsidRPr="00DE409F">
        <w:rPr>
          <w:rFonts w:ascii="Times New Roman" w:hAnsi="Times New Roman" w:cs="Times New Roman"/>
          <w:lang w:val="en-GB"/>
        </w:rPr>
        <w:t>Tomasz Kamiński</w:t>
      </w:r>
      <w:r w:rsidR="00AA2718">
        <w:rPr>
          <w:rFonts w:ascii="Times New Roman" w:hAnsi="Times New Roman" w:cs="Times New Roman"/>
          <w:lang w:val="en-GB"/>
        </w:rPr>
        <w:t xml:space="preserve"> (email: </w:t>
      </w:r>
      <w:r w:rsidR="00AA2718" w:rsidRPr="00AA2718">
        <w:rPr>
          <w:rFonts w:ascii="Times New Roman" w:hAnsi="Times New Roman" w:cs="Times New Roman"/>
          <w:lang w:val="en-GB"/>
        </w:rPr>
        <w:t>tomasz.kaminski@uni.lodz.pl</w:t>
      </w:r>
      <w:r w:rsidR="00AA2718">
        <w:rPr>
          <w:rFonts w:ascii="Times New Roman" w:hAnsi="Times New Roman" w:cs="Times New Roman"/>
          <w:lang w:val="en-GB"/>
        </w:rPr>
        <w:t>)</w:t>
      </w:r>
    </w:p>
    <w:p w14:paraId="3D0F9A5D" w14:textId="7CFD6E10" w:rsidR="000A2ED0" w:rsidRDefault="003C1B11" w:rsidP="00A77609">
      <w:pPr>
        <w:spacing w:before="100" w:beforeAutospacing="1" w:after="100" w:afterAutospacing="1" w:line="240" w:lineRule="auto"/>
        <w:jc w:val="both"/>
        <w:rPr>
          <w:rFonts w:ascii="Times New Roman" w:hAnsi="Times New Roman" w:cs="Times New Roman"/>
          <w:lang w:val="en-GB"/>
        </w:rPr>
      </w:pPr>
      <w:r w:rsidRPr="006D428E">
        <w:rPr>
          <w:rFonts w:ascii="Times New Roman" w:hAnsi="Times New Roman" w:cs="Times New Roman"/>
          <w:lang w:val="en-GB"/>
        </w:rPr>
        <w:t xml:space="preserve">In a polycentric world, cities increasingly bear responsibility for </w:t>
      </w:r>
      <w:r w:rsidR="00DA42DC" w:rsidRPr="006D428E">
        <w:rPr>
          <w:rFonts w:ascii="Times New Roman" w:hAnsi="Times New Roman" w:cs="Times New Roman"/>
          <w:lang w:val="en-GB"/>
        </w:rPr>
        <w:t>implementing</w:t>
      </w:r>
      <w:r w:rsidRPr="006D428E">
        <w:rPr>
          <w:rFonts w:ascii="Times New Roman" w:hAnsi="Times New Roman" w:cs="Times New Roman"/>
          <w:lang w:val="en-GB"/>
        </w:rPr>
        <w:t xml:space="preserve"> climate policies. To do so, they establish transnational cities networks (TCNs)</w:t>
      </w:r>
      <w:r w:rsidR="00605E2E" w:rsidRPr="006D428E">
        <w:rPr>
          <w:rFonts w:ascii="Times New Roman" w:hAnsi="Times New Roman" w:cs="Times New Roman"/>
          <w:lang w:val="en-GB"/>
        </w:rPr>
        <w:t>, which</w:t>
      </w:r>
      <w:r w:rsidR="00FC5CB6" w:rsidRPr="006D428E">
        <w:rPr>
          <w:rFonts w:ascii="Times New Roman" w:hAnsi="Times New Roman" w:cs="Times New Roman"/>
          <w:lang w:val="en-GB"/>
        </w:rPr>
        <w:t xml:space="preserve"> </w:t>
      </w:r>
      <w:r w:rsidR="00605E2E" w:rsidRPr="006D428E">
        <w:rPr>
          <w:rFonts w:ascii="Times New Roman" w:hAnsi="Times New Roman" w:cs="Times New Roman"/>
          <w:lang w:val="en-GB"/>
        </w:rPr>
        <w:t xml:space="preserve">produce ambitious imaginaries of the future of cities, </w:t>
      </w:r>
      <w:r w:rsidR="00AE67D5" w:rsidRPr="006D428E">
        <w:rPr>
          <w:rFonts w:ascii="Times New Roman" w:hAnsi="Times New Roman" w:cs="Times New Roman"/>
          <w:lang w:val="en-GB"/>
        </w:rPr>
        <w:t>such as</w:t>
      </w:r>
      <w:r w:rsidR="00605E2E" w:rsidRPr="006D428E">
        <w:rPr>
          <w:rFonts w:ascii="Times New Roman" w:hAnsi="Times New Roman" w:cs="Times New Roman"/>
          <w:lang w:val="en-GB"/>
        </w:rPr>
        <w:t xml:space="preserve"> </w:t>
      </w:r>
      <w:r w:rsidR="006D428E">
        <w:rPr>
          <w:rFonts w:ascii="Times New Roman" w:hAnsi="Times New Roman" w:cs="Times New Roman"/>
          <w:lang w:val="en-GB"/>
        </w:rPr>
        <w:t>‘</w:t>
      </w:r>
      <w:r w:rsidR="00605E2E" w:rsidRPr="006D428E">
        <w:rPr>
          <w:rFonts w:ascii="Times New Roman" w:hAnsi="Times New Roman" w:cs="Times New Roman"/>
          <w:lang w:val="en-GB"/>
        </w:rPr>
        <w:t>smart cit</w:t>
      </w:r>
      <w:r w:rsidR="00704A8F" w:rsidRPr="006D428E">
        <w:rPr>
          <w:rFonts w:ascii="Times New Roman" w:hAnsi="Times New Roman" w:cs="Times New Roman"/>
          <w:lang w:val="en-GB"/>
        </w:rPr>
        <w:t>ies</w:t>
      </w:r>
      <w:r w:rsidR="006D428E">
        <w:rPr>
          <w:rFonts w:ascii="Times New Roman" w:hAnsi="Times New Roman" w:cs="Times New Roman"/>
          <w:lang w:val="en-GB"/>
        </w:rPr>
        <w:t>’</w:t>
      </w:r>
      <w:r w:rsidR="00AE67D5" w:rsidRPr="006D428E">
        <w:rPr>
          <w:rFonts w:ascii="Times New Roman" w:hAnsi="Times New Roman" w:cs="Times New Roman"/>
          <w:lang w:val="en-GB"/>
        </w:rPr>
        <w:t xml:space="preserve"> or </w:t>
      </w:r>
      <w:r w:rsidR="006D428E">
        <w:rPr>
          <w:rFonts w:ascii="Times New Roman" w:hAnsi="Times New Roman" w:cs="Times New Roman"/>
          <w:lang w:val="en-GB"/>
        </w:rPr>
        <w:t>‘</w:t>
      </w:r>
      <w:r w:rsidR="00043386" w:rsidRPr="006D428E">
        <w:rPr>
          <w:rFonts w:ascii="Times New Roman" w:hAnsi="Times New Roman" w:cs="Times New Roman"/>
          <w:lang w:val="en-GB"/>
        </w:rPr>
        <w:t>resilient</w:t>
      </w:r>
      <w:r w:rsidR="00605E2E" w:rsidRPr="006D428E">
        <w:rPr>
          <w:rFonts w:ascii="Times New Roman" w:hAnsi="Times New Roman" w:cs="Times New Roman"/>
          <w:lang w:val="en-GB"/>
        </w:rPr>
        <w:t xml:space="preserve"> cit</w:t>
      </w:r>
      <w:r w:rsidR="00704A8F" w:rsidRPr="006D428E">
        <w:rPr>
          <w:rFonts w:ascii="Times New Roman" w:hAnsi="Times New Roman" w:cs="Times New Roman"/>
          <w:lang w:val="en-GB"/>
        </w:rPr>
        <w:t>ies</w:t>
      </w:r>
      <w:r w:rsidR="006D428E">
        <w:rPr>
          <w:rFonts w:ascii="Times New Roman" w:hAnsi="Times New Roman" w:cs="Times New Roman"/>
          <w:lang w:val="en-GB"/>
        </w:rPr>
        <w:t>’</w:t>
      </w:r>
      <w:r w:rsidR="006D428E" w:rsidRPr="006D428E">
        <w:rPr>
          <w:rFonts w:ascii="Times New Roman" w:hAnsi="Times New Roman" w:cs="Times New Roman"/>
          <w:lang w:val="en-GB"/>
        </w:rPr>
        <w:t>, based on ecological knowledge</w:t>
      </w:r>
      <w:r w:rsidR="00605E2E" w:rsidRPr="006D428E">
        <w:rPr>
          <w:rFonts w:ascii="Times New Roman" w:hAnsi="Times New Roman" w:cs="Times New Roman"/>
          <w:lang w:val="en-GB"/>
        </w:rPr>
        <w:t>.</w:t>
      </w:r>
      <w:r w:rsidRPr="006D428E">
        <w:rPr>
          <w:rFonts w:ascii="Times New Roman" w:hAnsi="Times New Roman" w:cs="Times New Roman"/>
          <w:lang w:val="en-GB"/>
        </w:rPr>
        <w:t xml:space="preserve"> </w:t>
      </w:r>
      <w:r w:rsidR="0058100F" w:rsidRPr="006D428E">
        <w:rPr>
          <w:rFonts w:ascii="Times New Roman" w:hAnsi="Times New Roman" w:cs="Times New Roman"/>
          <w:lang w:val="en-GB"/>
        </w:rPr>
        <w:t>This paper analyses</w:t>
      </w:r>
      <w:r w:rsidRPr="006D428E">
        <w:rPr>
          <w:rFonts w:ascii="Times New Roman" w:hAnsi="Times New Roman" w:cs="Times New Roman"/>
          <w:lang w:val="en-GB"/>
        </w:rPr>
        <w:t xml:space="preserve"> Southeast Asian (SEA) cities’ participation in TCNs. </w:t>
      </w:r>
      <w:r w:rsidR="00EA22E7" w:rsidRPr="006D428E">
        <w:rPr>
          <w:rFonts w:ascii="Times New Roman" w:hAnsi="Times New Roman" w:cs="Times New Roman"/>
          <w:lang w:val="en-GB"/>
        </w:rPr>
        <w:t xml:space="preserve">First, </w:t>
      </w:r>
      <w:r w:rsidR="00BA653D">
        <w:rPr>
          <w:rFonts w:ascii="Times New Roman" w:hAnsi="Times New Roman" w:cs="Times New Roman"/>
          <w:lang w:val="en-GB"/>
        </w:rPr>
        <w:t>this paper</w:t>
      </w:r>
      <w:r w:rsidRPr="006D428E">
        <w:rPr>
          <w:rFonts w:ascii="Times New Roman" w:hAnsi="Times New Roman" w:cs="Times New Roman"/>
          <w:lang w:val="en-GB"/>
        </w:rPr>
        <w:t xml:space="preserve"> present</w:t>
      </w:r>
      <w:r w:rsidR="00EA22E7" w:rsidRPr="006D428E">
        <w:rPr>
          <w:rFonts w:ascii="Times New Roman" w:hAnsi="Times New Roman" w:cs="Times New Roman"/>
          <w:lang w:val="en-GB"/>
        </w:rPr>
        <w:t>s</w:t>
      </w:r>
      <w:r w:rsidRPr="006D428E">
        <w:rPr>
          <w:rFonts w:ascii="Times New Roman" w:hAnsi="Times New Roman" w:cs="Times New Roman"/>
          <w:lang w:val="en-GB"/>
        </w:rPr>
        <w:t xml:space="preserve"> city networks operating in SEA. Then, drawing on a case study of Quezon City</w:t>
      </w:r>
      <w:r w:rsidR="00BA653D">
        <w:rPr>
          <w:rFonts w:ascii="Times New Roman" w:hAnsi="Times New Roman" w:cs="Times New Roman"/>
          <w:lang w:val="en-GB"/>
        </w:rPr>
        <w:t>, this paper</w:t>
      </w:r>
      <w:r w:rsidRPr="006D428E">
        <w:rPr>
          <w:rFonts w:ascii="Times New Roman" w:hAnsi="Times New Roman" w:cs="Times New Roman"/>
          <w:lang w:val="en-GB"/>
        </w:rPr>
        <w:t xml:space="preserve"> show</w:t>
      </w:r>
      <w:r w:rsidR="00EA22E7" w:rsidRPr="006D428E">
        <w:rPr>
          <w:rFonts w:ascii="Times New Roman" w:hAnsi="Times New Roman" w:cs="Times New Roman"/>
          <w:lang w:val="en-GB"/>
        </w:rPr>
        <w:t>s</w:t>
      </w:r>
      <w:r w:rsidRPr="006D428E">
        <w:rPr>
          <w:rFonts w:ascii="Times New Roman" w:hAnsi="Times New Roman" w:cs="Times New Roman"/>
          <w:lang w:val="en-GB"/>
        </w:rPr>
        <w:t xml:space="preserve"> how SEA cities often position themselves in the </w:t>
      </w:r>
      <w:r w:rsidR="00877677" w:rsidRPr="006D428E">
        <w:rPr>
          <w:rFonts w:ascii="Times New Roman" w:hAnsi="Times New Roman" w:cs="Times New Roman"/>
          <w:lang w:val="en-GB"/>
        </w:rPr>
        <w:t>n</w:t>
      </w:r>
      <w:r w:rsidRPr="006D428E">
        <w:rPr>
          <w:rFonts w:ascii="Times New Roman" w:hAnsi="Times New Roman" w:cs="Times New Roman"/>
          <w:lang w:val="en-GB"/>
        </w:rPr>
        <w:t xml:space="preserve">etwork as knowledge consumers rather than (co)producers and prefer to learn from cities in the Global North. </w:t>
      </w:r>
      <w:r w:rsidR="007A38CD">
        <w:rPr>
          <w:rFonts w:ascii="Times New Roman" w:hAnsi="Times New Roman" w:cs="Times New Roman"/>
          <w:lang w:val="en-GB"/>
        </w:rPr>
        <w:t>This research</w:t>
      </w:r>
      <w:r w:rsidR="00EA22E7" w:rsidRPr="006D428E">
        <w:rPr>
          <w:rFonts w:ascii="Times New Roman" w:hAnsi="Times New Roman" w:cs="Times New Roman"/>
          <w:lang w:val="en-GB"/>
        </w:rPr>
        <w:t xml:space="preserve"> also</w:t>
      </w:r>
      <w:r w:rsidRPr="006D428E">
        <w:rPr>
          <w:rFonts w:ascii="Times New Roman" w:hAnsi="Times New Roman" w:cs="Times New Roman"/>
          <w:lang w:val="en-GB"/>
        </w:rPr>
        <w:t xml:space="preserve"> show</w:t>
      </w:r>
      <w:r w:rsidR="00EA22E7" w:rsidRPr="006D428E">
        <w:rPr>
          <w:rFonts w:ascii="Times New Roman" w:hAnsi="Times New Roman" w:cs="Times New Roman"/>
          <w:lang w:val="en-GB"/>
        </w:rPr>
        <w:t>s</w:t>
      </w:r>
      <w:r w:rsidRPr="006D428E">
        <w:rPr>
          <w:rFonts w:ascii="Times New Roman" w:hAnsi="Times New Roman" w:cs="Times New Roman"/>
          <w:lang w:val="en-GB"/>
        </w:rPr>
        <w:t xml:space="preserve"> how </w:t>
      </w:r>
      <w:r w:rsidR="00EF117D" w:rsidRPr="006D428E">
        <w:rPr>
          <w:rFonts w:ascii="Times New Roman" w:hAnsi="Times New Roman" w:cs="Times New Roman"/>
          <w:lang w:val="en-GB"/>
        </w:rPr>
        <w:t>T</w:t>
      </w:r>
      <w:r w:rsidR="006F7F17" w:rsidRPr="006D428E">
        <w:rPr>
          <w:rFonts w:ascii="Times New Roman" w:hAnsi="Times New Roman" w:cs="Times New Roman"/>
          <w:lang w:val="en-GB"/>
        </w:rPr>
        <w:t>CNs</w:t>
      </w:r>
      <w:r w:rsidR="00683866">
        <w:rPr>
          <w:rFonts w:ascii="Times New Roman" w:hAnsi="Times New Roman" w:cs="Times New Roman"/>
          <w:lang w:val="en-GB"/>
        </w:rPr>
        <w:t>—</w:t>
      </w:r>
      <w:r w:rsidRPr="006D428E">
        <w:rPr>
          <w:rFonts w:ascii="Times New Roman" w:hAnsi="Times New Roman" w:cs="Times New Roman"/>
          <w:lang w:val="en-GB"/>
        </w:rPr>
        <w:t>with limited success</w:t>
      </w:r>
      <w:r w:rsidR="00683866">
        <w:rPr>
          <w:rFonts w:ascii="Times New Roman" w:hAnsi="Times New Roman" w:cs="Times New Roman"/>
          <w:lang w:val="en-GB"/>
        </w:rPr>
        <w:t>—</w:t>
      </w:r>
      <w:r w:rsidR="007A38CD">
        <w:rPr>
          <w:rFonts w:ascii="Times New Roman" w:hAnsi="Times New Roman" w:cs="Times New Roman"/>
          <w:lang w:val="en-GB"/>
        </w:rPr>
        <w:t>seek</w:t>
      </w:r>
      <w:r w:rsidRPr="006D428E">
        <w:rPr>
          <w:rFonts w:ascii="Times New Roman" w:hAnsi="Times New Roman" w:cs="Times New Roman"/>
          <w:lang w:val="en-GB"/>
        </w:rPr>
        <w:t xml:space="preserve"> </w:t>
      </w:r>
      <w:bookmarkStart w:id="0" w:name="_Hlk72144220"/>
      <w:r w:rsidRPr="006D428E">
        <w:rPr>
          <w:rFonts w:ascii="Times New Roman" w:hAnsi="Times New Roman" w:cs="Times New Roman"/>
          <w:lang w:val="en-GB"/>
        </w:rPr>
        <w:t xml:space="preserve">to counter this neo-colonial </w:t>
      </w:r>
      <w:r w:rsidR="00ED139E" w:rsidRPr="006D428E">
        <w:rPr>
          <w:rFonts w:ascii="Times New Roman" w:hAnsi="Times New Roman" w:cs="Times New Roman"/>
          <w:lang w:val="en-GB"/>
        </w:rPr>
        <w:t>knowledge flow model</w:t>
      </w:r>
      <w:r w:rsidRPr="006D428E">
        <w:rPr>
          <w:rFonts w:ascii="Times New Roman" w:hAnsi="Times New Roman" w:cs="Times New Roman"/>
          <w:lang w:val="en-GB"/>
        </w:rPr>
        <w:t>.</w:t>
      </w:r>
      <w:r w:rsidR="00FD397B" w:rsidRPr="006D428E">
        <w:rPr>
          <w:rFonts w:ascii="Times New Roman" w:hAnsi="Times New Roman" w:cs="Times New Roman"/>
          <w:lang w:val="en-GB"/>
        </w:rPr>
        <w:t xml:space="preserve"> </w:t>
      </w:r>
      <w:bookmarkStart w:id="1" w:name="_Hlk101076834"/>
      <w:r w:rsidR="002B363B" w:rsidRPr="006D428E">
        <w:rPr>
          <w:rFonts w:ascii="Times New Roman" w:hAnsi="Times New Roman" w:cs="Times New Roman"/>
          <w:lang w:val="en-GB"/>
        </w:rPr>
        <w:t xml:space="preserve">The paper contributes to </w:t>
      </w:r>
      <w:r w:rsidR="0058100F" w:rsidRPr="006D428E">
        <w:rPr>
          <w:rFonts w:ascii="Times New Roman" w:hAnsi="Times New Roman" w:cs="Times New Roman"/>
          <w:lang w:val="en-GB"/>
        </w:rPr>
        <w:t xml:space="preserve">the </w:t>
      </w:r>
      <w:r w:rsidR="002B363B" w:rsidRPr="006D428E">
        <w:rPr>
          <w:rFonts w:ascii="Times New Roman" w:hAnsi="Times New Roman" w:cs="Times New Roman"/>
          <w:lang w:val="en-GB"/>
        </w:rPr>
        <w:t xml:space="preserve">literature on TCNs, arguing that </w:t>
      </w:r>
      <w:r w:rsidR="007A38CD">
        <w:rPr>
          <w:rFonts w:ascii="Times New Roman" w:hAnsi="Times New Roman" w:cs="Times New Roman"/>
          <w:lang w:val="en-GB"/>
        </w:rPr>
        <w:t>the ongoing</w:t>
      </w:r>
      <w:r w:rsidR="007A38CD" w:rsidRPr="006D428E">
        <w:rPr>
          <w:rFonts w:ascii="Times New Roman" w:hAnsi="Times New Roman" w:cs="Times New Roman"/>
          <w:lang w:val="en-GB"/>
        </w:rPr>
        <w:t xml:space="preserve"> </w:t>
      </w:r>
      <w:r w:rsidR="002B363B" w:rsidRPr="006D428E">
        <w:rPr>
          <w:rFonts w:ascii="Times New Roman" w:hAnsi="Times New Roman" w:cs="Times New Roman"/>
          <w:lang w:val="en-GB"/>
        </w:rPr>
        <w:t>North</w:t>
      </w:r>
      <w:r w:rsidR="007A38CD">
        <w:rPr>
          <w:rFonts w:ascii="Times New Roman" w:hAnsi="Times New Roman" w:cs="Times New Roman"/>
          <w:lang w:val="en-GB"/>
        </w:rPr>
        <w:t>–</w:t>
      </w:r>
      <w:r w:rsidR="002B363B" w:rsidRPr="006D428E">
        <w:rPr>
          <w:rFonts w:ascii="Times New Roman" w:hAnsi="Times New Roman" w:cs="Times New Roman"/>
          <w:lang w:val="en-GB"/>
        </w:rPr>
        <w:t xml:space="preserve">South imbalance </w:t>
      </w:r>
      <w:r w:rsidR="007A38CD">
        <w:rPr>
          <w:rFonts w:ascii="Times New Roman" w:hAnsi="Times New Roman" w:cs="Times New Roman"/>
          <w:lang w:val="en-GB"/>
        </w:rPr>
        <w:t>needs</w:t>
      </w:r>
      <w:r w:rsidR="002B363B" w:rsidRPr="006D428E">
        <w:rPr>
          <w:rFonts w:ascii="Times New Roman" w:hAnsi="Times New Roman" w:cs="Times New Roman"/>
          <w:lang w:val="en-GB"/>
        </w:rPr>
        <w:t xml:space="preserve"> to be addressed if networks are to promote viable models of </w:t>
      </w:r>
      <w:r w:rsidR="007A38CD">
        <w:rPr>
          <w:rFonts w:ascii="Times New Roman" w:hAnsi="Times New Roman" w:cs="Times New Roman"/>
          <w:lang w:val="en-GB"/>
        </w:rPr>
        <w:t xml:space="preserve">future </w:t>
      </w:r>
      <w:r w:rsidR="002B363B" w:rsidRPr="006D428E">
        <w:rPr>
          <w:rFonts w:ascii="Times New Roman" w:hAnsi="Times New Roman" w:cs="Times New Roman"/>
          <w:lang w:val="en-GB"/>
        </w:rPr>
        <w:t>SEA cities.</w:t>
      </w:r>
      <w:r w:rsidR="00CD0DA1" w:rsidRPr="006D428E">
        <w:rPr>
          <w:rFonts w:ascii="Times New Roman" w:hAnsi="Times New Roman" w:cs="Times New Roman"/>
          <w:lang w:val="en-GB"/>
        </w:rPr>
        <w:t xml:space="preserve"> </w:t>
      </w:r>
      <w:r w:rsidR="007A38CD">
        <w:rPr>
          <w:rFonts w:ascii="Times New Roman" w:hAnsi="Times New Roman" w:cs="Times New Roman"/>
          <w:lang w:val="en-GB"/>
        </w:rPr>
        <w:t>I</w:t>
      </w:r>
      <w:r w:rsidR="00D612DA" w:rsidRPr="006D428E">
        <w:rPr>
          <w:rFonts w:ascii="Times New Roman" w:hAnsi="Times New Roman" w:cs="Times New Roman"/>
          <w:lang w:val="en-GB"/>
        </w:rPr>
        <w:t>dentifying</w:t>
      </w:r>
      <w:r w:rsidR="00F752E2" w:rsidRPr="006D428E">
        <w:rPr>
          <w:rFonts w:ascii="Times New Roman" w:hAnsi="Times New Roman" w:cs="Times New Roman"/>
          <w:lang w:val="en-GB"/>
        </w:rPr>
        <w:t xml:space="preserve"> the</w:t>
      </w:r>
      <w:r w:rsidR="007D5CC4" w:rsidRPr="006D428E">
        <w:rPr>
          <w:rFonts w:ascii="Times New Roman" w:hAnsi="Times New Roman" w:cs="Times New Roman"/>
          <w:lang w:val="en-GB"/>
        </w:rPr>
        <w:t xml:space="preserve"> patterns of knowledge flows</w:t>
      </w:r>
      <w:r w:rsidR="00F752E2" w:rsidRPr="006D428E">
        <w:rPr>
          <w:rFonts w:ascii="Times New Roman" w:hAnsi="Times New Roman" w:cs="Times New Roman"/>
          <w:lang w:val="en-GB"/>
        </w:rPr>
        <w:t xml:space="preserve"> inside TCNs</w:t>
      </w:r>
      <w:r w:rsidR="00D612DA" w:rsidRPr="006D428E">
        <w:rPr>
          <w:rFonts w:ascii="Times New Roman" w:hAnsi="Times New Roman" w:cs="Times New Roman"/>
          <w:lang w:val="en-GB"/>
        </w:rPr>
        <w:t>,</w:t>
      </w:r>
      <w:r w:rsidR="007D5CC4" w:rsidRPr="006D428E">
        <w:rPr>
          <w:rFonts w:ascii="Times New Roman" w:hAnsi="Times New Roman" w:cs="Times New Roman"/>
          <w:lang w:val="en-GB"/>
        </w:rPr>
        <w:t xml:space="preserve"> </w:t>
      </w:r>
      <w:r w:rsidR="007A38CD">
        <w:rPr>
          <w:rFonts w:ascii="Times New Roman" w:hAnsi="Times New Roman" w:cs="Times New Roman"/>
          <w:lang w:val="en-GB"/>
        </w:rPr>
        <w:t>this study</w:t>
      </w:r>
      <w:r w:rsidR="00AC3811" w:rsidRPr="006D428E">
        <w:rPr>
          <w:rFonts w:ascii="Times New Roman" w:hAnsi="Times New Roman" w:cs="Times New Roman"/>
          <w:lang w:val="en-GB"/>
        </w:rPr>
        <w:t xml:space="preserve"> </w:t>
      </w:r>
      <w:r w:rsidR="00943CF1" w:rsidRPr="006D428E">
        <w:rPr>
          <w:rFonts w:ascii="Times New Roman" w:hAnsi="Times New Roman" w:cs="Times New Roman"/>
          <w:lang w:val="en-GB"/>
        </w:rPr>
        <w:t>argue</w:t>
      </w:r>
      <w:r w:rsidR="00A908BA" w:rsidRPr="006D428E">
        <w:rPr>
          <w:rFonts w:ascii="Times New Roman" w:hAnsi="Times New Roman" w:cs="Times New Roman"/>
          <w:lang w:val="en-GB"/>
        </w:rPr>
        <w:t>s</w:t>
      </w:r>
      <w:r w:rsidR="00943CF1" w:rsidRPr="006D428E">
        <w:rPr>
          <w:rFonts w:ascii="Times New Roman" w:hAnsi="Times New Roman" w:cs="Times New Roman"/>
          <w:lang w:val="en-GB"/>
        </w:rPr>
        <w:t xml:space="preserve"> tha</w:t>
      </w:r>
      <w:r w:rsidR="0052298C" w:rsidRPr="006D428E">
        <w:rPr>
          <w:rFonts w:ascii="Times New Roman" w:hAnsi="Times New Roman" w:cs="Times New Roman"/>
          <w:lang w:val="en-GB"/>
        </w:rPr>
        <w:t xml:space="preserve">t networks should </w:t>
      </w:r>
      <w:r w:rsidR="0072257B" w:rsidRPr="006D428E">
        <w:rPr>
          <w:rFonts w:ascii="Times New Roman" w:hAnsi="Times New Roman" w:cs="Times New Roman"/>
          <w:lang w:val="en-GB"/>
        </w:rPr>
        <w:t xml:space="preserve">assist cities in imagining possible city futures beyond the experiences of </w:t>
      </w:r>
      <w:r w:rsidR="00D612DA" w:rsidRPr="006D428E">
        <w:rPr>
          <w:rFonts w:ascii="Times New Roman" w:hAnsi="Times New Roman" w:cs="Times New Roman"/>
          <w:lang w:val="en-GB"/>
        </w:rPr>
        <w:t xml:space="preserve">the </w:t>
      </w:r>
      <w:r w:rsidR="0072257B" w:rsidRPr="006D428E">
        <w:rPr>
          <w:rFonts w:ascii="Times New Roman" w:hAnsi="Times New Roman" w:cs="Times New Roman"/>
          <w:lang w:val="en-GB"/>
        </w:rPr>
        <w:t xml:space="preserve">select world and global cities. </w:t>
      </w:r>
      <w:r w:rsidR="00CD48FE" w:rsidRPr="006D428E">
        <w:rPr>
          <w:rFonts w:ascii="Times New Roman" w:hAnsi="Times New Roman" w:cs="Times New Roman"/>
          <w:lang w:val="en-GB"/>
        </w:rPr>
        <w:t xml:space="preserve">TCNs </w:t>
      </w:r>
      <w:r w:rsidR="00437DB5" w:rsidRPr="006D428E">
        <w:rPr>
          <w:rFonts w:ascii="Times New Roman" w:hAnsi="Times New Roman" w:cs="Times New Roman"/>
          <w:lang w:val="en-GB"/>
        </w:rPr>
        <w:t xml:space="preserve">should </w:t>
      </w:r>
      <w:r w:rsidR="00F76056" w:rsidRPr="006D428E">
        <w:rPr>
          <w:rFonts w:ascii="Times New Roman" w:hAnsi="Times New Roman" w:cs="Times New Roman"/>
          <w:lang w:val="en-GB"/>
        </w:rPr>
        <w:t xml:space="preserve">pay more attention to </w:t>
      </w:r>
      <w:r w:rsidR="009E1084" w:rsidRPr="006D428E">
        <w:rPr>
          <w:rFonts w:ascii="Times New Roman" w:hAnsi="Times New Roman" w:cs="Times New Roman"/>
          <w:lang w:val="en-GB"/>
        </w:rPr>
        <w:t>support</w:t>
      </w:r>
      <w:r w:rsidR="007A38CD">
        <w:rPr>
          <w:rFonts w:ascii="Times New Roman" w:hAnsi="Times New Roman" w:cs="Times New Roman"/>
          <w:lang w:val="en-GB"/>
        </w:rPr>
        <w:t>ing</w:t>
      </w:r>
      <w:r w:rsidR="009E1084" w:rsidRPr="006D428E">
        <w:rPr>
          <w:rFonts w:ascii="Times New Roman" w:hAnsi="Times New Roman" w:cs="Times New Roman"/>
          <w:lang w:val="en-GB"/>
        </w:rPr>
        <w:t xml:space="preserve"> their SEA members</w:t>
      </w:r>
      <w:r w:rsidR="00C1684E" w:rsidRPr="006D428E">
        <w:rPr>
          <w:rFonts w:ascii="Times New Roman" w:hAnsi="Times New Roman" w:cs="Times New Roman"/>
          <w:lang w:val="en-GB"/>
        </w:rPr>
        <w:t xml:space="preserve"> in looking</w:t>
      </w:r>
      <w:r w:rsidR="009E1084" w:rsidRPr="006D428E">
        <w:rPr>
          <w:rFonts w:ascii="Times New Roman" w:hAnsi="Times New Roman" w:cs="Times New Roman"/>
          <w:lang w:val="en-GB"/>
        </w:rPr>
        <w:t xml:space="preserve"> </w:t>
      </w:r>
      <w:r w:rsidR="00C1684E" w:rsidRPr="006D428E">
        <w:rPr>
          <w:rFonts w:ascii="Times New Roman" w:hAnsi="Times New Roman" w:cs="Times New Roman"/>
          <w:lang w:val="en-GB"/>
        </w:rPr>
        <w:t xml:space="preserve">‘outwards’ to comparable cities </w:t>
      </w:r>
      <w:r w:rsidR="002333FE" w:rsidRPr="006D428E">
        <w:rPr>
          <w:rFonts w:ascii="Times New Roman" w:hAnsi="Times New Roman" w:cs="Times New Roman"/>
          <w:lang w:val="en-GB"/>
        </w:rPr>
        <w:t>worldwide</w:t>
      </w:r>
      <w:r w:rsidR="00C1684E" w:rsidRPr="006D428E">
        <w:rPr>
          <w:rFonts w:ascii="Times New Roman" w:hAnsi="Times New Roman" w:cs="Times New Roman"/>
          <w:lang w:val="en-GB"/>
        </w:rPr>
        <w:t xml:space="preserve"> rather than merely ‘upwards’ to global and mega-cities.  </w:t>
      </w:r>
    </w:p>
    <w:p w14:paraId="3796C944" w14:textId="6D6BD880" w:rsidR="00D269B4" w:rsidRPr="00E5777B" w:rsidRDefault="00D269B4" w:rsidP="00A77609">
      <w:pPr>
        <w:spacing w:before="100" w:beforeAutospacing="1" w:after="100" w:afterAutospacing="1" w:line="240" w:lineRule="auto"/>
        <w:jc w:val="both"/>
        <w:rPr>
          <w:rFonts w:ascii="Times New Roman" w:hAnsi="Times New Roman" w:cs="Times New Roman"/>
          <w:lang w:val="en-GB"/>
        </w:rPr>
      </w:pPr>
      <w:r w:rsidRPr="002F60F3">
        <w:rPr>
          <w:rFonts w:ascii="Times New Roman" w:hAnsi="Times New Roman" w:cs="Times New Roman"/>
          <w:b/>
          <w:bCs/>
          <w:lang w:val="en-GB"/>
        </w:rPr>
        <w:t>Keywords:</w:t>
      </w:r>
      <w:r w:rsidR="00AA2718">
        <w:rPr>
          <w:rFonts w:ascii="Times New Roman" w:hAnsi="Times New Roman" w:cs="Times New Roman"/>
          <w:b/>
          <w:bCs/>
          <w:lang w:val="en-GB"/>
        </w:rPr>
        <w:t xml:space="preserve"> </w:t>
      </w:r>
      <w:r w:rsidR="00AA2718" w:rsidRPr="00E5777B">
        <w:rPr>
          <w:rFonts w:ascii="Times New Roman" w:hAnsi="Times New Roman" w:cs="Times New Roman"/>
          <w:lang w:val="en-GB"/>
        </w:rPr>
        <w:t xml:space="preserve">transnational cities networks, ecological knowledge, </w:t>
      </w:r>
      <w:proofErr w:type="gramStart"/>
      <w:r w:rsidR="00AA2718" w:rsidRPr="00E5777B">
        <w:rPr>
          <w:rFonts w:ascii="Times New Roman" w:hAnsi="Times New Roman" w:cs="Times New Roman"/>
          <w:lang w:val="en-GB"/>
        </w:rPr>
        <w:t>South East</w:t>
      </w:r>
      <w:proofErr w:type="gramEnd"/>
      <w:r w:rsidR="00AA2718" w:rsidRPr="00E5777B">
        <w:rPr>
          <w:rFonts w:ascii="Times New Roman" w:hAnsi="Times New Roman" w:cs="Times New Roman"/>
          <w:lang w:val="en-GB"/>
        </w:rPr>
        <w:t xml:space="preserve"> Asian cities</w:t>
      </w:r>
    </w:p>
    <w:bookmarkEnd w:id="0"/>
    <w:bookmarkEnd w:id="1"/>
    <w:p w14:paraId="23CA75B3" w14:textId="4FB6E3DC" w:rsidR="006034FB" w:rsidRPr="00E5777B" w:rsidRDefault="00D269B4" w:rsidP="00A77609">
      <w:pPr>
        <w:spacing w:before="100" w:beforeAutospacing="1" w:after="100" w:afterAutospacing="1" w:line="240" w:lineRule="auto"/>
        <w:jc w:val="both"/>
        <w:rPr>
          <w:rFonts w:ascii="Times New Roman" w:hAnsi="Times New Roman" w:cs="Times New Roman"/>
          <w:lang w:val="en-GB"/>
        </w:rPr>
      </w:pPr>
      <w:r w:rsidRPr="00E5777B">
        <w:rPr>
          <w:rFonts w:ascii="Times New Roman" w:hAnsi="Times New Roman" w:cs="Times New Roman"/>
          <w:b/>
          <w:bCs/>
          <w:lang w:val="en-GB"/>
        </w:rPr>
        <w:t>Accepted:</w:t>
      </w:r>
      <w:r w:rsidR="00AA2718" w:rsidRPr="00E5777B">
        <w:rPr>
          <w:rFonts w:ascii="Times New Roman" w:hAnsi="Times New Roman" w:cs="Times New Roman"/>
          <w:b/>
          <w:bCs/>
          <w:lang w:val="en-GB"/>
        </w:rPr>
        <w:t xml:space="preserve"> </w:t>
      </w:r>
      <w:r w:rsidR="00AA2718" w:rsidRPr="00E5777B">
        <w:rPr>
          <w:rFonts w:ascii="Times New Roman" w:hAnsi="Times New Roman" w:cs="Times New Roman"/>
          <w:lang w:val="en-GB"/>
        </w:rPr>
        <w:t>4 August 2022</w:t>
      </w:r>
    </w:p>
    <w:p w14:paraId="4ED13327" w14:textId="18C39F7E" w:rsidR="001704CF" w:rsidRPr="006D428E" w:rsidRDefault="00001CF0" w:rsidP="00A77609">
      <w:pPr>
        <w:spacing w:before="100" w:beforeAutospacing="1" w:after="100" w:afterAutospacing="1" w:line="240" w:lineRule="auto"/>
        <w:jc w:val="both"/>
        <w:rPr>
          <w:rFonts w:ascii="Times New Roman" w:hAnsi="Times New Roman" w:cs="Times New Roman"/>
          <w:b/>
          <w:bCs/>
          <w:lang w:val="en-GB"/>
        </w:rPr>
      </w:pPr>
      <w:r w:rsidRPr="006D428E">
        <w:rPr>
          <w:rFonts w:ascii="Times New Roman" w:hAnsi="Times New Roman" w:cs="Times New Roman"/>
          <w:b/>
          <w:bCs/>
          <w:lang w:val="en-GB"/>
        </w:rPr>
        <w:t>Introduction</w:t>
      </w:r>
    </w:p>
    <w:p w14:paraId="62A2296E" w14:textId="7262D362" w:rsidR="003C44D0" w:rsidRPr="006D428E" w:rsidRDefault="00C14DF2" w:rsidP="00A77609">
      <w:pPr>
        <w:spacing w:before="100" w:beforeAutospacing="1" w:after="100" w:afterAutospacing="1" w:line="240" w:lineRule="auto"/>
        <w:jc w:val="both"/>
        <w:rPr>
          <w:rFonts w:ascii="Times New Roman" w:hAnsi="Times New Roman" w:cs="Times New Roman"/>
          <w:lang w:val="en-GB"/>
        </w:rPr>
      </w:pPr>
      <w:r w:rsidRPr="006D428E">
        <w:rPr>
          <w:rFonts w:ascii="Times New Roman" w:hAnsi="Times New Roman" w:cs="Times New Roman"/>
          <w:lang w:val="en-GB"/>
        </w:rPr>
        <w:t>The emergence of a more polycentric world is characteri</w:t>
      </w:r>
      <w:r w:rsidR="00683866">
        <w:rPr>
          <w:rFonts w:ascii="Times New Roman" w:hAnsi="Times New Roman" w:cs="Times New Roman"/>
          <w:lang w:val="en-GB"/>
        </w:rPr>
        <w:t>z</w:t>
      </w:r>
      <w:r w:rsidRPr="006D428E">
        <w:rPr>
          <w:rFonts w:ascii="Times New Roman" w:hAnsi="Times New Roman" w:cs="Times New Roman"/>
          <w:lang w:val="en-GB"/>
        </w:rPr>
        <w:t xml:space="preserve">ed by a shift </w:t>
      </w:r>
      <w:r w:rsidR="007A38CD">
        <w:rPr>
          <w:rFonts w:ascii="Times New Roman" w:hAnsi="Times New Roman" w:cs="Times New Roman"/>
          <w:lang w:val="en-GB"/>
        </w:rPr>
        <w:t>in</w:t>
      </w:r>
      <w:r w:rsidRPr="006D428E">
        <w:rPr>
          <w:rFonts w:ascii="Times New Roman" w:hAnsi="Times New Roman" w:cs="Times New Roman"/>
          <w:lang w:val="en-GB"/>
        </w:rPr>
        <w:t xml:space="preserve"> power away from states</w:t>
      </w:r>
      <w:r w:rsidR="007A38CD">
        <w:rPr>
          <w:rFonts w:ascii="Times New Roman" w:hAnsi="Times New Roman" w:cs="Times New Roman"/>
          <w:lang w:val="en-GB"/>
        </w:rPr>
        <w:t>,</w:t>
      </w:r>
      <w:r w:rsidRPr="006D428E">
        <w:rPr>
          <w:rFonts w:ascii="Times New Roman" w:hAnsi="Times New Roman" w:cs="Times New Roman"/>
          <w:lang w:val="en-GB"/>
        </w:rPr>
        <w:t xml:space="preserve"> which </w:t>
      </w:r>
      <w:r w:rsidR="007A38CD">
        <w:rPr>
          <w:rFonts w:ascii="Times New Roman" w:hAnsi="Times New Roman" w:cs="Times New Roman"/>
          <w:lang w:val="en-GB"/>
        </w:rPr>
        <w:t xml:space="preserve">have </w:t>
      </w:r>
      <w:r w:rsidRPr="006D428E">
        <w:rPr>
          <w:rFonts w:ascii="Times New Roman" w:hAnsi="Times New Roman" w:cs="Times New Roman"/>
          <w:lang w:val="en-GB"/>
        </w:rPr>
        <w:t>fail</w:t>
      </w:r>
      <w:r w:rsidR="007A38CD">
        <w:rPr>
          <w:rFonts w:ascii="Times New Roman" w:hAnsi="Times New Roman" w:cs="Times New Roman"/>
          <w:lang w:val="en-GB"/>
        </w:rPr>
        <w:t>ed</w:t>
      </w:r>
      <w:r w:rsidRPr="006D428E">
        <w:rPr>
          <w:rFonts w:ascii="Times New Roman" w:hAnsi="Times New Roman" w:cs="Times New Roman"/>
          <w:lang w:val="en-GB"/>
        </w:rPr>
        <w:t xml:space="preserve"> to respond adequately to global public demands. </w:t>
      </w:r>
      <w:r w:rsidR="00ED139E" w:rsidRPr="006D428E">
        <w:rPr>
          <w:rFonts w:ascii="Times New Roman" w:hAnsi="Times New Roman" w:cs="Times New Roman"/>
          <w:lang w:val="en-GB"/>
        </w:rPr>
        <w:t>Consequently</w:t>
      </w:r>
      <w:r w:rsidR="00506793" w:rsidRPr="006D428E">
        <w:rPr>
          <w:rFonts w:ascii="Times New Roman" w:hAnsi="Times New Roman" w:cs="Times New Roman"/>
          <w:lang w:val="en-GB"/>
        </w:rPr>
        <w:t xml:space="preserve">, cities are starting to play an increasingly important role in areas and sectors </w:t>
      </w:r>
      <w:r w:rsidR="007A38CD">
        <w:rPr>
          <w:rFonts w:ascii="Times New Roman" w:hAnsi="Times New Roman" w:cs="Times New Roman"/>
          <w:lang w:val="en-GB"/>
        </w:rPr>
        <w:t>thus</w:t>
      </w:r>
      <w:r w:rsidR="00506793" w:rsidRPr="006D428E">
        <w:rPr>
          <w:rFonts w:ascii="Times New Roman" w:hAnsi="Times New Roman" w:cs="Times New Roman"/>
          <w:lang w:val="en-GB"/>
        </w:rPr>
        <w:t xml:space="preserve"> far reserved exclusively for state entities, </w:t>
      </w:r>
      <w:r w:rsidR="007A38CD">
        <w:rPr>
          <w:rFonts w:ascii="Times New Roman" w:hAnsi="Times New Roman" w:cs="Times New Roman"/>
          <w:lang w:val="en-GB"/>
        </w:rPr>
        <w:t>such as</w:t>
      </w:r>
      <w:r w:rsidR="00506793" w:rsidRPr="006D428E">
        <w:rPr>
          <w:rFonts w:ascii="Times New Roman" w:hAnsi="Times New Roman" w:cs="Times New Roman"/>
          <w:lang w:val="en-GB"/>
        </w:rPr>
        <w:t xml:space="preserve"> international relations and cooperation on environmental protection, education programmes </w:t>
      </w:r>
      <w:r w:rsidR="005E6ED5" w:rsidRPr="006D428E">
        <w:rPr>
          <w:rFonts w:ascii="Times New Roman" w:hAnsi="Times New Roman" w:cs="Times New Roman"/>
          <w:lang w:val="en-GB"/>
        </w:rPr>
        <w:t>or</w:t>
      </w:r>
      <w:r w:rsidR="00506793" w:rsidRPr="006D428E">
        <w:rPr>
          <w:rFonts w:ascii="Times New Roman" w:hAnsi="Times New Roman" w:cs="Times New Roman"/>
          <w:lang w:val="en-GB"/>
        </w:rPr>
        <w:t xml:space="preserve"> </w:t>
      </w:r>
      <w:r w:rsidR="005E6ED5" w:rsidRPr="006D428E">
        <w:rPr>
          <w:rFonts w:ascii="Times New Roman" w:hAnsi="Times New Roman" w:cs="Times New Roman"/>
          <w:lang w:val="en-GB"/>
        </w:rPr>
        <w:t>urban management</w:t>
      </w:r>
      <w:r w:rsidR="00506793" w:rsidRPr="006D428E">
        <w:rPr>
          <w:rFonts w:ascii="Times New Roman" w:hAnsi="Times New Roman" w:cs="Times New Roman"/>
          <w:lang w:val="en-GB"/>
        </w:rPr>
        <w:t xml:space="preserve">. The changing role of cities </w:t>
      </w:r>
      <w:r w:rsidR="007A38CD">
        <w:rPr>
          <w:rFonts w:ascii="Times New Roman" w:hAnsi="Times New Roman" w:cs="Times New Roman"/>
          <w:lang w:val="en-GB"/>
        </w:rPr>
        <w:t>has been</w:t>
      </w:r>
      <w:r w:rsidR="00506793" w:rsidRPr="006D428E">
        <w:rPr>
          <w:rFonts w:ascii="Times New Roman" w:hAnsi="Times New Roman" w:cs="Times New Roman"/>
          <w:lang w:val="en-GB"/>
        </w:rPr>
        <w:t xml:space="preserve"> extensive</w:t>
      </w:r>
      <w:r w:rsidR="007A38CD">
        <w:rPr>
          <w:rFonts w:ascii="Times New Roman" w:hAnsi="Times New Roman" w:cs="Times New Roman"/>
          <w:lang w:val="en-GB"/>
        </w:rPr>
        <w:t>ly</w:t>
      </w:r>
      <w:r w:rsidR="00506793" w:rsidRPr="006D428E">
        <w:rPr>
          <w:rFonts w:ascii="Times New Roman" w:hAnsi="Times New Roman" w:cs="Times New Roman"/>
          <w:lang w:val="en-GB"/>
        </w:rPr>
        <w:t xml:space="preserve"> research</w:t>
      </w:r>
      <w:r w:rsidR="007A38CD">
        <w:rPr>
          <w:rFonts w:ascii="Times New Roman" w:hAnsi="Times New Roman" w:cs="Times New Roman"/>
          <w:lang w:val="en-GB"/>
        </w:rPr>
        <w:t>ed</w:t>
      </w:r>
      <w:r w:rsidR="00506793" w:rsidRPr="006D428E">
        <w:rPr>
          <w:rFonts w:ascii="Times New Roman" w:hAnsi="Times New Roman" w:cs="Times New Roman"/>
          <w:lang w:val="en-GB"/>
        </w:rPr>
        <w:t xml:space="preserve"> by scientists from various disciplines, including geographers, economists and political scientists</w:t>
      </w:r>
      <w:r w:rsidR="005A5961" w:rsidRPr="006D428E">
        <w:rPr>
          <w:rFonts w:ascii="Times New Roman" w:hAnsi="Times New Roman" w:cs="Times New Roman"/>
          <w:lang w:val="en-GB"/>
        </w:rPr>
        <w:t xml:space="preserve"> </w:t>
      </w:r>
      <w:r w:rsidR="00030167" w:rsidRPr="006D428E">
        <w:rPr>
          <w:rFonts w:ascii="Times New Roman" w:hAnsi="Times New Roman" w:cs="Times New Roman"/>
          <w:lang w:val="en-GB"/>
        </w:rPr>
        <w:fldChar w:fldCharType="begin"/>
      </w:r>
      <w:r w:rsidR="00DA015C" w:rsidRPr="006D428E">
        <w:rPr>
          <w:rFonts w:ascii="Times New Roman" w:hAnsi="Times New Roman" w:cs="Times New Roman"/>
          <w:lang w:val="en-GB"/>
        </w:rPr>
        <w:instrText xml:space="preserve"> ADDIN ZOTERO_ITEM CSL_CITATION {"citationID":"iF1wac1b","properties":{"formattedCitation":"(Acuto, 2013; Bunnell, 2002; Herrschel &amp; Newman, 2017)","plainCitation":"(Acuto, 2013; Bunnell, 2002; Herrschel &amp; Newman, 2017)","noteIndex":0},"citationItems":[{"id":2154,"uris":["http://zotero.org/users/3013709/items/XDEC3P33"],"itemData":{"id":2154,"type":"article-journal","abstract":"Accounts of new forms of society and economy supported by advances in information and communications technology have both identified and fostered a belief in the growing importance of cities and urban–regions. Cities, indeed, would appear to be replacing nation–states as the dominant unit of economic organization and social identification. Yet conceptualizations in the existing literature are derived from a small number of supposedly paradigmatic urban cases. This article argues that urban and regional studies should be attentive to a diversity which is perhaps lost in the universalizing epochal phrase ‘Information Age’. The on–going development of the Multimedia Super Corridor (MSC), a high–tech urban expansion of the Malaysian national capital, Kuala Lumpur, is used as a case study to (re)examine city–nation–state relations. Rather than presuming a substitution of ‘cities for nations’, the article identifies dimensions of reworked mutuality between the MSC city–region and the Malaysian nation–state. MSC urban development is shown to be: (1) an expression of re–scaled central (federal) state power; (2) a ‘national node’ for plugging Malaysia into the global information society; and (3) an exemplary space of high–tech Malaysian nationalism. These traits may have resonances elsewhere. However, the intention here is not to posit a set of generalized new city–nation–state mutualities, but rather to highlight the importance of exploration through specific urban–national cases. Les récits de nouvelles formes de société et d’économie facilitées par les progrès de la technologie de l’information et des communications ont à la fois instauré et renforcé une croyance en l’importance croissante des grandes villes et régions urbaines. Les villes remplaceraient mÁme les États–nations en tant qu’unités prédominantes de l’organisation économique et de l’identification sociale. Pourtant, les conceptualisations existantes sont tirées d’un petit nombre de cas urbains supposés typiques. Cet article affirme que les études urbaines et régionales devraient s’attacher à une diversité peut–Átre effacée par l’expression généralisatrice incontournable: l’ère de l’information. Le développement actuel du Super Corridor Multimédia (MSC), extension urbaine de la haute–technologie de la capitale de la Malaisie, Kuala Lumpur, sert d’étude de cas pour (ré)examiner les relations ville–État–nation. Au lieu de supposer une substitution des nations par les villes, l’article définit les dimensions d’une mutualité refaçonnée entre la ville MSC–région et l’État–nation malais. L’extension urbaine du MSC est présentée comme une expression redimensionnée de la puissance de l’État (fédéral) central, un ‘nœud national’ permettant de connecter la Malaisie à la société d’information mondiale, et un espace caractéristique du nationalisme malais High–tech. Ce portrait peut trouver un écho ailleurs. Cependant, le but n’est pas ici de poser en principe un ensemble de nouvelles mutualités généralisées ville––État–nation, mais de souligner l’importance d’une exploration à travers des cas urbains–nationaux spécifiques.","container-title":"International Journal of Urban and Regional Research","DOI":"https://doi.org/10.1111/1468-2427.00380","ISSN":"1468-2427","issue":"2","language":"en","note":"_eprint: https://onlinelibrary.wiley.com/doi/pdf/10.1111/1468-2427.00380","page":"284-298","source":"Wiley Online Library","title":"Cities for nations? Examining the city–nation–state relation in Information Age Malaysia","title-short":"Cities for nations?","volume":"26","author":[{"family":"Bunnell","given":"Tim"}],"issued":{"date-parts":[["2002"]]}}},{"id":1439,"uris":["http://zotero.org/users/3013709/items/GUZIKCMI"],"itemData":{"id":1439,"type":"book","abstract":"This book illustrates the importance of global cities for world politics and highlights the diplomatic connections between cities and global governance.  While there is a growing body of literature concerned with explaining the transformations of the international order, little theorisation has taken into account the key metropolises of our time as elements of these revolutions. The volume seeks to fill this gap by demonstrating how global cities have a pervasive agency in contemporary global governance.  The book argues that looking at global cities can bring about three fundamental advantages on traditional IR paradigms. First, it facilitates an eclectic turn towards more nuanced analyses of world politics. Second, it widens the horizon of the discipline through a multiscalar image of global governance. Third, it underscores how global cities have a strategic diplomatic positioning when it comes to core contemporary challenges such as climate change. This book will be of much interest to students of urban studies, global governance, diplomacy and international relations in general.","edition":"1 edition","event-place":"Abingdon, Oxon ; New York, NY","ISBN":"978-0-415-66088-4","language":"English","number-of-pages":"232","publisher":"Routledge","publisher-place":"Abingdon, Oxon ; New York, NY","source":"Amazon","title":"Global Cities, Governance and Diplomacy: The Urban Link","title-short":"Global Cities, Governance and Diplomacy","author":[{"family":"Acuto","given":"Michele"}],"issued":{"date-parts":[["2013",2,5]]}}},{"id":1441,"uris":["http://zotero.org/users/3013709/items/YW7FNEGL"],"itemData":{"id":1441,"type":"book","abstract":"This book explores the growing role of cities and regions as sub-national actors in shaping global governance. Far from being merely carried along by global forces, cities have become active players in making and maintaining the networks and connections that give shape to contemporary globalization. Exploring examples from Europe, North America and beyond, the authors reconcile the two separate, yet complimentary, theoretical and analytical lenses adopted by Urban Studies and International Relations, as they address the nature of ‘cities’ and ‘internationality’. The authors challenge academic debate that is reluctant to cross disciplinary boundaries and thus offer more relevant answers to the new phenomenon of international city action, and how it weakens the traditional prerogative of the state as primary actor in the international realm. Conclusions focus on how this new internationality opens opportunities for cities and regions but also contains potential pitfalls that can constrain policy options and challenge the legitimacy of policy making at all scales.","edition":"1st ed. 2017 edition","language":"English","number-of-pages":"260","publisher":"Palgrave Macmillan","source":"Amazon","title":"Cities as International Actors: Urban and Regional Governance Beyond the Nation State","title-short":"Cities as International Actors","author":[{"family":"Herrschel","given":"Tassilo"},{"family":"Newman","given":"Peter"}],"issued":{"date-parts":[["2017",1,20]]}}}],"schema":"https://github.com/citation-style-language/schema/raw/master/csl-citation.json"} </w:instrText>
      </w:r>
      <w:r w:rsidR="00030167" w:rsidRPr="006D428E">
        <w:rPr>
          <w:rFonts w:ascii="Times New Roman" w:hAnsi="Times New Roman" w:cs="Times New Roman"/>
          <w:lang w:val="en-GB"/>
        </w:rPr>
        <w:fldChar w:fldCharType="separate"/>
      </w:r>
      <w:r w:rsidR="00614785" w:rsidRPr="006D428E">
        <w:rPr>
          <w:rFonts w:ascii="Times New Roman" w:hAnsi="Times New Roman" w:cs="Times New Roman"/>
          <w:lang w:val="en-GB"/>
        </w:rPr>
        <w:t>(Acuto, 2013; Bunnell, 2002; Herrschel &amp; Newman, 2017)</w:t>
      </w:r>
      <w:r w:rsidR="00030167" w:rsidRPr="006D428E">
        <w:rPr>
          <w:rFonts w:ascii="Times New Roman" w:hAnsi="Times New Roman" w:cs="Times New Roman"/>
          <w:lang w:val="en-GB"/>
        </w:rPr>
        <w:fldChar w:fldCharType="end"/>
      </w:r>
      <w:r w:rsidR="00506793" w:rsidRPr="006D428E">
        <w:rPr>
          <w:rFonts w:ascii="Times New Roman" w:hAnsi="Times New Roman" w:cs="Times New Roman"/>
          <w:lang w:val="en-GB"/>
        </w:rPr>
        <w:t xml:space="preserve">. </w:t>
      </w:r>
      <w:r w:rsidRPr="006D428E">
        <w:rPr>
          <w:rFonts w:ascii="Times New Roman" w:hAnsi="Times New Roman" w:cs="Times New Roman"/>
          <w:lang w:val="en-GB"/>
        </w:rPr>
        <w:t>Tackling the challenge of climate change is a</w:t>
      </w:r>
      <w:r w:rsidR="00D371E4" w:rsidRPr="006D428E">
        <w:rPr>
          <w:rFonts w:ascii="Times New Roman" w:hAnsi="Times New Roman" w:cs="Times New Roman"/>
          <w:lang w:val="en-GB"/>
        </w:rPr>
        <w:t>n excellent</w:t>
      </w:r>
      <w:r w:rsidRPr="006D428E">
        <w:rPr>
          <w:rFonts w:ascii="Times New Roman" w:hAnsi="Times New Roman" w:cs="Times New Roman"/>
          <w:lang w:val="en-GB"/>
        </w:rPr>
        <w:t xml:space="preserve"> example of this phenomenon</w:t>
      </w:r>
      <w:r w:rsidR="00447435">
        <w:rPr>
          <w:rFonts w:ascii="Times New Roman" w:hAnsi="Times New Roman" w:cs="Times New Roman"/>
          <w:lang w:val="en-GB"/>
        </w:rPr>
        <w:t>—</w:t>
      </w:r>
      <w:r w:rsidRPr="006D428E">
        <w:rPr>
          <w:rFonts w:ascii="Times New Roman" w:hAnsi="Times New Roman" w:cs="Times New Roman"/>
          <w:lang w:val="en-GB"/>
        </w:rPr>
        <w:t xml:space="preserve">cities have come to bear the responsibility for the practical implementation of climate policies </w:t>
      </w:r>
      <w:r w:rsidR="004C6BA1">
        <w:rPr>
          <w:rFonts w:ascii="Times New Roman" w:hAnsi="Times New Roman" w:cs="Times New Roman"/>
          <w:lang w:val="en-GB"/>
        </w:rPr>
        <w:t>and have sought</w:t>
      </w:r>
      <w:r w:rsidRPr="006D428E">
        <w:rPr>
          <w:rFonts w:ascii="Times New Roman" w:hAnsi="Times New Roman" w:cs="Times New Roman"/>
          <w:lang w:val="en-GB"/>
        </w:rPr>
        <w:t xml:space="preserve"> to play an active role in state-dominated climate change discourse</w:t>
      </w:r>
      <w:r w:rsidR="00EA774B" w:rsidRPr="006D428E">
        <w:rPr>
          <w:rFonts w:ascii="Times New Roman" w:hAnsi="Times New Roman" w:cs="Times New Roman"/>
          <w:lang w:val="en-GB"/>
        </w:rPr>
        <w:t xml:space="preserve"> </w:t>
      </w:r>
      <w:r w:rsidR="00EA774B" w:rsidRPr="006D428E">
        <w:rPr>
          <w:rFonts w:ascii="Times New Roman" w:hAnsi="Times New Roman" w:cs="Times New Roman"/>
          <w:lang w:val="en-GB"/>
        </w:rPr>
        <w:fldChar w:fldCharType="begin"/>
      </w:r>
      <w:r w:rsidR="00DA015C" w:rsidRPr="006D428E">
        <w:rPr>
          <w:rFonts w:ascii="Times New Roman" w:hAnsi="Times New Roman" w:cs="Times New Roman"/>
          <w:lang w:val="en-GB"/>
        </w:rPr>
        <w:instrText xml:space="preserve"> ADDIN ZOTERO_ITEM CSL_CITATION {"citationID":"tUXfJ4Jd","properties":{"formattedCitation":"(Kern, 2019; Wurzel et al., 2019)","plainCitation":"(Kern, 2019; Wurzel et al., 2019)","noteIndex":0},"citationItems":[{"id":2031,"uris":["http://zotero.org/users/3013709/items/VHBI59BK"],"itemData":{"id":2031,"type":"article-journal","abstract":"The success of local climate governance in Europe depends not only on leading cities but also on the dynamics between leaders, followers, and laggards. Upscaling local experiments helps to close the gap between these actors. This process is driven by the increasing embeddedness of cities and their networks in EU multilevel governance. Embedded upscaling combines horizontal upscaling between leading cities with vertical upscaling between leaders and followers that is mediated by higher levels of government, and hierarchical upscaling that even reaches the laggards. Various types of upscaling, their combinations, and their impacts are analyzed. Networks have become denser and networking has intensified. City networks and their member cities have become embedded in national and EU governance, lost authority and depend more and more on regional, national, and European authorities.","container-title":"Environmental Politics","DOI":"10.1080/09644016.2019.1521979","ISSN":"0964-4016","issue":"1","journalAbbreviation":"null","note":"publisher: Routledge","page":"125-145","source":"www-1tandfonline-1com-10001a5p5057a.han3.lib.uni.lodz.pl (Atypon)","title":"Cities as leaders in EU multilevel climate governance: embedded upscaling of local experiments in Europe","title-short":"Cities as leaders in EU multilevel climate governance","volume":"28","author":[{"family":"Kern","given":"Kristine"}],"issued":{"date-parts":[["2019",1,2]]}}},{"id":2034,"uris":["http://zotero.org/users/3013709/items/JYAE35JC"],"itemData":{"id":2034,"type":"article-journal","container-title":"Environmental Politics","DOI":"10.1080/09644016.2019.1522033","ISSN":"0964-4016","issue":"1","journalAbbreviation":"null","note":"publisher: Routledge","page":"1-21","source":"www-1tandfonline-1com-10001a5p5057a.han3.lib.uni.lodz.pl (Atypon)","title":"Pioneers, leaders and followers in multilevel and polycentric climate governance","volume":"28","author":[{"family":"Wurzel","given":"Rüdiger K.W."},{"family":"Liefferink","given":"Duncan"},{"family":"Torney","given":"Diarmuid"}],"issued":{"date-parts":[["2019",1,2]]}}}],"schema":"https://github.com/citation-style-language/schema/raw/master/csl-citation.json"} </w:instrText>
      </w:r>
      <w:r w:rsidR="00EA774B" w:rsidRPr="006D428E">
        <w:rPr>
          <w:rFonts w:ascii="Times New Roman" w:hAnsi="Times New Roman" w:cs="Times New Roman"/>
          <w:lang w:val="en-GB"/>
        </w:rPr>
        <w:fldChar w:fldCharType="separate"/>
      </w:r>
      <w:r w:rsidR="00614785" w:rsidRPr="006D428E">
        <w:rPr>
          <w:rFonts w:ascii="Times New Roman" w:hAnsi="Times New Roman" w:cs="Times New Roman"/>
          <w:lang w:val="en-GB"/>
        </w:rPr>
        <w:t xml:space="preserve">(Kern, 2019; Wurzel </w:t>
      </w:r>
      <w:r w:rsidR="00614785" w:rsidRPr="002F60F3">
        <w:rPr>
          <w:rFonts w:ascii="Times New Roman" w:hAnsi="Times New Roman" w:cs="Times New Roman"/>
          <w:i/>
          <w:iCs/>
          <w:lang w:val="en-GB"/>
        </w:rPr>
        <w:t>et al</w:t>
      </w:r>
      <w:r w:rsidR="00614785" w:rsidRPr="006D428E">
        <w:rPr>
          <w:rFonts w:ascii="Times New Roman" w:hAnsi="Times New Roman" w:cs="Times New Roman"/>
          <w:lang w:val="en-GB"/>
        </w:rPr>
        <w:t>., 2019)</w:t>
      </w:r>
      <w:r w:rsidR="00EA774B" w:rsidRPr="006D428E">
        <w:rPr>
          <w:rFonts w:ascii="Times New Roman" w:hAnsi="Times New Roman" w:cs="Times New Roman"/>
          <w:lang w:val="en-GB"/>
        </w:rPr>
        <w:fldChar w:fldCharType="end"/>
      </w:r>
      <w:r w:rsidRPr="006D428E">
        <w:rPr>
          <w:rFonts w:ascii="Times New Roman" w:hAnsi="Times New Roman" w:cs="Times New Roman"/>
          <w:lang w:val="en-GB"/>
        </w:rPr>
        <w:t xml:space="preserve">. </w:t>
      </w:r>
    </w:p>
    <w:p w14:paraId="31E123D6" w14:textId="3535819B" w:rsidR="00437831" w:rsidRPr="006D428E" w:rsidRDefault="007908F3" w:rsidP="002F60F3">
      <w:pPr>
        <w:spacing w:before="100" w:beforeAutospacing="1" w:after="100" w:afterAutospacing="1" w:line="240" w:lineRule="auto"/>
        <w:ind w:firstLine="708"/>
        <w:jc w:val="both"/>
        <w:rPr>
          <w:rFonts w:ascii="Times New Roman" w:hAnsi="Times New Roman" w:cs="Times New Roman"/>
          <w:lang w:val="en-GB"/>
        </w:rPr>
      </w:pPr>
      <w:r w:rsidRPr="006D428E">
        <w:rPr>
          <w:rFonts w:ascii="Times New Roman" w:hAnsi="Times New Roman" w:cs="Times New Roman"/>
          <w:lang w:val="en-GB"/>
        </w:rPr>
        <w:t>One of the actions taken by cities is to organi</w:t>
      </w:r>
      <w:r w:rsidR="00447435">
        <w:rPr>
          <w:rFonts w:ascii="Times New Roman" w:hAnsi="Times New Roman" w:cs="Times New Roman"/>
          <w:lang w:val="en-GB"/>
        </w:rPr>
        <w:t>z</w:t>
      </w:r>
      <w:r w:rsidRPr="006D428E">
        <w:rPr>
          <w:rFonts w:ascii="Times New Roman" w:hAnsi="Times New Roman" w:cs="Times New Roman"/>
          <w:lang w:val="en-GB"/>
        </w:rPr>
        <w:t>e themselves into</w:t>
      </w:r>
      <w:r w:rsidR="00A27F4A" w:rsidRPr="006D428E">
        <w:rPr>
          <w:rFonts w:ascii="Times New Roman" w:hAnsi="Times New Roman" w:cs="Times New Roman"/>
          <w:lang w:val="en-GB"/>
        </w:rPr>
        <w:t xml:space="preserve"> tran</w:t>
      </w:r>
      <w:r w:rsidR="000918B0" w:rsidRPr="006D428E">
        <w:rPr>
          <w:rFonts w:ascii="Times New Roman" w:hAnsi="Times New Roman" w:cs="Times New Roman"/>
          <w:lang w:val="en-GB"/>
        </w:rPr>
        <w:t xml:space="preserve">snational cities </w:t>
      </w:r>
      <w:r w:rsidRPr="006D428E">
        <w:rPr>
          <w:rFonts w:ascii="Times New Roman" w:hAnsi="Times New Roman" w:cs="Times New Roman"/>
          <w:lang w:val="en-GB"/>
        </w:rPr>
        <w:t>networks</w:t>
      </w:r>
      <w:r w:rsidR="000918B0" w:rsidRPr="006D428E">
        <w:rPr>
          <w:rFonts w:ascii="Times New Roman" w:hAnsi="Times New Roman" w:cs="Times New Roman"/>
          <w:lang w:val="en-GB"/>
        </w:rPr>
        <w:t xml:space="preserve"> (TCNs)</w:t>
      </w:r>
      <w:r w:rsidR="004C6BA1">
        <w:rPr>
          <w:rFonts w:ascii="Times New Roman" w:hAnsi="Times New Roman" w:cs="Times New Roman"/>
          <w:lang w:val="en-GB"/>
        </w:rPr>
        <w:t>,</w:t>
      </w:r>
      <w:r w:rsidR="00552CF7" w:rsidRPr="006D428E">
        <w:rPr>
          <w:rFonts w:ascii="Times New Roman" w:hAnsi="Times New Roman" w:cs="Times New Roman"/>
          <w:lang w:val="en-GB"/>
        </w:rPr>
        <w:t xml:space="preserve"> </w:t>
      </w:r>
      <w:r w:rsidR="004C6BA1">
        <w:rPr>
          <w:rFonts w:ascii="Times New Roman" w:hAnsi="Times New Roman" w:cs="Times New Roman"/>
          <w:lang w:val="en-GB"/>
        </w:rPr>
        <w:t>in which</w:t>
      </w:r>
      <w:r w:rsidR="009975E0" w:rsidRPr="006D428E">
        <w:rPr>
          <w:rFonts w:ascii="Times New Roman" w:hAnsi="Times New Roman" w:cs="Times New Roman"/>
          <w:lang w:val="en-GB"/>
        </w:rPr>
        <w:t xml:space="preserve"> representatives of cities</w:t>
      </w:r>
      <w:r w:rsidRPr="006D428E">
        <w:rPr>
          <w:rFonts w:ascii="Times New Roman" w:hAnsi="Times New Roman" w:cs="Times New Roman"/>
          <w:lang w:val="en-GB"/>
        </w:rPr>
        <w:t xml:space="preserve"> </w:t>
      </w:r>
      <w:r w:rsidR="009975E0" w:rsidRPr="006D428E">
        <w:rPr>
          <w:rFonts w:ascii="Times New Roman" w:hAnsi="Times New Roman" w:cs="Times New Roman"/>
          <w:lang w:val="en-GB"/>
        </w:rPr>
        <w:t>(</w:t>
      </w:r>
      <w:r w:rsidR="004C6BA1">
        <w:rPr>
          <w:rFonts w:ascii="Times New Roman" w:hAnsi="Times New Roman" w:cs="Times New Roman"/>
          <w:lang w:val="en-GB"/>
        </w:rPr>
        <w:t xml:space="preserve">e.g., </w:t>
      </w:r>
      <w:r w:rsidR="00E74C42" w:rsidRPr="006D428E">
        <w:rPr>
          <w:rFonts w:ascii="Times New Roman" w:hAnsi="Times New Roman" w:cs="Times New Roman"/>
          <w:lang w:val="en-GB"/>
        </w:rPr>
        <w:t>mayo</w:t>
      </w:r>
      <w:r w:rsidR="009975E0" w:rsidRPr="006D428E">
        <w:rPr>
          <w:rFonts w:ascii="Times New Roman" w:hAnsi="Times New Roman" w:cs="Times New Roman"/>
          <w:lang w:val="en-GB"/>
        </w:rPr>
        <w:t>rs</w:t>
      </w:r>
      <w:r w:rsidR="004C6BA1">
        <w:rPr>
          <w:rFonts w:ascii="Times New Roman" w:hAnsi="Times New Roman" w:cs="Times New Roman"/>
          <w:lang w:val="en-GB"/>
        </w:rPr>
        <w:t xml:space="preserve"> and</w:t>
      </w:r>
      <w:r w:rsidR="009975E0" w:rsidRPr="006D428E">
        <w:rPr>
          <w:rFonts w:ascii="Times New Roman" w:hAnsi="Times New Roman" w:cs="Times New Roman"/>
          <w:lang w:val="en-GB"/>
        </w:rPr>
        <w:t xml:space="preserve"> officials)</w:t>
      </w:r>
      <w:r w:rsidRPr="006D428E">
        <w:rPr>
          <w:rFonts w:ascii="Times New Roman" w:hAnsi="Times New Roman" w:cs="Times New Roman"/>
          <w:lang w:val="en-GB"/>
        </w:rPr>
        <w:t xml:space="preserve"> cooperate, share e</w:t>
      </w:r>
      <w:r w:rsidR="00DE5619" w:rsidRPr="006D428E">
        <w:rPr>
          <w:rFonts w:ascii="Times New Roman" w:hAnsi="Times New Roman" w:cs="Times New Roman"/>
          <w:lang w:val="en-GB"/>
        </w:rPr>
        <w:t>cological</w:t>
      </w:r>
      <w:r w:rsidRPr="006D428E">
        <w:rPr>
          <w:rFonts w:ascii="Times New Roman" w:hAnsi="Times New Roman" w:cs="Times New Roman"/>
          <w:lang w:val="en-GB"/>
        </w:rPr>
        <w:t xml:space="preserve"> knowledge and </w:t>
      </w:r>
      <w:r w:rsidR="004C6BA1">
        <w:rPr>
          <w:rFonts w:ascii="Times New Roman" w:hAnsi="Times New Roman" w:cs="Times New Roman"/>
          <w:lang w:val="en-GB"/>
        </w:rPr>
        <w:t>seek</w:t>
      </w:r>
      <w:r w:rsidRPr="006D428E">
        <w:rPr>
          <w:rFonts w:ascii="Times New Roman" w:hAnsi="Times New Roman" w:cs="Times New Roman"/>
          <w:lang w:val="en-GB"/>
        </w:rPr>
        <w:t xml:space="preserve"> to influence</w:t>
      </w:r>
      <w:r w:rsidR="008E5D5A" w:rsidRPr="006D428E">
        <w:rPr>
          <w:rFonts w:ascii="Times New Roman" w:hAnsi="Times New Roman" w:cs="Times New Roman"/>
          <w:lang w:val="en-GB"/>
        </w:rPr>
        <w:t xml:space="preserve"> global</w:t>
      </w:r>
      <w:r w:rsidRPr="006D428E">
        <w:rPr>
          <w:rFonts w:ascii="Times New Roman" w:hAnsi="Times New Roman" w:cs="Times New Roman"/>
          <w:lang w:val="en-GB"/>
        </w:rPr>
        <w:t xml:space="preserve"> climate policy</w:t>
      </w:r>
      <w:r w:rsidR="004C6BA1">
        <w:rPr>
          <w:rFonts w:ascii="Times New Roman" w:hAnsi="Times New Roman" w:cs="Times New Roman"/>
          <w:lang w:val="en-GB"/>
        </w:rPr>
        <w:t xml:space="preserve"> </w:t>
      </w:r>
      <w:r w:rsidR="00DA015C" w:rsidRPr="006D428E">
        <w:rPr>
          <w:rFonts w:ascii="Times New Roman" w:hAnsi="Times New Roman" w:cs="Times New Roman"/>
          <w:lang w:val="en-GB"/>
        </w:rPr>
        <w:fldChar w:fldCharType="begin"/>
      </w:r>
      <w:r w:rsidR="00DA015C" w:rsidRPr="006D428E">
        <w:rPr>
          <w:rFonts w:ascii="Times New Roman" w:hAnsi="Times New Roman" w:cs="Times New Roman"/>
          <w:lang w:val="en-GB"/>
        </w:rPr>
        <w:instrText xml:space="preserve"> ADDIN ZOTERO_ITEM CSL_CITATION {"citationID":"oNMcPNRO","properties":{"formattedCitation":"(Acuto &amp; Leffel, 2021)","plainCitation":"(Acuto &amp; Leffel, 2021)","noteIndex":0},"citationItems":[{"id":2222,"uris":["http://zotero.org/users/3013709/items/HXFXWWYG"],"itemData":{"id":2222,"type":"article-journal","abstract":"Cities are formalising collaborations across borders at an unprecedented rate: ‘city networks’ now form a wide ecosystem of global partnerships between local authorities that is often underestimated. It might be time to think of city networks more explicitly as institutionalised and presenting a challenging form of more-than-local urban governance. To do so, our essay mixes a review of the overall global landscape (beyond the environmental sector where most of the literature is to be found), with both a network analysis of how these institutions work as a web of connections, as well as an ‘inside out’ view of how they are managed and what the challenges of that are. We do this by analysing a database of 202 of these networks, both statistically as well as via social network analysis. We find that: international initiatives are on the rise, but this context of partnerships has a well-established history, producing a wealth of information and outputs and offering a complex organisational landscape for cities to reach out beyond their local confines. We measure the relationship this has to the integration of cities into the global economy, the pathways it opens for further internationalisation of city leadership and the patterns of partnership with business and international organisations that it implies.","container-title":"Urban Studies","DOI":"10.1177/0042098020929261","ISSN":"0042-0980","issue":"9","journalAbbreviation":"Urban Studies","language":"en","note":"publisher: SAGE Publications Ltd","page":"1758-1774","source":"SAGE Journals","title":"Understanding the global ecosystem of city networks","volume":"58","author":[{"family":"Acuto","given":"Michele"},{"family":"Leffel","given":"Benjamin"}],"issued":{"date-parts":[["2021",7,1]]}}}],"schema":"https://github.com/citation-style-language/schema/raw/master/csl-citation.json"} </w:instrText>
      </w:r>
      <w:r w:rsidR="00DA015C" w:rsidRPr="006D428E">
        <w:rPr>
          <w:rFonts w:ascii="Times New Roman" w:hAnsi="Times New Roman" w:cs="Times New Roman"/>
          <w:lang w:val="en-GB"/>
        </w:rPr>
        <w:fldChar w:fldCharType="separate"/>
      </w:r>
      <w:r w:rsidR="00DA015C" w:rsidRPr="006D428E">
        <w:rPr>
          <w:rFonts w:ascii="Times New Roman" w:hAnsi="Times New Roman" w:cs="Times New Roman"/>
          <w:lang w:val="en-GB"/>
        </w:rPr>
        <w:t>(Acuto &amp; Leffel, 2021)</w:t>
      </w:r>
      <w:r w:rsidR="00DA015C" w:rsidRPr="006D428E">
        <w:rPr>
          <w:rFonts w:ascii="Times New Roman" w:hAnsi="Times New Roman" w:cs="Times New Roman"/>
          <w:lang w:val="en-GB"/>
        </w:rPr>
        <w:fldChar w:fldCharType="end"/>
      </w:r>
      <w:r w:rsidRPr="006D428E">
        <w:rPr>
          <w:rFonts w:ascii="Times New Roman" w:hAnsi="Times New Roman" w:cs="Times New Roman"/>
          <w:lang w:val="en-GB"/>
        </w:rPr>
        <w:t>.</w:t>
      </w:r>
      <w:r w:rsidR="00D47555" w:rsidRPr="006D428E">
        <w:rPr>
          <w:rFonts w:ascii="Times New Roman" w:hAnsi="Times New Roman" w:cs="Times New Roman"/>
          <w:lang w:val="en-GB"/>
        </w:rPr>
        <w:t xml:space="preserve"> </w:t>
      </w:r>
      <w:r w:rsidR="00A27F4A" w:rsidRPr="006D428E">
        <w:rPr>
          <w:rFonts w:ascii="Times New Roman" w:hAnsi="Times New Roman" w:cs="Times New Roman"/>
          <w:lang w:val="en-GB"/>
        </w:rPr>
        <w:t xml:space="preserve">The system of </w:t>
      </w:r>
      <w:r w:rsidR="003F0D32" w:rsidRPr="006D428E">
        <w:rPr>
          <w:rFonts w:ascii="Times New Roman" w:hAnsi="Times New Roman" w:cs="Times New Roman"/>
          <w:lang w:val="en-GB"/>
        </w:rPr>
        <w:t>TCNs is far from</w:t>
      </w:r>
      <w:r w:rsidRPr="006D428E">
        <w:rPr>
          <w:rFonts w:ascii="Times New Roman" w:hAnsi="Times New Roman" w:cs="Times New Roman"/>
          <w:lang w:val="en-GB"/>
        </w:rPr>
        <w:t xml:space="preserve"> </w:t>
      </w:r>
      <w:r w:rsidR="00D47555" w:rsidRPr="006D428E">
        <w:rPr>
          <w:rFonts w:ascii="Times New Roman" w:hAnsi="Times New Roman" w:cs="Times New Roman"/>
          <w:lang w:val="en-GB"/>
        </w:rPr>
        <w:t>balanced</w:t>
      </w:r>
      <w:r w:rsidR="00D64937" w:rsidRPr="006D428E">
        <w:rPr>
          <w:rFonts w:ascii="Times New Roman" w:hAnsi="Times New Roman" w:cs="Times New Roman"/>
          <w:lang w:val="en-GB"/>
        </w:rPr>
        <w:t>,</w:t>
      </w:r>
      <w:r w:rsidR="00FE1CB8" w:rsidRPr="006D428E">
        <w:rPr>
          <w:lang w:val="en-GB"/>
        </w:rPr>
        <w:t xml:space="preserve"> </w:t>
      </w:r>
      <w:r w:rsidR="00FE1CB8" w:rsidRPr="00661D7E">
        <w:rPr>
          <w:rFonts w:ascii="Times New Roman" w:hAnsi="Times New Roman" w:cs="Times New Roman"/>
          <w:lang w:val="en-GB"/>
        </w:rPr>
        <w:t xml:space="preserve">and </w:t>
      </w:r>
      <w:r w:rsidR="00FE1CB8" w:rsidRPr="006D428E">
        <w:rPr>
          <w:rFonts w:ascii="Times New Roman" w:hAnsi="Times New Roman" w:cs="Times New Roman"/>
          <w:lang w:val="en-GB"/>
        </w:rPr>
        <w:t xml:space="preserve">several authors </w:t>
      </w:r>
      <w:r w:rsidR="000949F4" w:rsidRPr="006D428E">
        <w:rPr>
          <w:rFonts w:ascii="Times New Roman" w:hAnsi="Times New Roman" w:cs="Times New Roman"/>
          <w:lang w:val="en-GB"/>
        </w:rPr>
        <w:fldChar w:fldCharType="begin"/>
      </w:r>
      <w:r w:rsidR="002A279B">
        <w:rPr>
          <w:rFonts w:ascii="Times New Roman" w:hAnsi="Times New Roman" w:cs="Times New Roman"/>
          <w:lang w:val="en-GB"/>
        </w:rPr>
        <w:instrText xml:space="preserve"> ADDIN ZOTERO_ITEM CSL_CITATION {"citationID":"4UsiGkGY","properties":{"formattedCitation":"(Davidson et al., 2019; Lee &amp; van de Meene, 2012)","plainCitation":"(Davidson et al., 2019; Lee &amp; van de Meene, 2012)","dontUpdate":true,"noteIndex":0},"citationItems":[{"id":2223,"uris":["http://zotero.org/users/3013709/items/SZQ249P3"],"itemData":{"id":2223,"type":"article-journal","abstract":"Networked urban governance is emerging as a major feature of metropolitan strategy and activity. The field of urban studies is yet to deeply engage in the debates on the new forms of cross national networking that are potentially framing and reframing urban governance and strategy. Yet this dimension of urban governance can no longer go unnoticed. In this article we draw together insights from the extant literature into a research agenda on reconfiguring urban governance. We propose a research agenda centred on three themes: the political economy of ‘new-gen’ networks, especially in relation to the role of economic power in determining participation and influence; the knowledge dynamics in city networks in understanding the socio-spatial configurations that are underpinning the decision-making processes and outcomes; and the implications of city networks for traditional institutions that have in the past shaped cities’ strategies, development and government. Our commentary considers and links these emergent themes, noting how these bear serious and urgent consideration for mainstream urban studies.","container-title":"Urban Studies","DOI":"10.1177/0042098018816010","ISSN":"0042-0980","issue":"16","journalAbbreviation":"Urban Studies","language":"en","note":"publisher: SAGE Publications Ltd","page":"3540-3555","source":"SAGE Journals","title":"Reconfiguring urban governance in an age of rising city networks: A research agenda","title-short":"Reconfiguring urban governance in an age of rising city networks","volume":"56","author":[{"family":"Davidson","given":"Kathryn"},{"family":"Coenen","given":"Lars"},{"family":"Acuto","given":"Michele"},{"family":"Gleeson","given":"Brendan"}],"issued":{"date-parts":[["2019",12,1]]}}},{"id":2243,"uris":["http://zotero.org/users/3013709/items/46Q7TV7L"],"itemData":{"id":2243,"type":"article-journal","abstract":"This study examines the network structure of policy learning in the C40 Cities Climate Leadership Group, which is a network of the world’s largest cities committed to tackling climate change issues. Among forty members and nineteen affiliate members, we ask the question with whom do cities learn and why? How are policy-learning relationships associated with cities’ multi-stakeholder governing body, policy performance, and cultural similarities? While studies on learning have analyzed conditions facilitating learning, quantitative studies of local government learning in global networks are rare. To facilitate the investigation into learning, we conceptualize learning as a process comprising information seeking, adoption and policy change, and focus on information seeking as the foundation step in the learning process. This social network analysis using the exponential random graph model reveals the cities that seek information and those that are information sources are different subgroups. Furthermore, analysis of nodal attributes suggests that transmunicipal learning in the C40 network is facilitated by the presence of a multi-stakeholder governing body; homophily of culture (language and regional proximity); and higher level of climate change policy performance. Creating a multi-stakeholder governing body could ensure participatory representativeness from citizens and relevant stakeholders to enhance climate change policy engagement and decision making as well as policy learning.","container-title":"Policy Sciences","DOI":"10.1007/s11077-012-9159-5","ISSN":"1573-0891","issue":"3","journalAbbreviation":"Policy Sci","language":"en","page":"199-220","source":"Springer Link","title":"Who teaches and who learns? Policy learning through the C40 cities climate network","title-short":"Who teaches and who learns?","volume":"45","author":[{"family":"Lee","given":"Taedong"},{"family":"Meene","given":"Susan","non-dropping-particle":"van de"}],"issued":{"date-parts":[["2012",9,1]]}}}],"schema":"https://github.com/citation-style-language/schema/raw/master/csl-citation.json"} </w:instrText>
      </w:r>
      <w:r w:rsidR="000949F4" w:rsidRPr="006D428E">
        <w:rPr>
          <w:rFonts w:ascii="Times New Roman" w:hAnsi="Times New Roman" w:cs="Times New Roman"/>
          <w:lang w:val="en-GB"/>
        </w:rPr>
        <w:fldChar w:fldCharType="separate"/>
      </w:r>
      <w:r w:rsidR="000949F4" w:rsidRPr="006D428E">
        <w:rPr>
          <w:rFonts w:ascii="Times New Roman" w:hAnsi="Times New Roman" w:cs="Times New Roman"/>
          <w:lang w:val="en-GB"/>
        </w:rPr>
        <w:t>(</w:t>
      </w:r>
      <w:r w:rsidR="004C6BA1">
        <w:rPr>
          <w:rFonts w:ascii="Times New Roman" w:hAnsi="Times New Roman" w:cs="Times New Roman"/>
          <w:lang w:val="en-GB"/>
        </w:rPr>
        <w:t xml:space="preserve">e.g., </w:t>
      </w:r>
      <w:r w:rsidR="000949F4" w:rsidRPr="006D428E">
        <w:rPr>
          <w:rFonts w:ascii="Times New Roman" w:hAnsi="Times New Roman" w:cs="Times New Roman"/>
          <w:lang w:val="en-GB"/>
        </w:rPr>
        <w:t xml:space="preserve">Davidson </w:t>
      </w:r>
      <w:r w:rsidR="000949F4" w:rsidRPr="002F60F3">
        <w:rPr>
          <w:rFonts w:ascii="Times New Roman" w:hAnsi="Times New Roman" w:cs="Times New Roman"/>
          <w:i/>
          <w:iCs/>
          <w:lang w:val="en-GB"/>
        </w:rPr>
        <w:t>et al</w:t>
      </w:r>
      <w:r w:rsidR="000949F4" w:rsidRPr="006D428E">
        <w:rPr>
          <w:rFonts w:ascii="Times New Roman" w:hAnsi="Times New Roman" w:cs="Times New Roman"/>
          <w:lang w:val="en-GB"/>
        </w:rPr>
        <w:t>., 2019; Lee &amp; van de Meene, 2012)</w:t>
      </w:r>
      <w:r w:rsidR="000949F4" w:rsidRPr="006D428E">
        <w:rPr>
          <w:rFonts w:ascii="Times New Roman" w:hAnsi="Times New Roman" w:cs="Times New Roman"/>
          <w:lang w:val="en-GB"/>
        </w:rPr>
        <w:fldChar w:fldCharType="end"/>
      </w:r>
      <w:r w:rsidR="004C6BA1">
        <w:rPr>
          <w:rFonts w:ascii="Times New Roman" w:hAnsi="Times New Roman" w:cs="Times New Roman"/>
          <w:lang w:val="en-GB"/>
        </w:rPr>
        <w:t xml:space="preserve"> have</w:t>
      </w:r>
      <w:r w:rsidR="00FE1CB8" w:rsidRPr="006D428E">
        <w:rPr>
          <w:rFonts w:ascii="Times New Roman" w:hAnsi="Times New Roman" w:cs="Times New Roman"/>
          <w:lang w:val="en-GB"/>
        </w:rPr>
        <w:t xml:space="preserve"> </w:t>
      </w:r>
      <w:r w:rsidR="00C22CD9" w:rsidRPr="006D428E">
        <w:rPr>
          <w:rFonts w:ascii="Times New Roman" w:hAnsi="Times New Roman" w:cs="Times New Roman"/>
          <w:lang w:val="en-GB"/>
        </w:rPr>
        <w:t xml:space="preserve">argued that </w:t>
      </w:r>
      <w:r w:rsidR="00FE1CB8" w:rsidRPr="006D428E">
        <w:rPr>
          <w:rFonts w:ascii="Times New Roman" w:hAnsi="Times New Roman" w:cs="Times New Roman"/>
          <w:lang w:val="en-GB"/>
        </w:rPr>
        <w:t>there</w:t>
      </w:r>
      <w:r w:rsidR="00C22CD9" w:rsidRPr="006D428E">
        <w:rPr>
          <w:rFonts w:ascii="Times New Roman" w:hAnsi="Times New Roman" w:cs="Times New Roman"/>
          <w:lang w:val="en-GB"/>
        </w:rPr>
        <w:t xml:space="preserve"> are </w:t>
      </w:r>
      <w:r w:rsidR="00FE1CB8" w:rsidRPr="006D428E">
        <w:rPr>
          <w:rFonts w:ascii="Times New Roman" w:hAnsi="Times New Roman" w:cs="Times New Roman"/>
          <w:lang w:val="en-GB"/>
        </w:rPr>
        <w:t xml:space="preserve">substantial limits to </w:t>
      </w:r>
      <w:r w:rsidR="00D51445">
        <w:rPr>
          <w:rFonts w:ascii="Times New Roman" w:hAnsi="Times New Roman" w:cs="Times New Roman"/>
          <w:lang w:val="en-GB"/>
        </w:rPr>
        <w:t>S</w:t>
      </w:r>
      <w:r w:rsidR="00FE1CB8" w:rsidRPr="006D428E">
        <w:rPr>
          <w:rFonts w:ascii="Times New Roman" w:hAnsi="Times New Roman" w:cs="Times New Roman"/>
          <w:lang w:val="en-GB"/>
        </w:rPr>
        <w:t>outhern engagement in the networks</w:t>
      </w:r>
      <w:r w:rsidR="00AB71F1" w:rsidRPr="006D428E">
        <w:rPr>
          <w:rFonts w:ascii="Times New Roman" w:hAnsi="Times New Roman" w:cs="Times New Roman"/>
          <w:lang w:val="en-GB"/>
        </w:rPr>
        <w:t>.</w:t>
      </w:r>
      <w:r w:rsidR="00D64937" w:rsidRPr="006D428E">
        <w:rPr>
          <w:rFonts w:ascii="Times New Roman" w:hAnsi="Times New Roman" w:cs="Times New Roman"/>
          <w:lang w:val="en-GB"/>
        </w:rPr>
        <w:t xml:space="preserve"> </w:t>
      </w:r>
      <w:r w:rsidR="00D47555" w:rsidRPr="006D428E">
        <w:rPr>
          <w:rFonts w:ascii="Times New Roman" w:hAnsi="Times New Roman" w:cs="Times New Roman"/>
          <w:lang w:val="en-GB"/>
        </w:rPr>
        <w:t>North</w:t>
      </w:r>
      <w:r w:rsidR="004C6BA1">
        <w:rPr>
          <w:rFonts w:ascii="Times New Roman" w:hAnsi="Times New Roman" w:cs="Times New Roman"/>
          <w:lang w:val="en-GB"/>
        </w:rPr>
        <w:t>–</w:t>
      </w:r>
      <w:r w:rsidR="00D47555" w:rsidRPr="006D428E">
        <w:rPr>
          <w:rFonts w:ascii="Times New Roman" w:hAnsi="Times New Roman" w:cs="Times New Roman"/>
          <w:lang w:val="en-GB"/>
        </w:rPr>
        <w:t>South representation</w:t>
      </w:r>
      <w:r w:rsidR="00926B7F" w:rsidRPr="006D428E">
        <w:rPr>
          <w:rFonts w:ascii="Times New Roman" w:hAnsi="Times New Roman" w:cs="Times New Roman"/>
          <w:lang w:val="en-GB"/>
        </w:rPr>
        <w:t xml:space="preserve"> in TCNs is imbalanced</w:t>
      </w:r>
      <w:r w:rsidR="00D61CC2" w:rsidRPr="006D428E">
        <w:rPr>
          <w:rFonts w:ascii="Times New Roman" w:hAnsi="Times New Roman" w:cs="Times New Roman"/>
          <w:lang w:val="en-GB"/>
        </w:rPr>
        <w:t>,</w:t>
      </w:r>
      <w:r w:rsidR="00D47555" w:rsidRPr="006D428E">
        <w:rPr>
          <w:rFonts w:ascii="Times New Roman" w:hAnsi="Times New Roman" w:cs="Times New Roman"/>
          <w:lang w:val="en-GB"/>
        </w:rPr>
        <w:t xml:space="preserve"> and the major city networks </w:t>
      </w:r>
      <w:r w:rsidR="000918B0" w:rsidRPr="006D428E">
        <w:rPr>
          <w:rFonts w:ascii="Times New Roman" w:hAnsi="Times New Roman" w:cs="Times New Roman"/>
          <w:lang w:val="en-GB"/>
        </w:rPr>
        <w:t>(e.g.</w:t>
      </w:r>
      <w:r w:rsidR="004C6BA1">
        <w:rPr>
          <w:rFonts w:ascii="Times New Roman" w:hAnsi="Times New Roman" w:cs="Times New Roman"/>
          <w:lang w:val="en-GB"/>
        </w:rPr>
        <w:t>,</w:t>
      </w:r>
      <w:r w:rsidR="000918B0" w:rsidRPr="006D428E">
        <w:rPr>
          <w:rFonts w:ascii="Times New Roman" w:hAnsi="Times New Roman" w:cs="Times New Roman"/>
          <w:lang w:val="en-GB"/>
        </w:rPr>
        <w:t xml:space="preserve"> C40</w:t>
      </w:r>
      <w:r w:rsidR="00D51445">
        <w:rPr>
          <w:rFonts w:ascii="Times New Roman" w:hAnsi="Times New Roman" w:cs="Times New Roman"/>
          <w:lang w:val="en-GB"/>
        </w:rPr>
        <w:t>)</w:t>
      </w:r>
      <w:r w:rsidR="000918B0" w:rsidRPr="006D428E">
        <w:rPr>
          <w:rFonts w:ascii="Times New Roman" w:hAnsi="Times New Roman" w:cs="Times New Roman"/>
          <w:lang w:val="en-GB"/>
        </w:rPr>
        <w:t xml:space="preserve"> </w:t>
      </w:r>
      <w:r w:rsidR="00D47555" w:rsidRPr="006D428E">
        <w:rPr>
          <w:rFonts w:ascii="Times New Roman" w:hAnsi="Times New Roman" w:cs="Times New Roman"/>
          <w:lang w:val="en-GB"/>
        </w:rPr>
        <w:t>are led, financed and coordinated</w:t>
      </w:r>
      <w:r w:rsidR="003F0D32" w:rsidRPr="006D428E">
        <w:rPr>
          <w:rFonts w:ascii="Times New Roman" w:hAnsi="Times New Roman" w:cs="Times New Roman"/>
          <w:lang w:val="en-GB"/>
        </w:rPr>
        <w:t xml:space="preserve"> mainly by</w:t>
      </w:r>
      <w:r w:rsidR="00145C6B" w:rsidRPr="006D428E">
        <w:rPr>
          <w:rFonts w:ascii="Times New Roman" w:hAnsi="Times New Roman" w:cs="Times New Roman"/>
          <w:lang w:val="en-GB"/>
        </w:rPr>
        <w:t xml:space="preserve"> global cities from the North.</w:t>
      </w:r>
      <w:r w:rsidR="00D47555" w:rsidRPr="006D428E">
        <w:rPr>
          <w:rFonts w:ascii="Times New Roman" w:hAnsi="Times New Roman" w:cs="Times New Roman"/>
          <w:lang w:val="en-GB"/>
        </w:rPr>
        <w:t xml:space="preserve"> </w:t>
      </w:r>
      <w:r w:rsidRPr="006D428E">
        <w:rPr>
          <w:rFonts w:ascii="Times New Roman" w:hAnsi="Times New Roman" w:cs="Times New Roman"/>
          <w:lang w:val="en-GB"/>
        </w:rPr>
        <w:t xml:space="preserve">Publications on the </w:t>
      </w:r>
      <w:r w:rsidR="00877677" w:rsidRPr="006D428E">
        <w:rPr>
          <w:rFonts w:ascii="Times New Roman" w:hAnsi="Times New Roman" w:cs="Times New Roman"/>
          <w:lang w:val="en-GB"/>
        </w:rPr>
        <w:t>n</w:t>
      </w:r>
      <w:r w:rsidRPr="006D428E">
        <w:rPr>
          <w:rFonts w:ascii="Times New Roman" w:hAnsi="Times New Roman" w:cs="Times New Roman"/>
          <w:lang w:val="en-GB"/>
        </w:rPr>
        <w:t>etworks</w:t>
      </w:r>
      <w:r w:rsidR="004C6BA1">
        <w:rPr>
          <w:rFonts w:ascii="Times New Roman" w:hAnsi="Times New Roman" w:cs="Times New Roman"/>
          <w:lang w:val="en-GB"/>
        </w:rPr>
        <w:t>’</w:t>
      </w:r>
      <w:r w:rsidRPr="006D428E">
        <w:rPr>
          <w:rFonts w:ascii="Times New Roman" w:hAnsi="Times New Roman" w:cs="Times New Roman"/>
          <w:lang w:val="en-GB"/>
        </w:rPr>
        <w:t xml:space="preserve"> activities </w:t>
      </w:r>
      <w:r w:rsidR="008859A4" w:rsidRPr="006D428E">
        <w:rPr>
          <w:rFonts w:ascii="Times New Roman" w:hAnsi="Times New Roman" w:cs="Times New Roman"/>
          <w:lang w:val="en-GB"/>
        </w:rPr>
        <w:t>focus</w:t>
      </w:r>
      <w:r w:rsidRPr="006D428E">
        <w:rPr>
          <w:rFonts w:ascii="Times New Roman" w:hAnsi="Times New Roman" w:cs="Times New Roman"/>
          <w:lang w:val="en-GB"/>
        </w:rPr>
        <w:t xml:space="preserve"> on the largest cities of the </w:t>
      </w:r>
      <w:r w:rsidR="002C5D76">
        <w:rPr>
          <w:rFonts w:ascii="Times New Roman" w:hAnsi="Times New Roman" w:cs="Times New Roman"/>
          <w:lang w:val="en-GB"/>
        </w:rPr>
        <w:t>G</w:t>
      </w:r>
      <w:r w:rsidRPr="006D428E">
        <w:rPr>
          <w:rFonts w:ascii="Times New Roman" w:hAnsi="Times New Roman" w:cs="Times New Roman"/>
          <w:lang w:val="en-GB"/>
        </w:rPr>
        <w:t xml:space="preserve">lobal North </w:t>
      </w:r>
      <w:r w:rsidRPr="006D428E">
        <w:rPr>
          <w:rFonts w:ascii="Times New Roman" w:hAnsi="Times New Roman" w:cs="Times New Roman"/>
          <w:lang w:val="en-GB"/>
        </w:rPr>
        <w:fldChar w:fldCharType="begin"/>
      </w:r>
      <w:r w:rsidR="002A279B">
        <w:rPr>
          <w:rFonts w:ascii="Times New Roman" w:hAnsi="Times New Roman" w:cs="Times New Roman"/>
          <w:lang w:val="en-GB"/>
        </w:rPr>
        <w:instrText xml:space="preserve"> ADDIN ZOTERO_ITEM CSL_CITATION {"citationID":"0soCIDJy","properties":{"formattedCitation":"(Barthold, 2019; Bouteligier, 2012; Lee, 2019)","plainCitation":"(Barthold, 2019; Bouteligier, 2012; Lee, 2019)","dontUpdate":true,"noteIndex":0},"citationItems":[{"id":1449,"uris":["http://zotero.org/users/3013709/items/YHBBHI4L"],"itemData":{"id":1449,"type":"book","abstract":"As a result of global dynamics—the increasing interconnection of people and places—innovations in global environmental governance haved altered the role of cities in shaping the future of the planet.  This book is a timely study of the…","language":"en","publisher":"Routledge","title":"Cities, Networks, and Global Environmental Governance: Spaces of Innovation, Places of Leadership","title-short":"Cities, Networks, and Global Environmental Governance","URL":"https://www.routledge.com/Cities-Networks-and-Global-Environmental-Governance-Spaces-of-Innovation/Bouteligier/p/book/9780415537513","author":[{"family":"Bouteligier","given":"Sophie"}],"accessed":{"date-parts":[["2019",9,24]]},"issued":{"date-parts":[["2012"]]}}},{"id":1437,"uris":["http://zotero.org/users/3013709/items/TBYZL49D"],"itemData":{"id":1437,"type":"chapter","abstract":"This book engages with the thorny question of global urban political agency. It critically assesses the now popular statement that in the context of paralysed and failing nation state governments, cities can and will provide leadership in addressing global challenges.   Cities can act politically on the global scale, but the analysis of global urban political agency needs to be firmly embedded in the field of urban studies. Collectively, the chapters in this volume contextualize urban agency in time and space and pluralize it by looking at how urban agency is nurtured through coalitions between a wide range of public and private actors. The authors develop and critically assess the conceptual underpinnings of the notion of global urban political agency from a variety of theoretical and disciplinary perspectives. The second part contains several (theoretically informed) empirical analyses of global urban political agency in cities around the globe.   This book geographically expands analysis by looking beyond global cities in diverse contexts. It is highly recommended reading for scholars in the fields of international relations and urban studies who are looking for an interdisciplinary and empirically grounded understanding of global urban political agency, in a diversity of contexts and a plurality of forms.","container-title":"The City as a Global Political Actor","edition":"1 edition","event-place":"Abingdon, Oxon ; New York, NY","ISBN":"978-1-138-57357-4","language":"English","publisher":"Routledge","publisher-place":"Abingdon, Oxon ; New York, NY","source":"Amazon","title":"Greening the global city. The role of C40 cities as actors in global environmental governance","editor":[{"family":"Oosterlynck","given":"Stijn"},{"family":"Beeckmans","given":"Luce"},{"family":"Bassens","given":"David"},{"family":"Derudder","given":"Ben"},{"family":"Segaert","given":"Barbara"},{"family":"Braeckmans","given":"Luc"}],"author":[{"family":"Barthold","given":"Sabine"}],"issued":{"date-parts":[["2019"]]}}},{"id":1408,"uris":["http://zotero.org/users/3013709/items/YCQVEXPT"],"itemData":{"id":1408,"type":"article-journal","abstract":"Global cities are interacting with each other to collectively tackle climate change. This study examines the association between three types of interactions—socialization, learning, and collaboration—in the C40 Cities Climate Leadership Group, a network of the world’s megacities. Regarding the C40 member cities, I ask the following questions: with whom do cities meet, seek information, and collaborate? How is network centrality associated with each activity? How is an initial socialization process associated with cities’ learning and collaborative relationships? Formal or informal networks provide opportunities for socialization, which can be an important explanatory factor for learning and collaboration. While studies on socialization have analyzed the conditions that facilitate changes in norms and policy, network analysis on the association between socialization, learning, and collaboration in a global organization are rare. This study assesses the centralities of cities and network correlation, using the quadratic assignment procedure (QAP) to test a hypothesis that socialization ties (formal/ informal meetings) are likely associated with learning and collaboration ties. Based on a network survey of C40 member cities, this network analysis suggests that networks of socialization correlate with those of learning and collaboration, thus confirming the importance of socialization in learning and collaboration activities.","container-title":"Journal of Environmental Policy &amp; Planning","DOI":"10.1080/1523908X.2018.1433998","ISSN":"1523-908X","issue":"1","journalAbbreviation":"Journal of Environmental Policy &amp; Planning","page":"104-115","source":"www-1tandfonline-1com-10001a5dh5feb.han3.lib.uni.lodz.pl (Atypon)","title":"Network comparison of socialization, learning and collaboration in the C40 cities climate group","volume":"21","author":[{"family":"Lee","given":"Taedong"}],"issued":{"date-parts":[["2019",1,2]]}}}],"schema":"https://github.com/citation-style-language/schema/raw/master/csl-citation.json"} </w:instrText>
      </w:r>
      <w:r w:rsidRPr="006D428E">
        <w:rPr>
          <w:rFonts w:ascii="Times New Roman" w:hAnsi="Times New Roman" w:cs="Times New Roman"/>
          <w:lang w:val="en-GB"/>
        </w:rPr>
        <w:fldChar w:fldCharType="separate"/>
      </w:r>
      <w:r w:rsidR="00614785" w:rsidRPr="006D428E">
        <w:rPr>
          <w:rFonts w:ascii="Times New Roman" w:hAnsi="Times New Roman" w:cs="Times New Roman"/>
          <w:lang w:val="en-GB"/>
        </w:rPr>
        <w:t>(</w:t>
      </w:r>
      <w:r w:rsidR="004C6BA1">
        <w:rPr>
          <w:rFonts w:ascii="Times New Roman" w:hAnsi="Times New Roman" w:cs="Times New Roman"/>
          <w:lang w:val="en-GB"/>
        </w:rPr>
        <w:t xml:space="preserve">see </w:t>
      </w:r>
      <w:r w:rsidR="00614785" w:rsidRPr="006D428E">
        <w:rPr>
          <w:rFonts w:ascii="Times New Roman" w:hAnsi="Times New Roman" w:cs="Times New Roman"/>
          <w:lang w:val="en-GB"/>
        </w:rPr>
        <w:t>Barthold, 2019; Bouteligier, 2012; Lee, 2019)</w:t>
      </w:r>
      <w:r w:rsidRPr="006D428E">
        <w:rPr>
          <w:rFonts w:ascii="Times New Roman" w:hAnsi="Times New Roman" w:cs="Times New Roman"/>
          <w:lang w:val="en-GB"/>
        </w:rPr>
        <w:fldChar w:fldCharType="end"/>
      </w:r>
      <w:r w:rsidR="00F008F3" w:rsidRPr="006D428E">
        <w:rPr>
          <w:rFonts w:ascii="Times New Roman" w:hAnsi="Times New Roman" w:cs="Times New Roman"/>
          <w:lang w:val="en-GB"/>
        </w:rPr>
        <w:t>, although m</w:t>
      </w:r>
      <w:r w:rsidR="00406AC9" w:rsidRPr="006D428E">
        <w:rPr>
          <w:rFonts w:ascii="Times New Roman" w:hAnsi="Times New Roman" w:cs="Times New Roman"/>
          <w:lang w:val="en-GB"/>
        </w:rPr>
        <w:t xml:space="preserve">any </w:t>
      </w:r>
      <w:r w:rsidR="00406AC9" w:rsidRPr="006D428E">
        <w:rPr>
          <w:rFonts w:ascii="Times New Roman" w:hAnsi="Times New Roman" w:cs="Times New Roman"/>
          <w:lang w:val="en-GB"/>
        </w:rPr>
        <w:lastRenderedPageBreak/>
        <w:t>researchers</w:t>
      </w:r>
      <w:r w:rsidR="004C6BA1">
        <w:rPr>
          <w:rFonts w:ascii="Times New Roman" w:hAnsi="Times New Roman" w:cs="Times New Roman"/>
          <w:lang w:val="en-GB"/>
        </w:rPr>
        <w:t xml:space="preserve"> have</w:t>
      </w:r>
      <w:r w:rsidR="00406AC9" w:rsidRPr="006D428E">
        <w:rPr>
          <w:rFonts w:ascii="Times New Roman" w:hAnsi="Times New Roman" w:cs="Times New Roman"/>
          <w:lang w:val="en-GB"/>
        </w:rPr>
        <w:t xml:space="preserve"> argue</w:t>
      </w:r>
      <w:r w:rsidR="004C6BA1">
        <w:rPr>
          <w:rFonts w:ascii="Times New Roman" w:hAnsi="Times New Roman" w:cs="Times New Roman"/>
          <w:lang w:val="en-GB"/>
        </w:rPr>
        <w:t>d</w:t>
      </w:r>
      <w:r w:rsidR="00406AC9" w:rsidRPr="006D428E">
        <w:rPr>
          <w:rFonts w:ascii="Times New Roman" w:hAnsi="Times New Roman" w:cs="Times New Roman"/>
          <w:lang w:val="en-GB"/>
        </w:rPr>
        <w:t xml:space="preserve"> that the</w:t>
      </w:r>
      <w:r w:rsidR="004C6BA1">
        <w:rPr>
          <w:rFonts w:ascii="Times New Roman" w:hAnsi="Times New Roman" w:cs="Times New Roman"/>
          <w:lang w:val="en-GB"/>
        </w:rPr>
        <w:t xml:space="preserve"> cities of the</w:t>
      </w:r>
      <w:r w:rsidR="00406AC9" w:rsidRPr="006D428E">
        <w:rPr>
          <w:rFonts w:ascii="Times New Roman" w:hAnsi="Times New Roman" w:cs="Times New Roman"/>
          <w:lang w:val="en-GB"/>
        </w:rPr>
        <w:t xml:space="preserve"> </w:t>
      </w:r>
      <w:r w:rsidR="00447435">
        <w:rPr>
          <w:rFonts w:ascii="Times New Roman" w:hAnsi="Times New Roman" w:cs="Times New Roman"/>
          <w:lang w:val="en-GB"/>
        </w:rPr>
        <w:t>G</w:t>
      </w:r>
      <w:r w:rsidR="00406AC9" w:rsidRPr="006D428E">
        <w:rPr>
          <w:rFonts w:ascii="Times New Roman" w:hAnsi="Times New Roman" w:cs="Times New Roman"/>
          <w:lang w:val="en-GB"/>
        </w:rPr>
        <w:t xml:space="preserve">lobal South are fundamentally different from </w:t>
      </w:r>
      <w:r w:rsidR="004C6BA1">
        <w:rPr>
          <w:rFonts w:ascii="Times New Roman" w:hAnsi="Times New Roman" w:cs="Times New Roman"/>
          <w:lang w:val="en-GB"/>
        </w:rPr>
        <w:t>those</w:t>
      </w:r>
      <w:r w:rsidR="00406AC9" w:rsidRPr="006D428E">
        <w:rPr>
          <w:rFonts w:ascii="Times New Roman" w:hAnsi="Times New Roman" w:cs="Times New Roman"/>
          <w:lang w:val="en-GB"/>
        </w:rPr>
        <w:t xml:space="preserve"> of the North and should be analysed differently </w:t>
      </w:r>
      <w:r w:rsidR="00406AC9" w:rsidRPr="006D428E">
        <w:rPr>
          <w:rFonts w:ascii="Times New Roman" w:hAnsi="Times New Roman" w:cs="Times New Roman"/>
          <w:lang w:val="en-GB"/>
        </w:rPr>
        <w:fldChar w:fldCharType="begin"/>
      </w:r>
      <w:r w:rsidR="00DA015C" w:rsidRPr="006D428E">
        <w:rPr>
          <w:rFonts w:ascii="Times New Roman" w:hAnsi="Times New Roman" w:cs="Times New Roman"/>
          <w:lang w:val="en-GB"/>
        </w:rPr>
        <w:instrText xml:space="preserve"> ADDIN ZOTERO_ITEM CSL_CITATION {"citationID":"mAaSoifI","properties":{"formattedCitation":"(Parnell &amp; Robinson, 2012; Schindler, 2017)","plainCitation":"(Parnell &amp; Robinson, 2012; Schindler, 2017)","noteIndex":0},"citationItems":[{"id":1402,"uris":["http://zotero.org/users/3013709/items/JWCBZWDB"],"itemData":{"id":1402,"type":"article-journal","abstract":"The demographic transition of the late 20th and early 21st centuries has shifted the locus of urbanizing populations from the global North to the global South. As the theoretical epicenter of urban scholars and policymakers adjusts to accommodate this transition, some realignment in how ideas are weighted and applied is inevitable. This recalibration, while not necessarily comfortable for those in established positions of intellectual power, is desirable and maybe even overdue. The overarching argument presented here is that recent work on neoliberalism, despite its quality and relevance for many places, will need to be \"provincialized\" in order to create intellectual space for alternative ideas that may be more relevant to cities where the majority of the world's urban population now resides. To this end, we explore the limits to the critique of neoliberalism—a perspective that has assumed hegemonic dimensions in the progressive geographical literature. In seeking post-neoliberal insights, we highlight two bodies of work that also address issues of urban injustice. The first is the largely practice-generated literature on poverty and its amalgamation into a resurgent literature focused on the right to the city. The second theoretical framework we explore as a counterpoint to the neoliberal crtitique is the nascent debate about the size and shape of the subnational state, arguing that it is time to bring to the fore the difficult question concerning the most appropriate form of urban government. Finally, we suggest that if the state is to be an important component in the urban developmental landscape, all sorts of initiatives in research and capacity-building will be needed, giving substantially greater attention to documenting urban change on hitherto under-researched cities, and learning from practice how to transform the theoretical canon to ensure 21st-century relevance.","container-title":"Urban Geography","DOI":"10.2747/0272-3638.33.4.593","ISSN":"0272-3638","issue":"4","journalAbbreviation":"Urban Geography","page":"593-617","source":"www-1tandfonline-1com-10001a5dh5feb.han3.lib.uni.lodz.pl (Atypon)","title":"(Re)theorizing Cities from the Global South: Looking Beyond Neoliberalism","title-short":"(Re)theorizing Cities from the Global South","volume":"33","author":[{"family":"Parnell","given":"Susan"},{"family":"Robinson","given":"Jennifer"}],"issued":{"date-parts":[["2012",5,1]]}}},{"id":1399,"uris":["http://zotero.org/users/3013709/items/4Z3R3B53"],"itemData":{"id":1399,"type":"article-journal","abstract":"In this paper I argue that cities in the global South constitute a distinctive ‘type’ of human settlement. I begin by critiquing Brenner and Schmid’s concept of planetary urbanization which erases difference among cities and locates the essence of urbanity in the global North. I echo their criticism of postcolonial urbanism, however, which has struggled to articulate precisely how Southern cities differ from their Northern counterparts. I then propose three tendencies that, when taken together, serve as the basis of an emergent paradigm of Southern urbanism. First, I assert that cities in the South tend to exhibit a persistent disconnect between capital and labor. Second, I demonstrate that their metabolic configurations are discontinuous, dynamic and contested. Finally, I argue that political economy is not the overriding context within which urban processes unfold, but rather it is always already co-constituted with the materiality of Southern cities. This is not meant to be a comprehensive list of characteristics exhibited uniformly by all cities in the global South. Instead, I hope that it serves as a starting point for city-centric scholarship that can account for very real differences between/among cities without constructing cities in the South as pathological and in need of development interventions.","container-title":"City","DOI":"10.1080/13604813.2016.1263494","ISSN":"1360-4813","issue":"1","journalAbbreviation":"City","page":"47-64","source":"www-1tandfonline-1com-10001a5dh5feb.han3.lib.uni.lodz.pl (Atypon)","title":"Towards a paradigm of Southern urbanism","volume":"21","author":[{"family":"Schindler","given":"Seth"}],"issued":{"date-parts":[["2017",1,2]]}}}],"schema":"https://github.com/citation-style-language/schema/raw/master/csl-citation.json"} </w:instrText>
      </w:r>
      <w:r w:rsidR="00406AC9" w:rsidRPr="006D428E">
        <w:rPr>
          <w:rFonts w:ascii="Times New Roman" w:hAnsi="Times New Roman" w:cs="Times New Roman"/>
          <w:lang w:val="en-GB"/>
        </w:rPr>
        <w:fldChar w:fldCharType="separate"/>
      </w:r>
      <w:r w:rsidR="00614785" w:rsidRPr="006D428E">
        <w:rPr>
          <w:rFonts w:ascii="Times New Roman" w:hAnsi="Times New Roman" w:cs="Times New Roman"/>
          <w:lang w:val="en-GB"/>
        </w:rPr>
        <w:t>(Parnell &amp; Robinson, 2012; Schindler, 2017)</w:t>
      </w:r>
      <w:r w:rsidR="00406AC9" w:rsidRPr="006D428E">
        <w:rPr>
          <w:rFonts w:ascii="Times New Roman" w:hAnsi="Times New Roman" w:cs="Times New Roman"/>
          <w:lang w:val="en-GB"/>
        </w:rPr>
        <w:fldChar w:fldCharType="end"/>
      </w:r>
      <w:r w:rsidR="00B1106D" w:rsidRPr="006D428E">
        <w:rPr>
          <w:rFonts w:ascii="Times New Roman" w:hAnsi="Times New Roman" w:cs="Times New Roman"/>
          <w:lang w:val="en-GB"/>
        </w:rPr>
        <w:t xml:space="preserve">. </w:t>
      </w:r>
      <w:r w:rsidR="00BE6B2E" w:rsidRPr="006D428E">
        <w:rPr>
          <w:rFonts w:ascii="Times New Roman" w:hAnsi="Times New Roman" w:cs="Times New Roman"/>
          <w:lang w:val="en-GB"/>
        </w:rPr>
        <w:t xml:space="preserve">This approach is a part of </w:t>
      </w:r>
      <w:r w:rsidR="00452857" w:rsidRPr="006D428E">
        <w:rPr>
          <w:rFonts w:ascii="Times New Roman" w:hAnsi="Times New Roman" w:cs="Times New Roman"/>
          <w:lang w:val="en-GB"/>
        </w:rPr>
        <w:t xml:space="preserve">the </w:t>
      </w:r>
      <w:r w:rsidR="004C6BA1">
        <w:rPr>
          <w:rFonts w:ascii="Times New Roman" w:hAnsi="Times New Roman" w:cs="Times New Roman"/>
          <w:lang w:val="en-GB"/>
        </w:rPr>
        <w:t>S</w:t>
      </w:r>
      <w:r w:rsidR="00383646" w:rsidRPr="006D428E">
        <w:rPr>
          <w:rFonts w:ascii="Times New Roman" w:hAnsi="Times New Roman" w:cs="Times New Roman"/>
          <w:lang w:val="en-GB"/>
        </w:rPr>
        <w:t xml:space="preserve">outhern theory </w:t>
      </w:r>
      <w:r w:rsidR="00383646" w:rsidRPr="006D428E">
        <w:rPr>
          <w:rFonts w:ascii="Times New Roman" w:hAnsi="Times New Roman" w:cs="Times New Roman"/>
          <w:lang w:val="en-GB"/>
        </w:rPr>
        <w:fldChar w:fldCharType="begin"/>
      </w:r>
      <w:r w:rsidR="00DA015C" w:rsidRPr="006D428E">
        <w:rPr>
          <w:rFonts w:ascii="Times New Roman" w:hAnsi="Times New Roman" w:cs="Times New Roman"/>
          <w:lang w:val="en-GB"/>
        </w:rPr>
        <w:instrText xml:space="preserve"> ADDIN ZOTERO_ITEM CSL_CITATION {"citationID":"9AdUbRtG","properties":{"formattedCitation":"(Connell, 2020)","plainCitation":"(Connell, 2020)","noteIndex":0},"citationItems":[{"id":2173,"uris":["http://zotero.org/users/3013709/items/KY68JDIE"],"itemData":{"id":2173,"type":"book","abstract":"Southern Theory presents the case for a radical re-thinking of social science and its relationships to knowledge, power and democracy on a world scale.Mainstream social science pictures the world as understood by the educated and affluent in Europe and North America. From Weber and Keynes to Friedman and Foucault, theorists from the global North dominate the imagination of social scientists, and the reading lists of students, all over the world. For most of modern history, the majority world has served social science only as a data mine.Yet the global South does produce knowledge and understanding of society. Through vivid accounts of critics and theorists, Raewyn Connell shows how social theory from the world periphery has power and relevance for understanding our changing world from al-Afghani at the dawn of modern social science, to Raul Prebisch in industrialising Latin America, Ali Shariati in revolutionary Iran, Paulin Hountondji in post-colonial Benin, Veena Das and Ashis Nandy in contemporary India, and many others.With clarity and verve, Southern Theory introduces readers to texts, ideas and debates that have emerged from Australia's Indigenous people, from Africa, Latin America, south and south-west Asia. It deals with modernisation, gender, race, class, cultural domination, neoliberalism, violence, trade, religion, identity, land, and the structure of knowledge itself.Southern Theory shows how this tremendous resource has been disregarded by mainstream social science. It explores the challenges of doing theory in the periphery, and considers the role Southern perspectives should have in a globally connected system of knowledge. Southern Theory draws on sociology, anthropology, history, psychology, economics, philosophy and cultural studies, with wide-ranging implications for social science in the 21st century.","event-place":"London","ISBN":"978-1-00-311734-6","note":"DOI: 10.4324/9781003117346","number-of-pages":"288","publisher":"Routledge","publisher-place":"London","title":"Southern Theory: The global dynamics of knowledge in social science","title-short":"Southern Theory","author":[{"family":"Connell","given":"Raewyn"}],"issued":{"date-parts":[["2020",7,23]]}}}],"schema":"https://github.com/citation-style-language/schema/raw/master/csl-citation.json"} </w:instrText>
      </w:r>
      <w:r w:rsidR="00383646" w:rsidRPr="006D428E">
        <w:rPr>
          <w:rFonts w:ascii="Times New Roman" w:hAnsi="Times New Roman" w:cs="Times New Roman"/>
          <w:lang w:val="en-GB"/>
        </w:rPr>
        <w:fldChar w:fldCharType="separate"/>
      </w:r>
      <w:r w:rsidR="00383646" w:rsidRPr="006D428E">
        <w:rPr>
          <w:rFonts w:ascii="Times New Roman" w:hAnsi="Times New Roman" w:cs="Times New Roman"/>
          <w:lang w:val="en-GB"/>
        </w:rPr>
        <w:t>(Connell, 2020)</w:t>
      </w:r>
      <w:r w:rsidR="00383646" w:rsidRPr="006D428E">
        <w:rPr>
          <w:rFonts w:ascii="Times New Roman" w:hAnsi="Times New Roman" w:cs="Times New Roman"/>
          <w:lang w:val="en-GB"/>
        </w:rPr>
        <w:fldChar w:fldCharType="end"/>
      </w:r>
      <w:r w:rsidR="004C6BA1">
        <w:rPr>
          <w:rFonts w:ascii="Times New Roman" w:hAnsi="Times New Roman" w:cs="Times New Roman"/>
          <w:lang w:val="en-GB"/>
        </w:rPr>
        <w:t>,</w:t>
      </w:r>
      <w:r w:rsidR="00E96B0F" w:rsidRPr="006D428E">
        <w:rPr>
          <w:rFonts w:ascii="Times New Roman" w:hAnsi="Times New Roman" w:cs="Times New Roman"/>
          <w:lang w:val="en-GB"/>
        </w:rPr>
        <w:t xml:space="preserve"> </w:t>
      </w:r>
      <w:r w:rsidR="004C6BA1">
        <w:rPr>
          <w:rFonts w:ascii="Times New Roman" w:hAnsi="Times New Roman" w:cs="Times New Roman"/>
          <w:lang w:val="en-GB"/>
        </w:rPr>
        <w:t>which</w:t>
      </w:r>
      <w:r w:rsidR="00E96B0F" w:rsidRPr="006D428E">
        <w:rPr>
          <w:rFonts w:ascii="Times New Roman" w:hAnsi="Times New Roman" w:cs="Times New Roman"/>
          <w:lang w:val="en-GB"/>
        </w:rPr>
        <w:t xml:space="preserve"> critici</w:t>
      </w:r>
      <w:r w:rsidR="00447435">
        <w:rPr>
          <w:rFonts w:ascii="Times New Roman" w:hAnsi="Times New Roman" w:cs="Times New Roman"/>
          <w:lang w:val="en-GB"/>
        </w:rPr>
        <w:t>z</w:t>
      </w:r>
      <w:r w:rsidR="00E96B0F" w:rsidRPr="006D428E">
        <w:rPr>
          <w:rFonts w:ascii="Times New Roman" w:hAnsi="Times New Roman" w:cs="Times New Roman"/>
          <w:lang w:val="en-GB"/>
        </w:rPr>
        <w:t>e</w:t>
      </w:r>
      <w:r w:rsidR="00452857" w:rsidRPr="006D428E">
        <w:rPr>
          <w:rFonts w:ascii="Times New Roman" w:hAnsi="Times New Roman" w:cs="Times New Roman"/>
          <w:lang w:val="en-GB"/>
        </w:rPr>
        <w:t>s</w:t>
      </w:r>
      <w:r w:rsidR="00E96B0F" w:rsidRPr="006D428E">
        <w:rPr>
          <w:rFonts w:ascii="Times New Roman" w:hAnsi="Times New Roman" w:cs="Times New Roman"/>
          <w:lang w:val="en-GB"/>
        </w:rPr>
        <w:t xml:space="preserve"> urban theory</w:t>
      </w:r>
      <w:r w:rsidR="00EE459D" w:rsidRPr="006D428E">
        <w:rPr>
          <w:rFonts w:ascii="Times New Roman" w:hAnsi="Times New Roman" w:cs="Times New Roman"/>
          <w:lang w:val="en-GB"/>
        </w:rPr>
        <w:t xml:space="preserve"> </w:t>
      </w:r>
      <w:r w:rsidR="00E96B0F" w:rsidRPr="006D428E">
        <w:rPr>
          <w:rFonts w:ascii="Times New Roman" w:hAnsi="Times New Roman" w:cs="Times New Roman"/>
          <w:lang w:val="en-GB"/>
        </w:rPr>
        <w:t xml:space="preserve">based on </w:t>
      </w:r>
      <w:r w:rsidR="00F9649B" w:rsidRPr="006D428E">
        <w:rPr>
          <w:rFonts w:ascii="Times New Roman" w:hAnsi="Times New Roman" w:cs="Times New Roman"/>
          <w:lang w:val="en-GB"/>
        </w:rPr>
        <w:t xml:space="preserve">a </w:t>
      </w:r>
      <w:r w:rsidR="00E96B0F" w:rsidRPr="006D428E">
        <w:rPr>
          <w:rFonts w:ascii="Times New Roman" w:hAnsi="Times New Roman" w:cs="Times New Roman"/>
          <w:lang w:val="en-GB"/>
        </w:rPr>
        <w:t xml:space="preserve">small sample of </w:t>
      </w:r>
      <w:r w:rsidR="00EE750E">
        <w:rPr>
          <w:rFonts w:ascii="Times New Roman" w:hAnsi="Times New Roman" w:cs="Times New Roman"/>
          <w:lang w:val="en-GB"/>
        </w:rPr>
        <w:t xml:space="preserve">Northern </w:t>
      </w:r>
      <w:r w:rsidR="00E96B0F" w:rsidRPr="006D428E">
        <w:rPr>
          <w:rFonts w:ascii="Times New Roman" w:hAnsi="Times New Roman" w:cs="Times New Roman"/>
          <w:lang w:val="en-GB"/>
        </w:rPr>
        <w:t xml:space="preserve">cities falsely </w:t>
      </w:r>
      <w:r w:rsidR="00EE459D" w:rsidRPr="006D428E">
        <w:rPr>
          <w:rFonts w:ascii="Times New Roman" w:hAnsi="Times New Roman" w:cs="Times New Roman"/>
          <w:lang w:val="en-GB"/>
        </w:rPr>
        <w:t>presented</w:t>
      </w:r>
      <w:r w:rsidR="00E96B0F" w:rsidRPr="006D428E">
        <w:rPr>
          <w:rFonts w:ascii="Times New Roman" w:hAnsi="Times New Roman" w:cs="Times New Roman"/>
          <w:lang w:val="en-GB"/>
        </w:rPr>
        <w:t xml:space="preserve"> as universal</w:t>
      </w:r>
      <w:r w:rsidR="009C1F9D" w:rsidRPr="006D428E">
        <w:rPr>
          <w:rFonts w:ascii="Times New Roman" w:hAnsi="Times New Roman" w:cs="Times New Roman"/>
          <w:lang w:val="en-GB"/>
        </w:rPr>
        <w:t>.</w:t>
      </w:r>
      <w:r w:rsidR="004145E2" w:rsidRPr="006D428E">
        <w:rPr>
          <w:rFonts w:ascii="Times New Roman" w:hAnsi="Times New Roman" w:cs="Times New Roman"/>
          <w:lang w:val="en-GB"/>
        </w:rPr>
        <w:t xml:space="preserve"> </w:t>
      </w:r>
      <w:r w:rsidR="00836795" w:rsidRPr="006D428E">
        <w:rPr>
          <w:rFonts w:ascii="Times New Roman" w:hAnsi="Times New Roman" w:cs="Times New Roman"/>
          <w:lang w:val="en-GB"/>
        </w:rPr>
        <w:t xml:space="preserve"> </w:t>
      </w:r>
    </w:p>
    <w:p w14:paraId="43EFC989" w14:textId="5209C4AD" w:rsidR="00606E58" w:rsidRPr="006D428E" w:rsidRDefault="00E12ED8" w:rsidP="002F60F3">
      <w:pPr>
        <w:spacing w:before="100" w:beforeAutospacing="1" w:after="100" w:afterAutospacing="1" w:line="240" w:lineRule="auto"/>
        <w:ind w:firstLine="708"/>
        <w:jc w:val="both"/>
        <w:rPr>
          <w:rFonts w:ascii="Times New Roman" w:hAnsi="Times New Roman" w:cs="Times New Roman"/>
          <w:b/>
          <w:lang w:val="en-GB"/>
        </w:rPr>
      </w:pPr>
      <w:r w:rsidRPr="006D428E">
        <w:rPr>
          <w:rFonts w:ascii="Times New Roman" w:hAnsi="Times New Roman" w:cs="Times New Roman"/>
          <w:lang w:val="en-GB"/>
        </w:rPr>
        <w:t>C</w:t>
      </w:r>
      <w:r w:rsidR="00E12C68" w:rsidRPr="006D428E">
        <w:rPr>
          <w:rFonts w:ascii="Times New Roman" w:hAnsi="Times New Roman" w:cs="Times New Roman"/>
          <w:lang w:val="en-GB"/>
        </w:rPr>
        <w:t>ities in Southeast Asia</w:t>
      </w:r>
      <w:r w:rsidR="00B829ED" w:rsidRPr="006D428E">
        <w:rPr>
          <w:rFonts w:ascii="Times New Roman" w:hAnsi="Times New Roman" w:cs="Times New Roman"/>
          <w:lang w:val="en-GB"/>
        </w:rPr>
        <w:t xml:space="preserve"> (SEA)</w:t>
      </w:r>
      <w:r w:rsidR="00E12C68" w:rsidRPr="006D428E">
        <w:rPr>
          <w:rFonts w:ascii="Times New Roman" w:hAnsi="Times New Roman" w:cs="Times New Roman"/>
          <w:lang w:val="en-GB"/>
        </w:rPr>
        <w:t xml:space="preserve"> </w:t>
      </w:r>
      <w:r w:rsidR="00BE5FB2" w:rsidRPr="006D428E">
        <w:rPr>
          <w:rFonts w:ascii="Times New Roman" w:hAnsi="Times New Roman" w:cs="Times New Roman"/>
          <w:lang w:val="en-GB"/>
        </w:rPr>
        <w:t>are involved</w:t>
      </w:r>
      <w:r w:rsidR="00E12C68" w:rsidRPr="006D428E">
        <w:rPr>
          <w:rFonts w:ascii="Times New Roman" w:hAnsi="Times New Roman" w:cs="Times New Roman"/>
          <w:lang w:val="en-GB"/>
        </w:rPr>
        <w:t xml:space="preserve"> in </w:t>
      </w:r>
      <w:r w:rsidR="00F22D32">
        <w:rPr>
          <w:rFonts w:ascii="Times New Roman" w:hAnsi="Times New Roman" w:cs="Times New Roman"/>
          <w:lang w:val="en-GB"/>
        </w:rPr>
        <w:t>TCNs</w:t>
      </w:r>
      <w:r w:rsidR="004E3B1F" w:rsidRPr="006D428E">
        <w:rPr>
          <w:rFonts w:ascii="Times New Roman" w:hAnsi="Times New Roman" w:cs="Times New Roman"/>
          <w:lang w:val="en-GB"/>
        </w:rPr>
        <w:t>,</w:t>
      </w:r>
      <w:r w:rsidR="00BE5FB2" w:rsidRPr="006D428E">
        <w:rPr>
          <w:rFonts w:ascii="Times New Roman" w:hAnsi="Times New Roman" w:cs="Times New Roman"/>
          <w:lang w:val="en-GB"/>
        </w:rPr>
        <w:t xml:space="preserve"> but</w:t>
      </w:r>
      <w:r w:rsidR="004E3B1F" w:rsidRPr="006D428E">
        <w:rPr>
          <w:rFonts w:ascii="Times New Roman" w:hAnsi="Times New Roman" w:cs="Times New Roman"/>
          <w:lang w:val="en-GB"/>
        </w:rPr>
        <w:t xml:space="preserve"> their participation in</w:t>
      </w:r>
      <w:r w:rsidR="004D3800" w:rsidRPr="006D428E">
        <w:rPr>
          <w:rFonts w:ascii="Times New Roman" w:hAnsi="Times New Roman" w:cs="Times New Roman"/>
          <w:lang w:val="en-GB"/>
        </w:rPr>
        <w:t xml:space="preserve"> </w:t>
      </w:r>
      <w:r w:rsidR="00E12C68" w:rsidRPr="006D428E">
        <w:rPr>
          <w:rFonts w:ascii="Times New Roman" w:hAnsi="Times New Roman" w:cs="Times New Roman"/>
          <w:lang w:val="en-GB"/>
        </w:rPr>
        <w:t xml:space="preserve">this form of international cooperation has not yet been the subject of a </w:t>
      </w:r>
      <w:r w:rsidR="00E73150" w:rsidRPr="006D428E">
        <w:rPr>
          <w:rFonts w:ascii="Times New Roman" w:hAnsi="Times New Roman" w:cs="Times New Roman"/>
          <w:lang w:val="en-GB"/>
        </w:rPr>
        <w:t>broader</w:t>
      </w:r>
      <w:r w:rsidR="00E12C68" w:rsidRPr="006D428E">
        <w:rPr>
          <w:rFonts w:ascii="Times New Roman" w:hAnsi="Times New Roman" w:cs="Times New Roman"/>
          <w:lang w:val="en-GB"/>
        </w:rPr>
        <w:t xml:space="preserve"> scientific analysis</w:t>
      </w:r>
      <w:r w:rsidR="006D24BD" w:rsidRPr="006D428E">
        <w:rPr>
          <w:rFonts w:ascii="Times New Roman" w:hAnsi="Times New Roman" w:cs="Times New Roman"/>
          <w:lang w:val="en-GB"/>
        </w:rPr>
        <w:t xml:space="preserve">. </w:t>
      </w:r>
      <w:r w:rsidR="000E5364" w:rsidRPr="006D428E">
        <w:rPr>
          <w:rFonts w:ascii="Times New Roman" w:hAnsi="Times New Roman" w:cs="Times New Roman"/>
          <w:lang w:val="en-GB"/>
        </w:rPr>
        <w:t xml:space="preserve">Existing papers are limited in </w:t>
      </w:r>
      <w:r w:rsidR="00B85FCD" w:rsidRPr="006D428E">
        <w:rPr>
          <w:rFonts w:ascii="Times New Roman" w:hAnsi="Times New Roman" w:cs="Times New Roman"/>
          <w:lang w:val="en-GB"/>
        </w:rPr>
        <w:t>the</w:t>
      </w:r>
      <w:r w:rsidR="00F22D32">
        <w:rPr>
          <w:rFonts w:ascii="Times New Roman" w:hAnsi="Times New Roman" w:cs="Times New Roman"/>
          <w:lang w:val="en-GB"/>
        </w:rPr>
        <w:t>ir</w:t>
      </w:r>
      <w:r w:rsidR="00B85FCD" w:rsidRPr="006D428E">
        <w:rPr>
          <w:rFonts w:ascii="Times New Roman" w:hAnsi="Times New Roman" w:cs="Times New Roman"/>
          <w:lang w:val="en-GB"/>
        </w:rPr>
        <w:t xml:space="preserve"> research scale</w:t>
      </w:r>
      <w:r w:rsidR="000E5364" w:rsidRPr="006D428E">
        <w:rPr>
          <w:rFonts w:ascii="Times New Roman" w:hAnsi="Times New Roman" w:cs="Times New Roman"/>
          <w:lang w:val="en-GB"/>
        </w:rPr>
        <w:t xml:space="preserve"> </w:t>
      </w:r>
      <w:r w:rsidR="000E5364" w:rsidRPr="006D428E">
        <w:rPr>
          <w:rFonts w:ascii="Times New Roman" w:hAnsi="Times New Roman" w:cs="Times New Roman"/>
          <w:lang w:val="en-GB"/>
        </w:rPr>
        <w:fldChar w:fldCharType="begin"/>
      </w:r>
      <w:r w:rsidR="002A279B">
        <w:rPr>
          <w:rFonts w:ascii="Times New Roman" w:hAnsi="Times New Roman" w:cs="Times New Roman"/>
          <w:lang w:val="en-GB"/>
        </w:rPr>
        <w:instrText xml:space="preserve"> ADDIN ZOTERO_ITEM CSL_CITATION {"citationID":"mDvQf2Bq","properties":{"formattedCitation":"(Herrera Amul &amp; Shrestha, 2015)","plainCitation":"(Herrera Amul &amp; Shrestha, 2015)","dontUpdate":true,"noteIndex":0},"citationItems":[{"id":2170,"uris":["http://zotero.org/users/3013709/items/YR2C4X3I"],"itemData":{"id":2170,"type":"report","abstract":"Diplomacy surrounding climate change happens on numerous levels. The current definition of climate diplomacy largely centres on the negotiations by state parties at the UNFCCC does not capture the full extent of current global trends and developments. Cities have become important actors in climate change discussions, formulating and implementing adaptation policies, and setting mitigation goals and targets.","collection-title":"Discussion Paper","language":"en","title":"Cities and Climate Diplomacy in the Asia Pacific","URL":"https://climate-diplomacy.org/magazine/environment/cities-and-climate-diplomacy-asia-pacific","author":[{"family":"Herrera Amul","given":"Gianna"},{"family":"Shrestha","given":"Maxim"}],"accessed":{"date-parts":[["2021",10,19]]},"issued":{"date-parts":[["2015",7]]}}}],"schema":"https://github.com/citation-style-language/schema/raw/master/csl-citation.json"} </w:instrText>
      </w:r>
      <w:r w:rsidR="000E5364" w:rsidRPr="006D428E">
        <w:rPr>
          <w:rFonts w:ascii="Times New Roman" w:hAnsi="Times New Roman" w:cs="Times New Roman"/>
          <w:lang w:val="en-GB"/>
        </w:rPr>
        <w:fldChar w:fldCharType="separate"/>
      </w:r>
      <w:r w:rsidR="00614785" w:rsidRPr="006D428E">
        <w:rPr>
          <w:rFonts w:ascii="Times New Roman" w:hAnsi="Times New Roman" w:cs="Times New Roman"/>
          <w:lang w:val="en-GB"/>
        </w:rPr>
        <w:t>(</w:t>
      </w:r>
      <w:r w:rsidR="00F22D32">
        <w:rPr>
          <w:rFonts w:ascii="Times New Roman" w:hAnsi="Times New Roman" w:cs="Times New Roman"/>
          <w:lang w:val="en-GB"/>
        </w:rPr>
        <w:t xml:space="preserve">e.g., </w:t>
      </w:r>
      <w:r w:rsidR="00614785" w:rsidRPr="006D428E">
        <w:rPr>
          <w:rFonts w:ascii="Times New Roman" w:hAnsi="Times New Roman" w:cs="Times New Roman"/>
          <w:lang w:val="en-GB"/>
        </w:rPr>
        <w:t>Herrera Amul &amp; Shrestha, 2015)</w:t>
      </w:r>
      <w:r w:rsidR="000E5364" w:rsidRPr="006D428E">
        <w:rPr>
          <w:rFonts w:ascii="Times New Roman" w:hAnsi="Times New Roman" w:cs="Times New Roman"/>
          <w:lang w:val="en-GB"/>
        </w:rPr>
        <w:fldChar w:fldCharType="end"/>
      </w:r>
      <w:r w:rsidR="00326C53" w:rsidRPr="006D428E">
        <w:rPr>
          <w:rFonts w:ascii="Times New Roman" w:hAnsi="Times New Roman" w:cs="Times New Roman"/>
          <w:lang w:val="en-GB"/>
        </w:rPr>
        <w:t xml:space="preserve"> or</w:t>
      </w:r>
      <w:r w:rsidR="004937C5" w:rsidRPr="006D428E">
        <w:rPr>
          <w:rFonts w:ascii="Times New Roman" w:hAnsi="Times New Roman" w:cs="Times New Roman"/>
          <w:lang w:val="en-GB"/>
        </w:rPr>
        <w:t xml:space="preserve"> have </w:t>
      </w:r>
      <w:r w:rsidR="00B85FCD" w:rsidRPr="006D428E">
        <w:rPr>
          <w:rFonts w:ascii="Times New Roman" w:hAnsi="Times New Roman" w:cs="Times New Roman"/>
          <w:lang w:val="en-GB"/>
        </w:rPr>
        <w:t xml:space="preserve">a </w:t>
      </w:r>
      <w:r w:rsidR="004937C5" w:rsidRPr="006D428E">
        <w:rPr>
          <w:rFonts w:ascii="Times New Roman" w:hAnsi="Times New Roman" w:cs="Times New Roman"/>
          <w:lang w:val="en-GB"/>
        </w:rPr>
        <w:t>different focus</w:t>
      </w:r>
      <w:r w:rsidR="00E12C68" w:rsidRPr="006D428E">
        <w:rPr>
          <w:rFonts w:ascii="Times New Roman" w:hAnsi="Times New Roman" w:cs="Times New Roman"/>
          <w:lang w:val="en-GB"/>
        </w:rPr>
        <w:t xml:space="preserve"> </w:t>
      </w:r>
      <w:r w:rsidR="00E12C68" w:rsidRPr="006D428E">
        <w:rPr>
          <w:rFonts w:ascii="Times New Roman" w:hAnsi="Times New Roman" w:cs="Times New Roman"/>
          <w:lang w:val="en-GB"/>
        </w:rPr>
        <w:fldChar w:fldCharType="begin"/>
      </w:r>
      <w:r w:rsidR="002A279B">
        <w:rPr>
          <w:rFonts w:ascii="Times New Roman" w:hAnsi="Times New Roman" w:cs="Times New Roman"/>
          <w:lang w:val="en-GB"/>
        </w:rPr>
        <w:instrText xml:space="preserve"> ADDIN ZOTERO_ITEM CSL_CITATION {"citationID":"g9ekJngB","properties":{"formattedCitation":"(Bunnell, 2013; Wu, 2020)","plainCitation":"(Bunnell, 2013; Wu, 2020)","dontUpdate":true,"noteIndex":0},"citationItems":[{"id":2152,"uris":["http://zotero.org/users/3013709/items/88T9VNBZ"],"itemData":{"id":2152,"type":"article-journal","abstract":"Over the last two decades, research on world cities and global cities has unsettled the nation-state as the default unit of analysis in many disciplines in Anglophone social science. Rather than seeing the world as comprised of a mosaic of national political and social units, alternative geographies of networks connecting cities and urban regions have risen to prominence. In this paper, I consider the implications of such alternative mappings for Southeast Asia, bringing urban studies and area studies into critical conversation with each other. Geographies of urban networks extending across national borders challenge the ingrained methodological nationalism of conventional area studies, not least in Southeast Asia. However, to what extent do framings of trans-national urban connections among Southeast Asian or Asian cities mean that methodological nationalism has simply been up-scaled to methodological regionalism? In the first of the two main sections of the paper, I look in detail at the network spatialities brought into view by global and world cities scholars and consider their implications for regional urban systems frameworks. Flows of people, money and ideas extending from cities in Southeast Asia to cities beyond that region, and even trans-continentally, arguably imply that areal framings melt into network geographies which are global in scope. In the second section of the paper, I consider three types of regional formations that have been identified in research on globalization: the global triad regions, region states, and inter-Asia flows of capital; models and people which I examine do not map onto conventional cartographies of Southeast Asia. Together, these two sections of the paper serve as a reminder that in future research regions need to be specified empirically rather than assumed to exist as a priori framings for research, and that the geographies of ‘actually existing’ regionalizing processes are often very different from area studies mappings of the world.","container-title":"TRaNS: Trans-Regional and -National Studies of Southeast Asia","DOI":"10.1017/trn.2012.2","ISSN":"2051-364X, 2051-3658","issue":"1","language":"en","note":"publisher: Cambridge University Press","page":"27-43","source":"Cambridge University Press","title":"City Networks as Alternative Geographies of Southeast Asia","volume":"1","author":[{"family":"Bunnell","given":"Tim"}],"issued":{"date-parts":[["2013",1]]}}},{"id":2156,"uris":["http://zotero.org/users/3013709/items/Z6J9N7ZV"],"itemData":{"id":2156,"type":"article-journal","abstract":"In the wake of globalization, cities have increasingly engaged in international affairs. Positioning as in-between administrative entities and to reconcile between competing national interests and universal objectives like the UN Sustainable Development Goals (SDGs), cities could demonstrate their agency in providing alternative pursuit of global development. In particular, while international affairs have in a way environmentalized, global environmentalism in turn has strongly urbanized in recent decades. Many cities along the coast, in Asia or broader world alike, are at the forefront of climate change impacts and would be vulnerable to any catastrophes such as the Indian Ocean tsunami of 2004. After all, given the size of city economies, the material losses caused by climate-induced extreme weather can be tremendous. Thus, it is worthwhile to examine the role of Southeast Asian cities in international development in terms of their transnational networking. Moreover, the phenomenon that cities becoming active players in international affairs has been explored mostly in relation to North American, European or Western setting. Literature on cities’ transnational and multi-level engagement in the EU has been abundant. By contrast, there is very few researches focusing on the part of ASEAN in mainstream literature on city diplomacy or paradiplomacy. The primary purpose of this paper is thus to examine the state of play by Southeast Asian cities in some key multilateral networkings such as C40 Cities, International Council for Local Environmental Initiatives (ICLEI) and United Cities and Local Governments (UCLG).Keywords: city diplomacy, Southeast Asia, transnational networking, multilateral networkingKota-kota semakin terlibat dalam urusan internasional setelah globalisasi mulai muncul ke permukaan. Memposisikan sebagai entitas administratif di antara dan untuk merekonsiliasi antara kepentingan nasional yang bersaing dan tujuan universal seperti Tujuan Pembangunan Berkelanjutan PBB (SDGs), kota-kota dapat menunjukkan peran mereka dalam memberikan alternatif pengejaran pembangunan global. Lebih lanjut, ketika isu lingkungan telah mendominasi dunia internasional, para pemikir lingkungan global telah membuatnya menjadi lebih urban dalam beberapa dekade. Banyak kota di daerah pantai, baik di regional Asia ataupun di regional lainnya di dunia, berada dalam resiko tinggi akan perubahan iklim dan rentan terhadap bencana seperti tsunami, seperti yang terjadi di Samudra Hindia tahun 2004. Terlebih lagi, mengingat ukuran ekonomi kota, kerugian materiil disebabkan oleh cuaca ekstrem yang disebabkan oleh iklim cenderung cukup besar. Dengan demikian, ada baiknya untuk memeriksa peran kota-kota Asia Tenggara dalam pengembangan internasional dalam hal jaringan transnasional mereka. Selain itu, fenomena bahwa kota menjadi pemain aktif dalam urusan internasional telah dieksplorasi sebagian besar di kawasan Amerika Utara, Eropa atau Barat. Literatur tentang keterlibatan transnasional dan multi-level kota-kota di Uni Eropa telah berlimpah. Sebaliknya, masih sedikit penelitian yang berfokus pada bagian ASEAN dalam literatur arus utama tentang diplomasi kota atau paradiplomasi. Tujuan utama dari tulisan prospektif ini adalah untuk menguji keadaan permainan oleh kota-kota Asia Tenggara di beberapa jaringan multilateral utama seperti Kota C40, Dewan Internasional untuk Inisiatif Lingkungan Lokal (ICLEI) dan United Cities and Local Governments (UCLG).Kata-Kata Kunci: diplomasi antar kota, Asia Tenggara, jaringan transnasional, jaringan multilateral","container-title":"Global Strategis","DOI":"10.20473/jgs.14.1.2020.17-30","ISSN":"2442-9600","issue":"1","language":"en","note":"number: 1","page":"17-30","source":"e-journal.unair.ac.id","title":"City Diplomacy, Multilateral Networks and the Role of Southeast Asia","volume":"14","author":[{"family":"Wu","given":"Der-yuan"}],"issued":{"date-parts":[["2020",6,8]]}}}],"schema":"https://github.com/citation-style-language/schema/raw/master/csl-citation.json"} </w:instrText>
      </w:r>
      <w:r w:rsidR="00E12C68" w:rsidRPr="006D428E">
        <w:rPr>
          <w:rFonts w:ascii="Times New Roman" w:hAnsi="Times New Roman" w:cs="Times New Roman"/>
          <w:lang w:val="en-GB"/>
        </w:rPr>
        <w:fldChar w:fldCharType="separate"/>
      </w:r>
      <w:r w:rsidR="00614785" w:rsidRPr="006D428E">
        <w:rPr>
          <w:rFonts w:ascii="Times New Roman" w:hAnsi="Times New Roman" w:cs="Times New Roman"/>
          <w:lang w:val="en-GB"/>
        </w:rPr>
        <w:t>(</w:t>
      </w:r>
      <w:r w:rsidR="00F22D32">
        <w:rPr>
          <w:rFonts w:ascii="Times New Roman" w:hAnsi="Times New Roman" w:cs="Times New Roman"/>
          <w:lang w:val="en-GB"/>
        </w:rPr>
        <w:t xml:space="preserve">e.g., </w:t>
      </w:r>
      <w:r w:rsidR="00614785" w:rsidRPr="006D428E">
        <w:rPr>
          <w:rFonts w:ascii="Times New Roman" w:hAnsi="Times New Roman" w:cs="Times New Roman"/>
          <w:lang w:val="en-GB"/>
        </w:rPr>
        <w:t>Bunnell, 2013; Wu, 2020)</w:t>
      </w:r>
      <w:r w:rsidR="00E12C68" w:rsidRPr="006D428E">
        <w:rPr>
          <w:rFonts w:ascii="Times New Roman" w:hAnsi="Times New Roman" w:cs="Times New Roman"/>
          <w:lang w:val="en-GB"/>
        </w:rPr>
        <w:fldChar w:fldCharType="end"/>
      </w:r>
      <w:r w:rsidR="00E12C68" w:rsidRPr="006D428E">
        <w:rPr>
          <w:rFonts w:ascii="Times New Roman" w:hAnsi="Times New Roman" w:cs="Times New Roman"/>
          <w:lang w:val="en-GB"/>
        </w:rPr>
        <w:t xml:space="preserve">. </w:t>
      </w:r>
      <w:r w:rsidR="001A231C" w:rsidRPr="006D428E">
        <w:rPr>
          <w:rFonts w:ascii="Times New Roman" w:hAnsi="Times New Roman" w:cs="Times New Roman"/>
          <w:lang w:val="en-GB"/>
        </w:rPr>
        <w:t>This paper</w:t>
      </w:r>
      <w:r w:rsidR="0021139E" w:rsidRPr="006D428E">
        <w:rPr>
          <w:rFonts w:ascii="Times New Roman" w:hAnsi="Times New Roman" w:cs="Times New Roman"/>
          <w:lang w:val="en-GB"/>
        </w:rPr>
        <w:t xml:space="preserve"> close</w:t>
      </w:r>
      <w:r w:rsidR="008028B0" w:rsidRPr="006D428E">
        <w:rPr>
          <w:rFonts w:ascii="Times New Roman" w:hAnsi="Times New Roman" w:cs="Times New Roman"/>
          <w:lang w:val="en-GB"/>
        </w:rPr>
        <w:t>s</w:t>
      </w:r>
      <w:r w:rsidR="0021139E" w:rsidRPr="006D428E">
        <w:rPr>
          <w:rFonts w:ascii="Times New Roman" w:hAnsi="Times New Roman" w:cs="Times New Roman"/>
          <w:lang w:val="en-GB"/>
        </w:rPr>
        <w:t xml:space="preserve"> this gap</w:t>
      </w:r>
      <w:r w:rsidR="00C14DF2" w:rsidRPr="006D428E">
        <w:rPr>
          <w:rFonts w:ascii="Times New Roman" w:hAnsi="Times New Roman" w:cs="Times New Roman"/>
          <w:lang w:val="en-GB"/>
        </w:rPr>
        <w:t xml:space="preserve"> </w:t>
      </w:r>
      <w:r w:rsidR="00704B67" w:rsidRPr="006D428E">
        <w:rPr>
          <w:rFonts w:ascii="Times New Roman" w:hAnsi="Times New Roman" w:cs="Times New Roman"/>
          <w:lang w:val="en-GB"/>
        </w:rPr>
        <w:t xml:space="preserve">by </w:t>
      </w:r>
      <w:r w:rsidR="00C14DF2" w:rsidRPr="006D428E">
        <w:rPr>
          <w:rFonts w:ascii="Times New Roman" w:hAnsi="Times New Roman" w:cs="Times New Roman"/>
          <w:lang w:val="en-GB"/>
        </w:rPr>
        <w:t>analys</w:t>
      </w:r>
      <w:r w:rsidR="0021139E" w:rsidRPr="006D428E">
        <w:rPr>
          <w:rFonts w:ascii="Times New Roman" w:hAnsi="Times New Roman" w:cs="Times New Roman"/>
          <w:lang w:val="en-GB"/>
        </w:rPr>
        <w:t>ing</w:t>
      </w:r>
      <w:r w:rsidR="00C14DF2" w:rsidRPr="006D428E">
        <w:rPr>
          <w:rFonts w:ascii="Times New Roman" w:hAnsi="Times New Roman" w:cs="Times New Roman"/>
          <w:lang w:val="en-GB"/>
        </w:rPr>
        <w:t xml:space="preserve"> S</w:t>
      </w:r>
      <w:r w:rsidR="00B829ED" w:rsidRPr="006D428E">
        <w:rPr>
          <w:rFonts w:ascii="Times New Roman" w:hAnsi="Times New Roman" w:cs="Times New Roman"/>
          <w:lang w:val="en-GB"/>
        </w:rPr>
        <w:t>EA</w:t>
      </w:r>
      <w:r w:rsidR="00C14DF2" w:rsidRPr="006D428E">
        <w:rPr>
          <w:rFonts w:ascii="Times New Roman" w:hAnsi="Times New Roman" w:cs="Times New Roman"/>
          <w:lang w:val="en-GB"/>
        </w:rPr>
        <w:t xml:space="preserve"> cities</w:t>
      </w:r>
      <w:r w:rsidR="00F22D32">
        <w:rPr>
          <w:rFonts w:ascii="Times New Roman" w:hAnsi="Times New Roman" w:cs="Times New Roman"/>
          <w:lang w:val="en-GB"/>
        </w:rPr>
        <w:t>’</w:t>
      </w:r>
      <w:r w:rsidR="00C14DF2" w:rsidRPr="006D428E">
        <w:rPr>
          <w:rFonts w:ascii="Times New Roman" w:hAnsi="Times New Roman" w:cs="Times New Roman"/>
          <w:lang w:val="en-GB"/>
        </w:rPr>
        <w:t xml:space="preserve"> participation in</w:t>
      </w:r>
      <w:r w:rsidR="00446115" w:rsidRPr="006D428E">
        <w:rPr>
          <w:rFonts w:ascii="Times New Roman" w:hAnsi="Times New Roman" w:cs="Times New Roman"/>
          <w:lang w:val="en-GB"/>
        </w:rPr>
        <w:t xml:space="preserve"> the most prominent</w:t>
      </w:r>
      <w:r w:rsidR="00C14DF2" w:rsidRPr="006D428E">
        <w:rPr>
          <w:rFonts w:ascii="Times New Roman" w:hAnsi="Times New Roman" w:cs="Times New Roman"/>
          <w:lang w:val="en-GB"/>
        </w:rPr>
        <w:t xml:space="preserve"> transnational networks</w:t>
      </w:r>
      <w:r w:rsidR="00446115" w:rsidRPr="006D428E">
        <w:rPr>
          <w:rFonts w:ascii="Times New Roman" w:hAnsi="Times New Roman" w:cs="Times New Roman"/>
          <w:lang w:val="en-GB"/>
        </w:rPr>
        <w:t xml:space="preserve"> active in the region</w:t>
      </w:r>
      <w:r w:rsidR="00107074" w:rsidRPr="006D428E">
        <w:rPr>
          <w:rFonts w:ascii="Times New Roman" w:hAnsi="Times New Roman" w:cs="Times New Roman"/>
          <w:lang w:val="en-GB"/>
        </w:rPr>
        <w:t>.</w:t>
      </w:r>
      <w:r w:rsidR="006562AE" w:rsidRPr="006D428E">
        <w:rPr>
          <w:rFonts w:ascii="Times New Roman" w:hAnsi="Times New Roman" w:cs="Times New Roman"/>
          <w:lang w:val="en-GB"/>
        </w:rPr>
        <w:t xml:space="preserve"> </w:t>
      </w:r>
    </w:p>
    <w:p w14:paraId="65B9C8ED" w14:textId="723C7871" w:rsidR="0014222D" w:rsidRPr="006D428E" w:rsidRDefault="00E27DE1" w:rsidP="002F60F3">
      <w:pPr>
        <w:spacing w:before="100" w:beforeAutospacing="1" w:after="100" w:afterAutospacing="1" w:line="240" w:lineRule="auto"/>
        <w:ind w:firstLine="708"/>
        <w:jc w:val="both"/>
        <w:rPr>
          <w:rFonts w:ascii="Times New Roman" w:hAnsi="Times New Roman" w:cs="Times New Roman"/>
          <w:lang w:val="en-GB"/>
        </w:rPr>
      </w:pPr>
      <w:r w:rsidRPr="006D428E">
        <w:rPr>
          <w:rFonts w:ascii="Times New Roman" w:hAnsi="Times New Roman" w:cs="Times New Roman"/>
          <w:lang w:val="en-GB"/>
        </w:rPr>
        <w:t>City networks are not just</w:t>
      </w:r>
      <w:r w:rsidR="004A103D" w:rsidRPr="006D428E">
        <w:rPr>
          <w:rFonts w:ascii="Times New Roman" w:hAnsi="Times New Roman" w:cs="Times New Roman"/>
          <w:lang w:val="en-GB"/>
        </w:rPr>
        <w:t xml:space="preserve"> institutions that</w:t>
      </w:r>
      <w:r w:rsidRPr="006D428E">
        <w:rPr>
          <w:rFonts w:ascii="Times New Roman" w:hAnsi="Times New Roman" w:cs="Times New Roman"/>
          <w:lang w:val="en-GB"/>
        </w:rPr>
        <w:t xml:space="preserve"> connect</w:t>
      </w:r>
      <w:r w:rsidR="00C269A4" w:rsidRPr="006D428E">
        <w:rPr>
          <w:rFonts w:ascii="Times New Roman" w:hAnsi="Times New Roman" w:cs="Times New Roman"/>
          <w:lang w:val="en-GB"/>
        </w:rPr>
        <w:t xml:space="preserve"> cities</w:t>
      </w:r>
      <w:r w:rsidR="00F22D32">
        <w:rPr>
          <w:rFonts w:ascii="Times New Roman" w:hAnsi="Times New Roman" w:cs="Times New Roman"/>
          <w:lang w:val="en-GB"/>
        </w:rPr>
        <w:t>;</w:t>
      </w:r>
      <w:r w:rsidRPr="006D428E">
        <w:rPr>
          <w:rFonts w:ascii="Times New Roman" w:hAnsi="Times New Roman" w:cs="Times New Roman"/>
          <w:lang w:val="en-GB"/>
        </w:rPr>
        <w:t xml:space="preserve"> </w:t>
      </w:r>
      <w:r w:rsidR="00F22D32">
        <w:rPr>
          <w:rFonts w:ascii="Times New Roman" w:hAnsi="Times New Roman" w:cs="Times New Roman"/>
          <w:lang w:val="en-GB"/>
        </w:rPr>
        <w:t>they are</w:t>
      </w:r>
      <w:r w:rsidRPr="006D428E">
        <w:rPr>
          <w:rFonts w:ascii="Times New Roman" w:hAnsi="Times New Roman" w:cs="Times New Roman"/>
          <w:lang w:val="en-GB"/>
        </w:rPr>
        <w:t xml:space="preserve"> actual producers of </w:t>
      </w:r>
      <w:r w:rsidR="00DF58D3" w:rsidRPr="006D428E">
        <w:rPr>
          <w:rFonts w:ascii="Times New Roman" w:hAnsi="Times New Roman" w:cs="Times New Roman"/>
          <w:lang w:val="en-GB"/>
        </w:rPr>
        <w:t xml:space="preserve">ecological </w:t>
      </w:r>
      <w:r w:rsidR="00C269A4" w:rsidRPr="006D428E">
        <w:rPr>
          <w:rFonts w:ascii="Times New Roman" w:hAnsi="Times New Roman" w:cs="Times New Roman"/>
          <w:lang w:val="en-GB"/>
        </w:rPr>
        <w:t xml:space="preserve">knowledge in </w:t>
      </w:r>
      <w:r w:rsidR="009701DA" w:rsidRPr="006D428E">
        <w:rPr>
          <w:rFonts w:ascii="Times New Roman" w:hAnsi="Times New Roman" w:cs="Times New Roman"/>
          <w:lang w:val="en-GB"/>
        </w:rPr>
        <w:t>the form of various</w:t>
      </w:r>
      <w:r w:rsidR="005D5EAD" w:rsidRPr="006D428E">
        <w:rPr>
          <w:rFonts w:ascii="Times New Roman" w:hAnsi="Times New Roman" w:cs="Times New Roman"/>
          <w:lang w:val="en-GB"/>
        </w:rPr>
        <w:t xml:space="preserve"> outputs </w:t>
      </w:r>
      <w:r w:rsidR="00DF58D3" w:rsidRPr="006D428E">
        <w:rPr>
          <w:rFonts w:ascii="Times New Roman" w:hAnsi="Times New Roman" w:cs="Times New Roman"/>
          <w:lang w:val="en-GB"/>
        </w:rPr>
        <w:fldChar w:fldCharType="begin"/>
      </w:r>
      <w:r w:rsidR="00DF58D3" w:rsidRPr="006D428E">
        <w:rPr>
          <w:rFonts w:ascii="Times New Roman" w:hAnsi="Times New Roman" w:cs="Times New Roman"/>
          <w:lang w:val="en-GB"/>
        </w:rPr>
        <w:instrText xml:space="preserve"> ADDIN ZOTERO_ITEM CSL_CITATION {"citationID":"XuVAQXKv","properties":{"formattedCitation":"(Acuto &amp; Leffel, 2021)","plainCitation":"(Acuto &amp; Leffel, 2021)","noteIndex":0},"citationItems":[{"id":2222,"uris":["http://zotero.org/users/3013709/items/HXFXWWYG"],"itemData":{"id":2222,"type":"article-journal","abstract":"Cities are formalising collaborations across borders at an unprecedented rate: ‘city networks’ now form a wide ecosystem of global partnerships between local authorities that is often underestimated. It might be time to think of city networks more explicitly as institutionalised and presenting a challenging form of more-than-local urban governance. To do so, our essay mixes a review of the overall global landscape (beyond the environmental sector where most of the literature is to be found), with both a network analysis of how these institutions work as a web of connections, as well as an ‘inside out’ view of how they are managed and what the challenges of that are. We do this by analysing a database of 202 of these networks, both statistically as well as via social network analysis. We find that: international initiatives are on the rise, but this context of partnerships has a well-established history, producing a wealth of information and outputs and offering a complex organisational landscape for cities to reach out beyond their local confines. We measure the relationship this has to the integration of cities into the global economy, the pathways it opens for further internationalisation of city leadership and the patterns of partnership with business and international organisations that it implies.","container-title":"Urban Studies","DOI":"10.1177/0042098020929261","ISSN":"0042-0980","issue":"9","journalAbbreviation":"Urban Studies","language":"en","note":"publisher: SAGE Publications Ltd","page":"1758-1774","source":"SAGE Journals","title":"Understanding the global ecosystem of city networks","volume":"58","author":[{"family":"Acuto","given":"Michele"},{"family":"Leffel","given":"Benjamin"}],"issued":{"date-parts":[["2021",7,1]]}}}],"schema":"https://github.com/citation-style-language/schema/raw/master/csl-citation.json"} </w:instrText>
      </w:r>
      <w:r w:rsidR="00DF58D3" w:rsidRPr="006D428E">
        <w:rPr>
          <w:rFonts w:ascii="Times New Roman" w:hAnsi="Times New Roman" w:cs="Times New Roman"/>
          <w:lang w:val="en-GB"/>
        </w:rPr>
        <w:fldChar w:fldCharType="separate"/>
      </w:r>
      <w:r w:rsidR="00DF58D3" w:rsidRPr="006D428E">
        <w:rPr>
          <w:rFonts w:ascii="Times New Roman" w:hAnsi="Times New Roman" w:cs="Times New Roman"/>
          <w:lang w:val="en-GB"/>
        </w:rPr>
        <w:t>(Acuto &amp; Leffel, 2021)</w:t>
      </w:r>
      <w:r w:rsidR="00DF58D3" w:rsidRPr="006D428E">
        <w:rPr>
          <w:rFonts w:ascii="Times New Roman" w:hAnsi="Times New Roman" w:cs="Times New Roman"/>
          <w:lang w:val="en-GB"/>
        </w:rPr>
        <w:fldChar w:fldCharType="end"/>
      </w:r>
      <w:r w:rsidR="005D5EAD" w:rsidRPr="006D428E">
        <w:rPr>
          <w:rFonts w:ascii="Times New Roman" w:hAnsi="Times New Roman" w:cs="Times New Roman"/>
          <w:lang w:val="en-GB"/>
        </w:rPr>
        <w:t>.</w:t>
      </w:r>
      <w:r w:rsidR="004A103D" w:rsidRPr="006D428E">
        <w:rPr>
          <w:rFonts w:ascii="Times New Roman" w:hAnsi="Times New Roman" w:cs="Times New Roman"/>
          <w:lang w:val="en-GB"/>
        </w:rPr>
        <w:t xml:space="preserve"> </w:t>
      </w:r>
      <w:r w:rsidR="006562AE" w:rsidRPr="006D428E">
        <w:rPr>
          <w:rFonts w:ascii="Times New Roman" w:hAnsi="Times New Roman" w:cs="Times New Roman"/>
          <w:lang w:val="en-GB"/>
        </w:rPr>
        <w:t xml:space="preserve">TCNs produce very ambitious imaginaries of the future of cities in the form of </w:t>
      </w:r>
      <w:r w:rsidR="00F22D32">
        <w:rPr>
          <w:rFonts w:ascii="Times New Roman" w:hAnsi="Times New Roman" w:cs="Times New Roman"/>
          <w:lang w:val="en-GB"/>
        </w:rPr>
        <w:t>‘</w:t>
      </w:r>
      <w:r w:rsidR="006562AE" w:rsidRPr="006D428E">
        <w:rPr>
          <w:rFonts w:ascii="Times New Roman" w:hAnsi="Times New Roman" w:cs="Times New Roman"/>
          <w:lang w:val="en-GB"/>
        </w:rPr>
        <w:t>smart cit</w:t>
      </w:r>
      <w:r w:rsidR="00F22D32">
        <w:rPr>
          <w:rFonts w:ascii="Times New Roman" w:hAnsi="Times New Roman" w:cs="Times New Roman"/>
          <w:lang w:val="en-GB"/>
        </w:rPr>
        <w:t>ies’ and</w:t>
      </w:r>
      <w:r w:rsidR="006562AE" w:rsidRPr="006D428E">
        <w:rPr>
          <w:rFonts w:ascii="Times New Roman" w:hAnsi="Times New Roman" w:cs="Times New Roman"/>
          <w:lang w:val="en-GB"/>
        </w:rPr>
        <w:t xml:space="preserve"> </w:t>
      </w:r>
      <w:r w:rsidR="00F22D32">
        <w:rPr>
          <w:rFonts w:ascii="Times New Roman" w:hAnsi="Times New Roman" w:cs="Times New Roman"/>
          <w:lang w:val="en-GB"/>
        </w:rPr>
        <w:t>‘</w:t>
      </w:r>
      <w:r w:rsidR="006562AE" w:rsidRPr="006D428E">
        <w:rPr>
          <w:rFonts w:ascii="Times New Roman" w:hAnsi="Times New Roman" w:cs="Times New Roman"/>
          <w:lang w:val="en-GB"/>
        </w:rPr>
        <w:t>resilient cit</w:t>
      </w:r>
      <w:r w:rsidR="00F22D32">
        <w:rPr>
          <w:rFonts w:ascii="Times New Roman" w:hAnsi="Times New Roman" w:cs="Times New Roman"/>
          <w:lang w:val="en-GB"/>
        </w:rPr>
        <w:t>ies’,</w:t>
      </w:r>
      <w:r w:rsidR="006562AE" w:rsidRPr="006D428E">
        <w:rPr>
          <w:rFonts w:ascii="Times New Roman" w:hAnsi="Times New Roman" w:cs="Times New Roman"/>
          <w:lang w:val="en-GB"/>
        </w:rPr>
        <w:t xml:space="preserve"> </w:t>
      </w:r>
      <w:r w:rsidR="00F22D32">
        <w:rPr>
          <w:rFonts w:ascii="Times New Roman" w:hAnsi="Times New Roman" w:cs="Times New Roman"/>
          <w:lang w:val="en-GB"/>
        </w:rPr>
        <w:t>among</w:t>
      </w:r>
      <w:r w:rsidR="00101AA7" w:rsidRPr="006D428E">
        <w:rPr>
          <w:rFonts w:ascii="Times New Roman" w:hAnsi="Times New Roman" w:cs="Times New Roman"/>
          <w:lang w:val="en-GB"/>
        </w:rPr>
        <w:t xml:space="preserve"> others</w:t>
      </w:r>
      <w:r w:rsidR="006562AE" w:rsidRPr="006D428E">
        <w:rPr>
          <w:rFonts w:ascii="Times New Roman" w:hAnsi="Times New Roman" w:cs="Times New Roman"/>
          <w:lang w:val="en-GB"/>
        </w:rPr>
        <w:t xml:space="preserve">. </w:t>
      </w:r>
      <w:r w:rsidR="00107074" w:rsidRPr="006D428E">
        <w:rPr>
          <w:rFonts w:ascii="Times New Roman" w:hAnsi="Times New Roman" w:cs="Times New Roman"/>
          <w:lang w:val="en-GB"/>
        </w:rPr>
        <w:t>The</w:t>
      </w:r>
      <w:r w:rsidR="006562AE" w:rsidRPr="006D428E">
        <w:rPr>
          <w:rFonts w:ascii="Times New Roman" w:hAnsi="Times New Roman" w:cs="Times New Roman"/>
          <w:lang w:val="en-GB"/>
        </w:rPr>
        <w:t>refore</w:t>
      </w:r>
      <w:r w:rsidR="006B1848" w:rsidRPr="006D428E">
        <w:rPr>
          <w:rFonts w:ascii="Times New Roman" w:hAnsi="Times New Roman" w:cs="Times New Roman"/>
          <w:lang w:val="en-GB"/>
        </w:rPr>
        <w:t xml:space="preserve">, </w:t>
      </w:r>
      <w:r w:rsidR="009F5952" w:rsidRPr="006D428E">
        <w:rPr>
          <w:rFonts w:ascii="Times New Roman" w:hAnsi="Times New Roman" w:cs="Times New Roman"/>
          <w:lang w:val="en-GB"/>
        </w:rPr>
        <w:t>the production of socio</w:t>
      </w:r>
      <w:r w:rsidR="00E80291" w:rsidRPr="006D428E">
        <w:rPr>
          <w:rFonts w:ascii="Times New Roman" w:hAnsi="Times New Roman" w:cs="Times New Roman"/>
          <w:lang w:val="en-GB"/>
        </w:rPr>
        <w:t>-</w:t>
      </w:r>
      <w:r w:rsidR="009F5952" w:rsidRPr="006D428E">
        <w:rPr>
          <w:rFonts w:ascii="Times New Roman" w:hAnsi="Times New Roman" w:cs="Times New Roman"/>
          <w:lang w:val="en-GB"/>
        </w:rPr>
        <w:t>technical imaginaries that constitute visions, narratives and ideas about the future</w:t>
      </w:r>
      <w:r w:rsidR="00162993" w:rsidRPr="006D428E">
        <w:rPr>
          <w:rFonts w:ascii="Times New Roman" w:hAnsi="Times New Roman" w:cs="Times New Roman"/>
          <w:lang w:val="en-GB"/>
        </w:rPr>
        <w:t xml:space="preserve"> </w:t>
      </w:r>
      <w:r w:rsidR="007352D0" w:rsidRPr="006D428E">
        <w:rPr>
          <w:rFonts w:ascii="Times New Roman" w:hAnsi="Times New Roman" w:cs="Times New Roman"/>
          <w:lang w:val="en-GB"/>
        </w:rPr>
        <w:fldChar w:fldCharType="begin"/>
      </w:r>
      <w:r w:rsidR="00DA015C" w:rsidRPr="006D428E">
        <w:rPr>
          <w:rFonts w:ascii="Times New Roman" w:hAnsi="Times New Roman" w:cs="Times New Roman"/>
          <w:lang w:val="en-GB"/>
        </w:rPr>
        <w:instrText xml:space="preserve"> ADDIN ZOTERO_ITEM CSL_CITATION {"citationID":"aUTi4Ucn","properties":{"formattedCitation":"(Jasanoff, 2015)","plainCitation":"(Jasanoff, 2015)","noteIndex":0},"citationItems":[{"id":2124,"uris":["http://zotero.org/users/3013709/items/DIDDFPFF"],"itemData":{"id":2124,"type":"chapter","abstract":"Dreamscapes of Modernity offers the first book-length treatment of sociotechnical imaginaries, a concept originated by Sheila Jasanoff and developed in close collaboration with Sang-Hyun Kim to describe how visions of scientific and technological progress carry with them implicit ideas about public purposes, collective futures, and the common good. The book presents a mix of case studies—including nuclear power in Austria, Chinese rice biotechnology, Korean stem cell research, the Indonesian Internet, US bioethics, global health, and more—to illustrate how the concept of sociotechnical imaginaries can lead to more sophisticated understandings of the national and transnational politics of science and technology. A theoretical introduction sets the stage for the contributors’ wide-ranging analyses, and a conclusion gathers and synthesizes their collective findings. The book marks a major theoretical advance for a concept that has been rapidly taken up across the social sciences and promises to become central to scholarship in science and technology studies.","container-title":"Dreamscapes of Modernity. Sociotechnical Imagineries and the Fabrication of Power","ISBN":"978-0-226-27666-3","language":"en","note":"container-title: Dreamscapes of Modernity","publisher":"University of Chicago Press","source":"www.degruyter.com","title":"Future Imperfect: Science, Technology, and the Imaginations of Modernity","URL":"https://www.degruyter.com/document/doi/10.7208/9780226276663/html","editor":[{"family":"Jasanoff","given":"Sheila"},{"family":"Sang-Hyun","given":"Kim"}],"author":[{"family":"Jasanoff","given":"Sheila"}],"accessed":{"date-parts":[["2021",5,11]]},"issued":{"date-parts":[["2015",9,2]]}}}],"schema":"https://github.com/citation-style-language/schema/raw/master/csl-citation.json"} </w:instrText>
      </w:r>
      <w:r w:rsidR="007352D0" w:rsidRPr="006D428E">
        <w:rPr>
          <w:rFonts w:ascii="Times New Roman" w:hAnsi="Times New Roman" w:cs="Times New Roman"/>
          <w:lang w:val="en-GB"/>
        </w:rPr>
        <w:fldChar w:fldCharType="separate"/>
      </w:r>
      <w:r w:rsidR="00614785" w:rsidRPr="006D428E">
        <w:rPr>
          <w:rFonts w:ascii="Times New Roman" w:hAnsi="Times New Roman" w:cs="Times New Roman"/>
          <w:lang w:val="en-GB"/>
        </w:rPr>
        <w:t>(Jasanoff, 2015)</w:t>
      </w:r>
      <w:r w:rsidR="007352D0" w:rsidRPr="006D428E">
        <w:rPr>
          <w:rFonts w:ascii="Times New Roman" w:hAnsi="Times New Roman" w:cs="Times New Roman"/>
          <w:lang w:val="en-GB"/>
        </w:rPr>
        <w:fldChar w:fldCharType="end"/>
      </w:r>
      <w:r w:rsidR="002518F5" w:rsidRPr="006D428E">
        <w:rPr>
          <w:rFonts w:ascii="Times New Roman" w:hAnsi="Times New Roman" w:cs="Times New Roman"/>
          <w:lang w:val="en-GB"/>
        </w:rPr>
        <w:t xml:space="preserve"> has been chosen </w:t>
      </w:r>
      <w:r w:rsidR="000B6F2A" w:rsidRPr="006D428E">
        <w:rPr>
          <w:rFonts w:ascii="Times New Roman" w:hAnsi="Times New Roman" w:cs="Times New Roman"/>
          <w:lang w:val="en-GB"/>
        </w:rPr>
        <w:t xml:space="preserve">as </w:t>
      </w:r>
      <w:r w:rsidR="00F22D32">
        <w:rPr>
          <w:rFonts w:ascii="Times New Roman" w:hAnsi="Times New Roman" w:cs="Times New Roman"/>
          <w:lang w:val="en-GB"/>
        </w:rPr>
        <w:t>the</w:t>
      </w:r>
      <w:r w:rsidR="000B6F2A" w:rsidRPr="006D428E">
        <w:rPr>
          <w:rFonts w:ascii="Times New Roman" w:hAnsi="Times New Roman" w:cs="Times New Roman"/>
          <w:lang w:val="en-GB"/>
        </w:rPr>
        <w:t xml:space="preserve"> research context for this analysi</w:t>
      </w:r>
      <w:r w:rsidR="00CB28D1" w:rsidRPr="006D428E">
        <w:rPr>
          <w:rFonts w:ascii="Times New Roman" w:hAnsi="Times New Roman" w:cs="Times New Roman"/>
          <w:lang w:val="en-GB"/>
        </w:rPr>
        <w:t>s.</w:t>
      </w:r>
      <w:r w:rsidR="003C74E1" w:rsidRPr="006D428E">
        <w:rPr>
          <w:rFonts w:ascii="Times New Roman" w:hAnsi="Times New Roman" w:cs="Times New Roman"/>
          <w:lang w:val="en-GB"/>
        </w:rPr>
        <w:t xml:space="preserve"> </w:t>
      </w:r>
      <w:r w:rsidR="0014222D" w:rsidRPr="006D428E">
        <w:rPr>
          <w:rFonts w:ascii="Times New Roman" w:hAnsi="Times New Roman" w:cs="Times New Roman"/>
          <w:lang w:val="en-GB"/>
        </w:rPr>
        <w:t xml:space="preserve">Similar to urban theories dominated by metropolitan (i.e., </w:t>
      </w:r>
      <w:r w:rsidR="00F22D32">
        <w:rPr>
          <w:rFonts w:ascii="Times New Roman" w:hAnsi="Times New Roman" w:cs="Times New Roman"/>
          <w:lang w:val="en-GB"/>
        </w:rPr>
        <w:t>W</w:t>
      </w:r>
      <w:r w:rsidR="0014222D" w:rsidRPr="006D428E">
        <w:rPr>
          <w:rFonts w:ascii="Times New Roman" w:hAnsi="Times New Roman" w:cs="Times New Roman"/>
          <w:lang w:val="en-GB"/>
        </w:rPr>
        <w:t xml:space="preserve">estern or </w:t>
      </w:r>
      <w:r w:rsidR="00F22D32">
        <w:rPr>
          <w:rFonts w:ascii="Times New Roman" w:hAnsi="Times New Roman" w:cs="Times New Roman"/>
          <w:lang w:val="en-GB"/>
        </w:rPr>
        <w:t>N</w:t>
      </w:r>
      <w:r w:rsidR="0014222D" w:rsidRPr="006D428E">
        <w:rPr>
          <w:rFonts w:ascii="Times New Roman" w:hAnsi="Times New Roman" w:cs="Times New Roman"/>
          <w:lang w:val="en-GB"/>
        </w:rPr>
        <w:t xml:space="preserve">orthern) knowledge </w:t>
      </w:r>
      <w:r w:rsidR="0014222D" w:rsidRPr="006D428E">
        <w:rPr>
          <w:rFonts w:ascii="Times New Roman" w:hAnsi="Times New Roman" w:cs="Times New Roman"/>
          <w:lang w:val="en-GB"/>
        </w:rPr>
        <w:fldChar w:fldCharType="begin"/>
      </w:r>
      <w:r w:rsidR="0014222D" w:rsidRPr="006D428E">
        <w:rPr>
          <w:rFonts w:ascii="Times New Roman" w:hAnsi="Times New Roman" w:cs="Times New Roman"/>
          <w:lang w:val="en-GB"/>
        </w:rPr>
        <w:instrText xml:space="preserve"> ADDIN ZOTERO_ITEM CSL_CITATION {"citationID":"qGox7zZl","properties":{"formattedCitation":"(Connell, 2020)","plainCitation":"(Connell, 2020)","noteIndex":0},"citationItems":[{"id":2173,"uris":["http://zotero.org/users/3013709/items/KY68JDIE"],"itemData":{"id":2173,"type":"book","abstract":"Southern Theory presents the case for a radical re-thinking of social science and its relationships to knowledge, power and democracy on a world scale.Mainstream social science pictures the world as understood by the educated and affluent in Europe and North America. From Weber and Keynes to Friedman and Foucault, theorists from the global North dominate the imagination of social scientists, and the reading lists of students, all over the world. For most of modern history, the majority world has served social science only as a data mine.Yet the global South does produce knowledge and understanding of society. Through vivid accounts of critics and theorists, Raewyn Connell shows how social theory from the world periphery has power and relevance for understanding our changing world from al-Afghani at the dawn of modern social science, to Raul Prebisch in industrialising Latin America, Ali Shariati in revolutionary Iran, Paulin Hountondji in post-colonial Benin, Veena Das and Ashis Nandy in contemporary India, and many others.With clarity and verve, Southern Theory introduces readers to texts, ideas and debates that have emerged from Australia's Indigenous people, from Africa, Latin America, south and south-west Asia. It deals with modernisation, gender, race, class, cultural domination, neoliberalism, violence, trade, religion, identity, land, and the structure of knowledge itself.Southern Theory shows how this tremendous resource has been disregarded by mainstream social science. It explores the challenges of doing theory in the periphery, and considers the role Southern perspectives should have in a globally connected system of knowledge. Southern Theory draws on sociology, anthropology, history, psychology, economics, philosophy and cultural studies, with wide-ranging implications for social science in the 21st century.","event-place":"London","ISBN":"978-1-00-311734-6","note":"DOI: 10.4324/9781003117346","number-of-pages":"288","publisher":"Routledge","publisher-place":"London","title":"Southern Theory: The global dynamics of knowledge in social science","title-short":"Southern Theory","author":[{"family":"Connell","given":"Raewyn"}],"issued":{"date-parts":[["2020",7,23]]}}}],"schema":"https://github.com/citation-style-language/schema/raw/master/csl-citation.json"} </w:instrText>
      </w:r>
      <w:r w:rsidR="0014222D" w:rsidRPr="006D428E">
        <w:rPr>
          <w:rFonts w:ascii="Times New Roman" w:hAnsi="Times New Roman" w:cs="Times New Roman"/>
          <w:lang w:val="en-GB"/>
        </w:rPr>
        <w:fldChar w:fldCharType="separate"/>
      </w:r>
      <w:r w:rsidR="0014222D" w:rsidRPr="006D428E">
        <w:rPr>
          <w:rFonts w:ascii="Times New Roman" w:hAnsi="Times New Roman" w:cs="Times New Roman"/>
          <w:lang w:val="en-GB"/>
        </w:rPr>
        <w:t>(Connell, 2020)</w:t>
      </w:r>
      <w:r w:rsidR="0014222D" w:rsidRPr="006D428E">
        <w:rPr>
          <w:rFonts w:ascii="Times New Roman" w:hAnsi="Times New Roman" w:cs="Times New Roman"/>
          <w:lang w:val="en-GB"/>
        </w:rPr>
        <w:fldChar w:fldCharType="end"/>
      </w:r>
      <w:r w:rsidR="0014222D" w:rsidRPr="006D428E">
        <w:rPr>
          <w:rFonts w:ascii="Times New Roman" w:hAnsi="Times New Roman" w:cs="Times New Roman"/>
          <w:lang w:val="en-GB"/>
        </w:rPr>
        <w:t xml:space="preserve">, the urban imaginaries produced </w:t>
      </w:r>
      <w:r w:rsidR="002C5D76">
        <w:rPr>
          <w:rFonts w:ascii="Times New Roman" w:hAnsi="Times New Roman" w:cs="Times New Roman"/>
          <w:lang w:val="en-GB"/>
        </w:rPr>
        <w:t>by</w:t>
      </w:r>
      <w:r w:rsidR="0014222D" w:rsidRPr="006D428E">
        <w:rPr>
          <w:rFonts w:ascii="Times New Roman" w:hAnsi="Times New Roman" w:cs="Times New Roman"/>
          <w:lang w:val="en-GB"/>
        </w:rPr>
        <w:t xml:space="preserve"> TCNs </w:t>
      </w:r>
      <w:r w:rsidR="00101AA7" w:rsidRPr="006D428E">
        <w:rPr>
          <w:rFonts w:ascii="Times New Roman" w:hAnsi="Times New Roman" w:cs="Times New Roman"/>
          <w:lang w:val="en-GB"/>
        </w:rPr>
        <w:t>also have</w:t>
      </w:r>
      <w:r w:rsidR="00F22D32">
        <w:rPr>
          <w:rFonts w:ascii="Times New Roman" w:hAnsi="Times New Roman" w:cs="Times New Roman"/>
          <w:lang w:val="en-GB"/>
        </w:rPr>
        <w:t xml:space="preserve"> a</w:t>
      </w:r>
      <w:r w:rsidR="0014222D" w:rsidRPr="006D428E">
        <w:rPr>
          <w:rFonts w:ascii="Times New Roman" w:hAnsi="Times New Roman" w:cs="Times New Roman"/>
          <w:lang w:val="en-GB"/>
        </w:rPr>
        <w:t xml:space="preserve"> metropolitan bias. </w:t>
      </w:r>
      <w:r w:rsidR="004F1F22">
        <w:rPr>
          <w:rFonts w:ascii="Times New Roman" w:hAnsi="Times New Roman" w:cs="Times New Roman"/>
          <w:lang w:val="en-GB"/>
        </w:rPr>
        <w:t>Despite their portrayal as universal, t</w:t>
      </w:r>
      <w:r w:rsidR="0014222D" w:rsidRPr="006D428E">
        <w:rPr>
          <w:rFonts w:ascii="Times New Roman" w:hAnsi="Times New Roman" w:cs="Times New Roman"/>
          <w:lang w:val="en-GB"/>
        </w:rPr>
        <w:t>hose visions are not applicable outside</w:t>
      </w:r>
      <w:r w:rsidR="002C5D76">
        <w:rPr>
          <w:rFonts w:ascii="Times New Roman" w:hAnsi="Times New Roman" w:cs="Times New Roman"/>
          <w:lang w:val="en-GB"/>
        </w:rPr>
        <w:t xml:space="preserve"> of</w:t>
      </w:r>
      <w:r w:rsidR="0014222D" w:rsidRPr="006D428E">
        <w:rPr>
          <w:rFonts w:ascii="Times New Roman" w:hAnsi="Times New Roman" w:cs="Times New Roman"/>
          <w:lang w:val="en-GB"/>
        </w:rPr>
        <w:t xml:space="preserve"> the </w:t>
      </w:r>
      <w:r w:rsidR="002C5D76">
        <w:rPr>
          <w:rFonts w:ascii="Times New Roman" w:hAnsi="Times New Roman" w:cs="Times New Roman"/>
          <w:lang w:val="en-GB"/>
        </w:rPr>
        <w:t>G</w:t>
      </w:r>
      <w:r w:rsidR="0014222D" w:rsidRPr="006D428E">
        <w:rPr>
          <w:rFonts w:ascii="Times New Roman" w:hAnsi="Times New Roman" w:cs="Times New Roman"/>
          <w:lang w:val="en-GB"/>
        </w:rPr>
        <w:t>lobal North, wh</w:t>
      </w:r>
      <w:r w:rsidR="00EB7BAC" w:rsidRPr="006D428E">
        <w:rPr>
          <w:rFonts w:ascii="Times New Roman" w:hAnsi="Times New Roman" w:cs="Times New Roman"/>
          <w:lang w:val="en-GB"/>
        </w:rPr>
        <w:t xml:space="preserve">ich </w:t>
      </w:r>
      <w:r w:rsidR="004F1F22">
        <w:rPr>
          <w:rFonts w:ascii="Times New Roman" w:hAnsi="Times New Roman" w:cs="Times New Roman"/>
          <w:lang w:val="en-GB"/>
        </w:rPr>
        <w:t>accounts for</w:t>
      </w:r>
      <w:r w:rsidR="00EB7BAC" w:rsidRPr="006D428E">
        <w:rPr>
          <w:rFonts w:ascii="Times New Roman" w:hAnsi="Times New Roman" w:cs="Times New Roman"/>
          <w:lang w:val="en-GB"/>
        </w:rPr>
        <w:t xml:space="preserve"> </w:t>
      </w:r>
      <w:r w:rsidR="00464E54">
        <w:rPr>
          <w:rFonts w:ascii="Times New Roman" w:hAnsi="Times New Roman" w:cs="Times New Roman"/>
          <w:lang w:val="en-GB"/>
        </w:rPr>
        <w:t>only a small</w:t>
      </w:r>
      <w:r w:rsidR="00EB7BAC" w:rsidRPr="006D428E">
        <w:rPr>
          <w:rFonts w:ascii="Times New Roman" w:hAnsi="Times New Roman" w:cs="Times New Roman"/>
          <w:lang w:val="en-GB"/>
        </w:rPr>
        <w:t xml:space="preserve"> majority of urban agglomerations globally</w:t>
      </w:r>
      <w:r w:rsidR="0014222D" w:rsidRPr="006D428E">
        <w:rPr>
          <w:rFonts w:ascii="Times New Roman" w:hAnsi="Times New Roman" w:cs="Times New Roman"/>
          <w:lang w:val="en-GB"/>
        </w:rPr>
        <w:t>.</w:t>
      </w:r>
    </w:p>
    <w:p w14:paraId="06537E9C" w14:textId="2B6F37E6" w:rsidR="00C34484" w:rsidRPr="006D428E" w:rsidRDefault="00C34484" w:rsidP="002F60F3">
      <w:pPr>
        <w:spacing w:before="100" w:beforeAutospacing="1" w:after="100" w:afterAutospacing="1" w:line="240" w:lineRule="auto"/>
        <w:ind w:firstLine="708"/>
        <w:jc w:val="both"/>
        <w:rPr>
          <w:rFonts w:ascii="Times New Roman" w:hAnsi="Times New Roman" w:cs="Times New Roman"/>
          <w:lang w:val="en-GB"/>
        </w:rPr>
      </w:pPr>
      <w:r w:rsidRPr="006D428E">
        <w:rPr>
          <w:rFonts w:ascii="Times New Roman" w:hAnsi="Times New Roman" w:cs="Times New Roman"/>
          <w:lang w:val="en-GB"/>
        </w:rPr>
        <w:t>Th</w:t>
      </w:r>
      <w:r w:rsidR="00FA621E">
        <w:rPr>
          <w:rFonts w:ascii="Times New Roman" w:hAnsi="Times New Roman" w:cs="Times New Roman"/>
          <w:lang w:val="en-GB"/>
        </w:rPr>
        <w:t>is</w:t>
      </w:r>
      <w:r w:rsidRPr="006D428E">
        <w:rPr>
          <w:rFonts w:ascii="Times New Roman" w:hAnsi="Times New Roman" w:cs="Times New Roman"/>
          <w:lang w:val="en-GB"/>
        </w:rPr>
        <w:t xml:space="preserve"> article is based on </w:t>
      </w:r>
      <w:r w:rsidR="00174D0A" w:rsidRPr="006D428E">
        <w:rPr>
          <w:rFonts w:ascii="Times New Roman" w:hAnsi="Times New Roman" w:cs="Times New Roman"/>
          <w:lang w:val="en-GB"/>
        </w:rPr>
        <w:t xml:space="preserve">a </w:t>
      </w:r>
      <w:r w:rsidRPr="006D428E">
        <w:rPr>
          <w:rFonts w:ascii="Times New Roman" w:hAnsi="Times New Roman" w:cs="Times New Roman"/>
          <w:lang w:val="en-GB"/>
        </w:rPr>
        <w:t>literature review, TCN website analyses</w:t>
      </w:r>
      <w:r w:rsidR="004040D4" w:rsidRPr="006D428E">
        <w:rPr>
          <w:rFonts w:ascii="Times New Roman" w:hAnsi="Times New Roman" w:cs="Times New Roman"/>
          <w:lang w:val="en-GB"/>
        </w:rPr>
        <w:t xml:space="preserve">, and </w:t>
      </w:r>
      <w:r w:rsidR="004F1F22">
        <w:rPr>
          <w:rFonts w:ascii="Times New Roman" w:hAnsi="Times New Roman" w:cs="Times New Roman"/>
          <w:lang w:val="en-GB"/>
        </w:rPr>
        <w:t xml:space="preserve">the </w:t>
      </w:r>
      <w:r w:rsidR="004040D4" w:rsidRPr="006D428E">
        <w:rPr>
          <w:rFonts w:ascii="Times New Roman" w:hAnsi="Times New Roman" w:cs="Times New Roman"/>
          <w:lang w:val="en-GB"/>
        </w:rPr>
        <w:t>results of six semi-structured interviews</w:t>
      </w:r>
      <w:r w:rsidR="00506A77" w:rsidRPr="006D428E">
        <w:rPr>
          <w:rFonts w:ascii="Times New Roman" w:hAnsi="Times New Roman" w:cs="Times New Roman"/>
          <w:lang w:val="en-GB"/>
        </w:rPr>
        <w:t xml:space="preserve">. Five </w:t>
      </w:r>
      <w:r w:rsidR="004F1F22">
        <w:rPr>
          <w:rFonts w:ascii="Times New Roman" w:hAnsi="Times New Roman" w:cs="Times New Roman"/>
          <w:lang w:val="en-GB"/>
        </w:rPr>
        <w:t>interviews</w:t>
      </w:r>
      <w:r w:rsidR="00506A77" w:rsidRPr="006D428E">
        <w:rPr>
          <w:rFonts w:ascii="Times New Roman" w:hAnsi="Times New Roman" w:cs="Times New Roman"/>
          <w:lang w:val="en-GB"/>
        </w:rPr>
        <w:t xml:space="preserve"> were conducted</w:t>
      </w:r>
      <w:r w:rsidR="004040D4" w:rsidRPr="006D428E">
        <w:rPr>
          <w:rFonts w:ascii="Times New Roman" w:hAnsi="Times New Roman" w:cs="Times New Roman"/>
          <w:lang w:val="en-GB"/>
        </w:rPr>
        <w:t xml:space="preserve"> with senior officials</w:t>
      </w:r>
      <w:r w:rsidR="0048743B" w:rsidRPr="006D428E">
        <w:rPr>
          <w:rFonts w:ascii="Times New Roman" w:hAnsi="Times New Roman" w:cs="Times New Roman"/>
          <w:lang w:val="en-GB"/>
        </w:rPr>
        <w:t xml:space="preserve"> directly responsible for </w:t>
      </w:r>
      <w:r w:rsidR="00506A77" w:rsidRPr="006D428E">
        <w:rPr>
          <w:rFonts w:ascii="Times New Roman" w:hAnsi="Times New Roman" w:cs="Times New Roman"/>
          <w:lang w:val="en-GB"/>
        </w:rPr>
        <w:t>contacts with SEA cities</w:t>
      </w:r>
      <w:r w:rsidR="004F1F22">
        <w:rPr>
          <w:rFonts w:ascii="Times New Roman" w:hAnsi="Times New Roman" w:cs="Times New Roman"/>
          <w:lang w:val="en-GB"/>
        </w:rPr>
        <w:t>;</w:t>
      </w:r>
      <w:r w:rsidR="004040D4" w:rsidRPr="006D428E">
        <w:rPr>
          <w:rFonts w:ascii="Times New Roman" w:hAnsi="Times New Roman" w:cs="Times New Roman"/>
          <w:lang w:val="en-GB"/>
        </w:rPr>
        <w:t xml:space="preserve"> working in the global secretariat of ICLEI</w:t>
      </w:r>
      <w:r w:rsidR="004F1F22">
        <w:rPr>
          <w:rFonts w:ascii="Times New Roman" w:hAnsi="Times New Roman" w:cs="Times New Roman"/>
          <w:lang w:val="en-GB"/>
        </w:rPr>
        <w:t>; or working in</w:t>
      </w:r>
      <w:r w:rsidR="004040D4" w:rsidRPr="006D428E">
        <w:rPr>
          <w:rFonts w:ascii="Times New Roman" w:hAnsi="Times New Roman" w:cs="Times New Roman"/>
          <w:lang w:val="en-GB"/>
        </w:rPr>
        <w:t xml:space="preserve"> SEA regional offices of C40, ICLEI and CityNet</w:t>
      </w:r>
      <w:r w:rsidR="00182673" w:rsidRPr="006D428E">
        <w:rPr>
          <w:rFonts w:ascii="Times New Roman" w:hAnsi="Times New Roman" w:cs="Times New Roman"/>
          <w:lang w:val="en-GB"/>
        </w:rPr>
        <w:t xml:space="preserve">. </w:t>
      </w:r>
      <w:r w:rsidR="00FA621E">
        <w:rPr>
          <w:rFonts w:ascii="Times New Roman" w:hAnsi="Times New Roman" w:cs="Times New Roman"/>
          <w:lang w:val="en-GB"/>
        </w:rPr>
        <w:t>The fifth interview</w:t>
      </w:r>
      <w:r w:rsidR="00182673" w:rsidRPr="006D428E">
        <w:rPr>
          <w:rFonts w:ascii="Times New Roman" w:hAnsi="Times New Roman" w:cs="Times New Roman"/>
          <w:lang w:val="en-GB"/>
        </w:rPr>
        <w:t xml:space="preserve"> was with</w:t>
      </w:r>
      <w:r w:rsidR="00FA621E">
        <w:rPr>
          <w:rFonts w:ascii="Times New Roman" w:hAnsi="Times New Roman" w:cs="Times New Roman"/>
          <w:lang w:val="en-GB"/>
        </w:rPr>
        <w:t xml:space="preserve"> the</w:t>
      </w:r>
      <w:r w:rsidR="00182673" w:rsidRPr="006D428E">
        <w:rPr>
          <w:rFonts w:ascii="Times New Roman" w:hAnsi="Times New Roman" w:cs="Times New Roman"/>
          <w:lang w:val="en-GB"/>
        </w:rPr>
        <w:t xml:space="preserve"> </w:t>
      </w:r>
      <w:r w:rsidR="007A4D17" w:rsidRPr="006D428E">
        <w:rPr>
          <w:rFonts w:ascii="Times New Roman" w:hAnsi="Times New Roman" w:cs="Times New Roman"/>
          <w:lang w:val="en-GB"/>
        </w:rPr>
        <w:t>department director</w:t>
      </w:r>
      <w:r w:rsidR="00182673" w:rsidRPr="006D428E">
        <w:rPr>
          <w:rFonts w:ascii="Times New Roman" w:hAnsi="Times New Roman" w:cs="Times New Roman"/>
          <w:lang w:val="en-GB"/>
        </w:rPr>
        <w:t xml:space="preserve"> </w:t>
      </w:r>
      <w:r w:rsidR="00FA621E">
        <w:rPr>
          <w:rFonts w:ascii="Times New Roman" w:hAnsi="Times New Roman" w:cs="Times New Roman"/>
          <w:lang w:val="en-GB"/>
        </w:rPr>
        <w:t>of the</w:t>
      </w:r>
      <w:r w:rsidRPr="006D428E">
        <w:rPr>
          <w:rFonts w:ascii="Times New Roman" w:hAnsi="Times New Roman" w:cs="Times New Roman"/>
          <w:lang w:val="en-GB"/>
        </w:rPr>
        <w:t xml:space="preserve"> Quezon City magistrate</w:t>
      </w:r>
      <w:r w:rsidR="00182673" w:rsidRPr="006D428E">
        <w:rPr>
          <w:rFonts w:ascii="Times New Roman" w:hAnsi="Times New Roman" w:cs="Times New Roman"/>
          <w:lang w:val="en-GB"/>
        </w:rPr>
        <w:t xml:space="preserve">, </w:t>
      </w:r>
      <w:r w:rsidR="00FA621E">
        <w:rPr>
          <w:rFonts w:ascii="Times New Roman" w:hAnsi="Times New Roman" w:cs="Times New Roman"/>
          <w:lang w:val="en-GB"/>
        </w:rPr>
        <w:t xml:space="preserve">who </w:t>
      </w:r>
      <w:r w:rsidR="00182673" w:rsidRPr="006D428E">
        <w:rPr>
          <w:rFonts w:ascii="Times New Roman" w:hAnsi="Times New Roman" w:cs="Times New Roman"/>
          <w:lang w:val="en-GB"/>
        </w:rPr>
        <w:t>cooperat</w:t>
      </w:r>
      <w:r w:rsidR="00FA621E">
        <w:rPr>
          <w:rFonts w:ascii="Times New Roman" w:hAnsi="Times New Roman" w:cs="Times New Roman"/>
          <w:lang w:val="en-GB"/>
        </w:rPr>
        <w:t>ed</w:t>
      </w:r>
      <w:r w:rsidR="00182673" w:rsidRPr="006D428E">
        <w:rPr>
          <w:rFonts w:ascii="Times New Roman" w:hAnsi="Times New Roman" w:cs="Times New Roman"/>
          <w:lang w:val="en-GB"/>
        </w:rPr>
        <w:t xml:space="preserve"> wit</w:t>
      </w:r>
      <w:r w:rsidR="007A4D17" w:rsidRPr="006D428E">
        <w:rPr>
          <w:rFonts w:ascii="Times New Roman" w:hAnsi="Times New Roman" w:cs="Times New Roman"/>
          <w:lang w:val="en-GB"/>
        </w:rPr>
        <w:t>h TCN</w:t>
      </w:r>
      <w:r w:rsidR="00FA621E">
        <w:rPr>
          <w:rFonts w:ascii="Times New Roman" w:hAnsi="Times New Roman" w:cs="Times New Roman"/>
          <w:lang w:val="en-GB"/>
        </w:rPr>
        <w:t>s</w:t>
      </w:r>
      <w:r w:rsidR="007A4D17" w:rsidRPr="006D428E">
        <w:rPr>
          <w:rFonts w:ascii="Times New Roman" w:hAnsi="Times New Roman" w:cs="Times New Roman"/>
          <w:lang w:val="en-GB"/>
        </w:rPr>
        <w:t xml:space="preserve"> on a daily basis</w:t>
      </w:r>
      <w:r w:rsidRPr="006D428E">
        <w:rPr>
          <w:rFonts w:ascii="Times New Roman" w:hAnsi="Times New Roman" w:cs="Times New Roman"/>
          <w:lang w:val="en-GB"/>
        </w:rPr>
        <w:t>. The in-depth individual interviews</w:t>
      </w:r>
      <w:r w:rsidR="00FA621E">
        <w:rPr>
          <w:rFonts w:ascii="Times New Roman" w:hAnsi="Times New Roman" w:cs="Times New Roman"/>
          <w:lang w:val="en-GB"/>
        </w:rPr>
        <w:t>, each of which lasted 60–90 minutes,</w:t>
      </w:r>
      <w:r w:rsidRPr="006D428E">
        <w:rPr>
          <w:rFonts w:ascii="Times New Roman" w:hAnsi="Times New Roman" w:cs="Times New Roman"/>
          <w:lang w:val="en-GB"/>
        </w:rPr>
        <w:t xml:space="preserve"> were conducted face</w:t>
      </w:r>
      <w:r w:rsidR="00FA621E">
        <w:rPr>
          <w:rFonts w:ascii="Times New Roman" w:hAnsi="Times New Roman" w:cs="Times New Roman"/>
          <w:lang w:val="en-GB"/>
        </w:rPr>
        <w:t xml:space="preserve"> </w:t>
      </w:r>
      <w:r w:rsidRPr="006D428E">
        <w:rPr>
          <w:rFonts w:ascii="Times New Roman" w:hAnsi="Times New Roman" w:cs="Times New Roman"/>
          <w:lang w:val="en-GB"/>
        </w:rPr>
        <w:t>to</w:t>
      </w:r>
      <w:r w:rsidR="00FA621E">
        <w:rPr>
          <w:rFonts w:ascii="Times New Roman" w:hAnsi="Times New Roman" w:cs="Times New Roman"/>
          <w:lang w:val="en-GB"/>
        </w:rPr>
        <w:t xml:space="preserve"> </w:t>
      </w:r>
      <w:r w:rsidRPr="006D428E">
        <w:rPr>
          <w:rFonts w:ascii="Times New Roman" w:hAnsi="Times New Roman" w:cs="Times New Roman"/>
          <w:lang w:val="en-GB"/>
        </w:rPr>
        <w:t xml:space="preserve">face in April and May </w:t>
      </w:r>
      <w:r w:rsidR="00FA621E">
        <w:rPr>
          <w:rFonts w:ascii="Times New Roman" w:hAnsi="Times New Roman" w:cs="Times New Roman"/>
          <w:lang w:val="en-GB"/>
        </w:rPr>
        <w:t xml:space="preserve">of </w:t>
      </w:r>
      <w:r w:rsidRPr="006D428E">
        <w:rPr>
          <w:rFonts w:ascii="Times New Roman" w:hAnsi="Times New Roman" w:cs="Times New Roman"/>
          <w:lang w:val="en-GB"/>
        </w:rPr>
        <w:t>2019 in Quezon City (Philippines), Singapore and Bonn</w:t>
      </w:r>
      <w:r w:rsidR="00FA621E">
        <w:rPr>
          <w:rFonts w:ascii="Times New Roman" w:hAnsi="Times New Roman" w:cs="Times New Roman"/>
          <w:lang w:val="en-GB"/>
        </w:rPr>
        <w:t>.</w:t>
      </w:r>
      <w:r w:rsidRPr="006D428E">
        <w:rPr>
          <w:rFonts w:ascii="Times New Roman" w:hAnsi="Times New Roman" w:cs="Times New Roman"/>
          <w:lang w:val="en-GB"/>
        </w:rPr>
        <w:t xml:space="preserve"> </w:t>
      </w:r>
      <w:r w:rsidR="00FA621E">
        <w:rPr>
          <w:rFonts w:ascii="Times New Roman" w:hAnsi="Times New Roman" w:cs="Times New Roman"/>
          <w:lang w:val="en-GB"/>
        </w:rPr>
        <w:t>The interviews provided</w:t>
      </w:r>
      <w:r w:rsidRPr="006D428E">
        <w:rPr>
          <w:rFonts w:ascii="Times New Roman" w:hAnsi="Times New Roman" w:cs="Times New Roman"/>
          <w:lang w:val="en-GB"/>
        </w:rPr>
        <w:t xml:space="preserve"> insight </w:t>
      </w:r>
      <w:r w:rsidR="00FA621E">
        <w:rPr>
          <w:rFonts w:ascii="Times New Roman" w:hAnsi="Times New Roman" w:cs="Times New Roman"/>
          <w:lang w:val="en-GB"/>
        </w:rPr>
        <w:t>into</w:t>
      </w:r>
      <w:r w:rsidRPr="006D428E">
        <w:rPr>
          <w:rFonts w:ascii="Times New Roman" w:hAnsi="Times New Roman" w:cs="Times New Roman"/>
          <w:lang w:val="en-GB"/>
        </w:rPr>
        <w:t xml:space="preserve"> how knowledge is co-produced</w:t>
      </w:r>
      <w:r w:rsidR="00FA621E">
        <w:rPr>
          <w:rFonts w:ascii="Times New Roman" w:hAnsi="Times New Roman" w:cs="Times New Roman"/>
          <w:lang w:val="en-GB"/>
        </w:rPr>
        <w:t xml:space="preserve"> in TCNs</w:t>
      </w:r>
      <w:r w:rsidRPr="006D428E">
        <w:rPr>
          <w:rFonts w:ascii="Times New Roman" w:hAnsi="Times New Roman" w:cs="Times New Roman"/>
          <w:lang w:val="en-GB"/>
        </w:rPr>
        <w:t xml:space="preserve">, how it moves and how TCNs support SEA cities in their adaptation to imaginaries of urban development. </w:t>
      </w:r>
    </w:p>
    <w:p w14:paraId="07DA7CCE" w14:textId="3D7F4A8D" w:rsidR="00644D6C" w:rsidRPr="006D428E" w:rsidRDefault="00611DAE" w:rsidP="002F60F3">
      <w:pPr>
        <w:spacing w:before="100" w:beforeAutospacing="1" w:after="100" w:afterAutospacing="1" w:line="240" w:lineRule="auto"/>
        <w:ind w:firstLine="708"/>
        <w:jc w:val="both"/>
        <w:rPr>
          <w:rFonts w:ascii="Times New Roman" w:hAnsi="Times New Roman" w:cs="Times New Roman"/>
          <w:lang w:val="en-GB"/>
        </w:rPr>
      </w:pPr>
      <w:r w:rsidRPr="006D428E">
        <w:rPr>
          <w:rFonts w:ascii="Times New Roman" w:hAnsi="Times New Roman" w:cs="Times New Roman"/>
          <w:lang w:val="en-GB"/>
        </w:rPr>
        <w:t>Based on</w:t>
      </w:r>
      <w:r w:rsidR="00644D6C" w:rsidRPr="006D428E">
        <w:rPr>
          <w:rFonts w:ascii="Times New Roman" w:hAnsi="Times New Roman" w:cs="Times New Roman"/>
          <w:lang w:val="en-GB"/>
        </w:rPr>
        <w:t xml:space="preserve"> the identification of the patterns of knowledge flows inside TCNs</w:t>
      </w:r>
      <w:r w:rsidR="00BC5EF6" w:rsidRPr="006D428E">
        <w:rPr>
          <w:rFonts w:ascii="Times New Roman" w:hAnsi="Times New Roman" w:cs="Times New Roman"/>
          <w:lang w:val="en-GB"/>
        </w:rPr>
        <w:t>,</w:t>
      </w:r>
      <w:r w:rsidR="00644D6C" w:rsidRPr="006D428E">
        <w:rPr>
          <w:rFonts w:ascii="Times New Roman" w:hAnsi="Times New Roman" w:cs="Times New Roman"/>
          <w:lang w:val="en-GB"/>
        </w:rPr>
        <w:t xml:space="preserve"> </w:t>
      </w:r>
      <w:r w:rsidR="00C34484" w:rsidRPr="006D428E">
        <w:rPr>
          <w:rFonts w:ascii="Times New Roman" w:hAnsi="Times New Roman" w:cs="Times New Roman"/>
          <w:lang w:val="en-GB"/>
        </w:rPr>
        <w:t>th</w:t>
      </w:r>
      <w:r w:rsidR="00FA621E">
        <w:rPr>
          <w:rFonts w:ascii="Times New Roman" w:hAnsi="Times New Roman" w:cs="Times New Roman"/>
          <w:lang w:val="en-GB"/>
        </w:rPr>
        <w:t>is</w:t>
      </w:r>
      <w:r w:rsidR="00C34484" w:rsidRPr="006D428E">
        <w:rPr>
          <w:rFonts w:ascii="Times New Roman" w:hAnsi="Times New Roman" w:cs="Times New Roman"/>
          <w:lang w:val="en-GB"/>
        </w:rPr>
        <w:t xml:space="preserve"> paper </w:t>
      </w:r>
      <w:r w:rsidR="00644D6C" w:rsidRPr="006D428E">
        <w:rPr>
          <w:rFonts w:ascii="Times New Roman" w:hAnsi="Times New Roman" w:cs="Times New Roman"/>
          <w:lang w:val="en-GB"/>
        </w:rPr>
        <w:t>argue</w:t>
      </w:r>
      <w:r w:rsidR="00FA621E">
        <w:rPr>
          <w:rFonts w:ascii="Times New Roman" w:hAnsi="Times New Roman" w:cs="Times New Roman"/>
          <w:lang w:val="en-GB"/>
        </w:rPr>
        <w:t>s</w:t>
      </w:r>
      <w:r w:rsidR="00644D6C" w:rsidRPr="006D428E">
        <w:rPr>
          <w:rFonts w:ascii="Times New Roman" w:hAnsi="Times New Roman" w:cs="Times New Roman"/>
          <w:lang w:val="en-GB"/>
        </w:rPr>
        <w:t xml:space="preserve"> that the networks should</w:t>
      </w:r>
      <w:r w:rsidR="00663D9F" w:rsidRPr="006D428E">
        <w:rPr>
          <w:rFonts w:ascii="Times New Roman" w:hAnsi="Times New Roman" w:cs="Times New Roman"/>
          <w:lang w:val="en-GB"/>
        </w:rPr>
        <w:t xml:space="preserve"> </w:t>
      </w:r>
      <w:r w:rsidR="00FA621E">
        <w:rPr>
          <w:rFonts w:ascii="Times New Roman" w:hAnsi="Times New Roman" w:cs="Times New Roman"/>
          <w:lang w:val="en-GB"/>
        </w:rPr>
        <w:t>move away</w:t>
      </w:r>
      <w:r w:rsidR="00FA621E" w:rsidRPr="006D428E">
        <w:rPr>
          <w:rFonts w:ascii="Times New Roman" w:hAnsi="Times New Roman" w:cs="Times New Roman"/>
          <w:lang w:val="en-GB"/>
        </w:rPr>
        <w:t xml:space="preserve"> </w:t>
      </w:r>
      <w:r w:rsidR="00C317A8" w:rsidRPr="006D428E">
        <w:rPr>
          <w:rFonts w:ascii="Times New Roman" w:hAnsi="Times New Roman" w:cs="Times New Roman"/>
          <w:lang w:val="en-GB"/>
        </w:rPr>
        <w:t xml:space="preserve">from </w:t>
      </w:r>
      <w:r w:rsidR="00BC5EF6" w:rsidRPr="006D428E">
        <w:rPr>
          <w:rFonts w:ascii="Times New Roman" w:hAnsi="Times New Roman" w:cs="Times New Roman"/>
          <w:lang w:val="en-GB"/>
        </w:rPr>
        <w:t xml:space="preserve">the </w:t>
      </w:r>
      <w:r w:rsidR="00C317A8" w:rsidRPr="006D428E">
        <w:rPr>
          <w:rFonts w:ascii="Times New Roman" w:hAnsi="Times New Roman" w:cs="Times New Roman"/>
          <w:lang w:val="en-GB"/>
        </w:rPr>
        <w:t xml:space="preserve">promotion of </w:t>
      </w:r>
      <w:r w:rsidR="00FA621E">
        <w:rPr>
          <w:rFonts w:ascii="Times New Roman" w:hAnsi="Times New Roman" w:cs="Times New Roman"/>
          <w:lang w:val="en-GB"/>
        </w:rPr>
        <w:t>‘</w:t>
      </w:r>
      <w:r w:rsidR="00C317A8" w:rsidRPr="006D428E">
        <w:rPr>
          <w:rFonts w:ascii="Times New Roman" w:hAnsi="Times New Roman" w:cs="Times New Roman"/>
          <w:lang w:val="en-GB"/>
        </w:rPr>
        <w:t>universal</w:t>
      </w:r>
      <w:r w:rsidR="00FA621E">
        <w:rPr>
          <w:rFonts w:ascii="Times New Roman" w:hAnsi="Times New Roman" w:cs="Times New Roman"/>
          <w:lang w:val="en-GB"/>
        </w:rPr>
        <w:t>’</w:t>
      </w:r>
      <w:r w:rsidR="00C317A8" w:rsidRPr="006D428E">
        <w:rPr>
          <w:rFonts w:ascii="Times New Roman" w:hAnsi="Times New Roman" w:cs="Times New Roman"/>
          <w:lang w:val="en-GB"/>
        </w:rPr>
        <w:t xml:space="preserve"> </w:t>
      </w:r>
      <w:r w:rsidR="00D6681A" w:rsidRPr="006D428E">
        <w:rPr>
          <w:rFonts w:ascii="Times New Roman" w:hAnsi="Times New Roman" w:cs="Times New Roman"/>
          <w:lang w:val="en-GB"/>
        </w:rPr>
        <w:t xml:space="preserve">visions based on the </w:t>
      </w:r>
      <w:r w:rsidR="00B32958" w:rsidRPr="006D428E">
        <w:rPr>
          <w:rFonts w:ascii="Times New Roman" w:hAnsi="Times New Roman" w:cs="Times New Roman"/>
          <w:lang w:val="en-GB"/>
        </w:rPr>
        <w:t xml:space="preserve">strategies </w:t>
      </w:r>
      <w:r w:rsidR="00AC529F" w:rsidRPr="006D428E">
        <w:rPr>
          <w:rFonts w:ascii="Times New Roman" w:hAnsi="Times New Roman" w:cs="Times New Roman"/>
          <w:lang w:val="en-GB"/>
        </w:rPr>
        <w:t xml:space="preserve">implemented </w:t>
      </w:r>
      <w:r w:rsidR="00713B48" w:rsidRPr="006D428E">
        <w:rPr>
          <w:rFonts w:ascii="Times New Roman" w:hAnsi="Times New Roman" w:cs="Times New Roman"/>
          <w:lang w:val="en-GB"/>
        </w:rPr>
        <w:t xml:space="preserve">in </w:t>
      </w:r>
      <w:r w:rsidR="009343AE" w:rsidRPr="006D428E">
        <w:rPr>
          <w:rFonts w:ascii="Times New Roman" w:hAnsi="Times New Roman" w:cs="Times New Roman"/>
          <w:lang w:val="en-GB"/>
        </w:rPr>
        <w:t>cities of the Global North</w:t>
      </w:r>
      <w:r w:rsidR="00161499" w:rsidRPr="006D428E">
        <w:rPr>
          <w:rFonts w:ascii="Times New Roman" w:hAnsi="Times New Roman" w:cs="Times New Roman"/>
          <w:lang w:val="en-GB"/>
        </w:rPr>
        <w:t xml:space="preserve"> </w:t>
      </w:r>
      <w:r w:rsidR="00FA621E">
        <w:rPr>
          <w:rFonts w:ascii="Times New Roman" w:hAnsi="Times New Roman" w:cs="Times New Roman"/>
          <w:lang w:val="en-GB"/>
        </w:rPr>
        <w:t>and instead</w:t>
      </w:r>
      <w:r w:rsidR="00644D6C" w:rsidRPr="006D428E">
        <w:rPr>
          <w:rFonts w:ascii="Times New Roman" w:hAnsi="Times New Roman" w:cs="Times New Roman"/>
          <w:lang w:val="en-GB"/>
        </w:rPr>
        <w:t xml:space="preserve"> assist</w:t>
      </w:r>
      <w:r w:rsidR="007F36B9" w:rsidRPr="006D428E">
        <w:rPr>
          <w:rFonts w:ascii="Times New Roman" w:hAnsi="Times New Roman" w:cs="Times New Roman"/>
          <w:lang w:val="en-GB"/>
        </w:rPr>
        <w:t xml:space="preserve"> SEA</w:t>
      </w:r>
      <w:r w:rsidR="00644D6C" w:rsidRPr="006D428E">
        <w:rPr>
          <w:rFonts w:ascii="Times New Roman" w:hAnsi="Times New Roman" w:cs="Times New Roman"/>
          <w:lang w:val="en-GB"/>
        </w:rPr>
        <w:t xml:space="preserve"> cities in imagining possible city futures beyond the experiences of </w:t>
      </w:r>
      <w:r w:rsidR="00BC5EF6" w:rsidRPr="006D428E">
        <w:rPr>
          <w:rFonts w:ascii="Times New Roman" w:hAnsi="Times New Roman" w:cs="Times New Roman"/>
          <w:lang w:val="en-GB"/>
        </w:rPr>
        <w:t xml:space="preserve">the </w:t>
      </w:r>
      <w:r w:rsidR="00644D6C" w:rsidRPr="006D428E">
        <w:rPr>
          <w:rFonts w:ascii="Times New Roman" w:hAnsi="Times New Roman" w:cs="Times New Roman"/>
          <w:lang w:val="en-GB"/>
        </w:rPr>
        <w:t>select world and global cities.</w:t>
      </w:r>
      <w:r w:rsidR="00F44D6E" w:rsidRPr="006D428E">
        <w:rPr>
          <w:rFonts w:ascii="Times New Roman" w:hAnsi="Times New Roman" w:cs="Times New Roman"/>
          <w:lang w:val="en-GB"/>
        </w:rPr>
        <w:t xml:space="preserve"> Using </w:t>
      </w:r>
      <w:r w:rsidR="00824E60" w:rsidRPr="006D428E">
        <w:rPr>
          <w:rFonts w:ascii="Times New Roman" w:hAnsi="Times New Roman" w:cs="Times New Roman"/>
          <w:lang w:val="en-GB"/>
        </w:rPr>
        <w:t>Conn</w:t>
      </w:r>
      <w:r w:rsidR="00AB11D3" w:rsidRPr="006D428E">
        <w:rPr>
          <w:rFonts w:ascii="Times New Roman" w:hAnsi="Times New Roman" w:cs="Times New Roman"/>
          <w:lang w:val="en-GB"/>
        </w:rPr>
        <w:t>o</w:t>
      </w:r>
      <w:r w:rsidR="00824E60" w:rsidRPr="006D428E">
        <w:rPr>
          <w:rFonts w:ascii="Times New Roman" w:hAnsi="Times New Roman" w:cs="Times New Roman"/>
          <w:lang w:val="en-GB"/>
        </w:rPr>
        <w:t>l</w:t>
      </w:r>
      <w:r w:rsidR="00AB11D3" w:rsidRPr="006D428E">
        <w:rPr>
          <w:rFonts w:ascii="Times New Roman" w:hAnsi="Times New Roman" w:cs="Times New Roman"/>
          <w:lang w:val="en-GB"/>
        </w:rPr>
        <w:t>ly</w:t>
      </w:r>
      <w:r w:rsidR="00824E60" w:rsidRPr="006D428E">
        <w:rPr>
          <w:rFonts w:ascii="Times New Roman" w:hAnsi="Times New Roman" w:cs="Times New Roman"/>
          <w:lang w:val="en-GB"/>
        </w:rPr>
        <w:t>’s</w:t>
      </w:r>
      <w:r w:rsidR="00097659" w:rsidRPr="006D428E">
        <w:rPr>
          <w:rFonts w:ascii="Times New Roman" w:hAnsi="Times New Roman" w:cs="Times New Roman"/>
          <w:lang w:val="en-GB"/>
        </w:rPr>
        <w:t xml:space="preserve"> </w:t>
      </w:r>
      <w:r w:rsidR="00097659" w:rsidRPr="006D428E">
        <w:rPr>
          <w:rFonts w:ascii="Times New Roman" w:hAnsi="Times New Roman" w:cs="Times New Roman"/>
          <w:lang w:val="en-GB"/>
        </w:rPr>
        <w:fldChar w:fldCharType="begin"/>
      </w:r>
      <w:r w:rsidR="00097659" w:rsidRPr="006D428E">
        <w:rPr>
          <w:rFonts w:ascii="Times New Roman" w:hAnsi="Times New Roman" w:cs="Times New Roman"/>
          <w:lang w:val="en-GB"/>
        </w:rPr>
        <w:instrText xml:space="preserve"> ADDIN ZOTERO_ITEM CSL_CITATION {"citationID":"1EFQZE81","properties":{"formattedCitation":"(2018)","plainCitation":"(2018)","noteIndex":0},"citationItems":[{"id":2226,"uris":["http://zotero.org/users/3013709/items/RYUIQ2AE"],"itemData":{"id":2226,"type":"article-journal","abstract":"This paper engages with emerging literature on worlding cities in analysing the contested ways in which mid-sized cities attempt to ‘globalize’ through the redevelopment of urban infrastructure, an...","archive_location":"Sage UK: London, England","container-title":"Environment and Planning A: Economy and Space","DOI":"10.1177/0308518X18801020","language":"en","note":"publisher: SAGE PublicationsSage UK: London, England","source":"journals-1sagepub-1com-144m4e8ll1b40.han3.lib.uni.lodz.pl","title":"Worlding cities through transportation infrastructure:","title-short":"Worlding cities through transportation infrastructure","URL":"https://journals-1sagepub-1com-144m4e8ll1b40.han3.lib.uni.lodz.pl/doi/full/10.1177/0308518X18801020","author":[{"family":"Connolly","given":"Creighton"}],"accessed":{"date-parts":[["2022",3,31]]},"issued":{"date-parts":[["2018",9,18]]}},"suppress-author":true}],"schema":"https://github.com/citation-style-language/schema/raw/master/csl-citation.json"} </w:instrText>
      </w:r>
      <w:r w:rsidR="00097659" w:rsidRPr="006D428E">
        <w:rPr>
          <w:rFonts w:ascii="Times New Roman" w:hAnsi="Times New Roman" w:cs="Times New Roman"/>
          <w:lang w:val="en-GB"/>
        </w:rPr>
        <w:fldChar w:fldCharType="separate"/>
      </w:r>
      <w:r w:rsidR="00097659" w:rsidRPr="006D428E">
        <w:rPr>
          <w:rFonts w:ascii="Times New Roman" w:hAnsi="Times New Roman" w:cs="Times New Roman"/>
          <w:lang w:val="en-GB"/>
        </w:rPr>
        <w:t>(201</w:t>
      </w:r>
      <w:r w:rsidR="00B452C8">
        <w:rPr>
          <w:rFonts w:ascii="Times New Roman" w:hAnsi="Times New Roman" w:cs="Times New Roman"/>
          <w:lang w:val="en-GB"/>
        </w:rPr>
        <w:t>9</w:t>
      </w:r>
      <w:r w:rsidR="00097659" w:rsidRPr="006D428E">
        <w:rPr>
          <w:rFonts w:ascii="Times New Roman" w:hAnsi="Times New Roman" w:cs="Times New Roman"/>
          <w:lang w:val="en-GB"/>
        </w:rPr>
        <w:t>)</w:t>
      </w:r>
      <w:r w:rsidR="00097659" w:rsidRPr="006D428E">
        <w:rPr>
          <w:rFonts w:ascii="Times New Roman" w:hAnsi="Times New Roman" w:cs="Times New Roman"/>
          <w:lang w:val="en-GB"/>
        </w:rPr>
        <w:fldChar w:fldCharType="end"/>
      </w:r>
      <w:r w:rsidR="00AB11D3" w:rsidRPr="006D428E">
        <w:rPr>
          <w:rFonts w:ascii="Times New Roman" w:hAnsi="Times New Roman" w:cs="Times New Roman"/>
          <w:lang w:val="en-GB"/>
        </w:rPr>
        <w:t xml:space="preserve"> division of looking </w:t>
      </w:r>
      <w:r w:rsidR="00FA621E">
        <w:rPr>
          <w:rFonts w:ascii="Times New Roman" w:hAnsi="Times New Roman" w:cs="Times New Roman"/>
          <w:lang w:val="en-GB"/>
        </w:rPr>
        <w:t>‘</w:t>
      </w:r>
      <w:r w:rsidR="00AB11D3" w:rsidRPr="006D428E">
        <w:rPr>
          <w:rFonts w:ascii="Times New Roman" w:hAnsi="Times New Roman" w:cs="Times New Roman"/>
          <w:lang w:val="en-GB"/>
        </w:rPr>
        <w:t>outwards</w:t>
      </w:r>
      <w:r w:rsidR="00FA621E">
        <w:rPr>
          <w:rFonts w:ascii="Times New Roman" w:hAnsi="Times New Roman" w:cs="Times New Roman"/>
          <w:lang w:val="en-GB"/>
        </w:rPr>
        <w:t>’</w:t>
      </w:r>
      <w:r w:rsidR="00AB11D3" w:rsidRPr="006D428E">
        <w:rPr>
          <w:rFonts w:ascii="Times New Roman" w:hAnsi="Times New Roman" w:cs="Times New Roman"/>
          <w:lang w:val="en-GB"/>
        </w:rPr>
        <w:t xml:space="preserve"> and </w:t>
      </w:r>
      <w:r w:rsidR="00FA621E">
        <w:rPr>
          <w:rFonts w:ascii="Times New Roman" w:hAnsi="Times New Roman" w:cs="Times New Roman"/>
          <w:lang w:val="en-GB"/>
        </w:rPr>
        <w:t>‘</w:t>
      </w:r>
      <w:r w:rsidR="00EA0C14" w:rsidRPr="006D428E">
        <w:rPr>
          <w:rFonts w:ascii="Times New Roman" w:hAnsi="Times New Roman" w:cs="Times New Roman"/>
          <w:lang w:val="en-GB"/>
        </w:rPr>
        <w:t>upwards</w:t>
      </w:r>
      <w:r w:rsidR="00FA621E">
        <w:rPr>
          <w:rFonts w:ascii="Times New Roman" w:hAnsi="Times New Roman" w:cs="Times New Roman"/>
          <w:lang w:val="en-GB"/>
        </w:rPr>
        <w:t>’</w:t>
      </w:r>
      <w:r w:rsidR="00BC5EF6" w:rsidRPr="006D428E">
        <w:rPr>
          <w:rFonts w:ascii="Times New Roman" w:hAnsi="Times New Roman" w:cs="Times New Roman"/>
          <w:lang w:val="en-GB"/>
        </w:rPr>
        <w:t>,</w:t>
      </w:r>
      <w:r w:rsidR="000E4E9B" w:rsidRPr="006D428E">
        <w:rPr>
          <w:rFonts w:ascii="Times New Roman" w:hAnsi="Times New Roman" w:cs="Times New Roman"/>
          <w:lang w:val="en-GB"/>
        </w:rPr>
        <w:t xml:space="preserve"> </w:t>
      </w:r>
      <w:r w:rsidR="00644D6C" w:rsidRPr="006D428E">
        <w:rPr>
          <w:rFonts w:ascii="Times New Roman" w:hAnsi="Times New Roman" w:cs="Times New Roman"/>
          <w:lang w:val="en-GB"/>
        </w:rPr>
        <w:t>TCNs should support their SEA members in looking ‘outwards’ to comparable cities around the world rather than merely ‘upwards’ to global and mega-cities.</w:t>
      </w:r>
      <w:r w:rsidR="00611019" w:rsidRPr="006D428E">
        <w:rPr>
          <w:rFonts w:ascii="Times New Roman" w:hAnsi="Times New Roman" w:cs="Times New Roman"/>
          <w:lang w:val="en-GB"/>
        </w:rPr>
        <w:t xml:space="preserve"> </w:t>
      </w:r>
      <w:r w:rsidR="00430475" w:rsidRPr="006D428E">
        <w:rPr>
          <w:rFonts w:ascii="Times New Roman" w:hAnsi="Times New Roman" w:cs="Times New Roman"/>
          <w:lang w:val="en-GB"/>
        </w:rPr>
        <w:t>I</w:t>
      </w:r>
      <w:r w:rsidR="003D149B" w:rsidRPr="006D428E">
        <w:rPr>
          <w:rFonts w:ascii="Times New Roman" w:hAnsi="Times New Roman" w:cs="Times New Roman"/>
          <w:lang w:val="en-GB"/>
        </w:rPr>
        <w:t>nsights from</w:t>
      </w:r>
      <w:r w:rsidR="00FA621E">
        <w:rPr>
          <w:rFonts w:ascii="Times New Roman" w:hAnsi="Times New Roman" w:cs="Times New Roman"/>
          <w:lang w:val="en-GB"/>
        </w:rPr>
        <w:t xml:space="preserve"> the</w:t>
      </w:r>
      <w:r w:rsidR="003D149B" w:rsidRPr="006D428E">
        <w:rPr>
          <w:rFonts w:ascii="Times New Roman" w:hAnsi="Times New Roman" w:cs="Times New Roman"/>
          <w:lang w:val="en-GB"/>
        </w:rPr>
        <w:t xml:space="preserve"> interviews </w:t>
      </w:r>
      <w:r w:rsidR="0051181A" w:rsidRPr="006D428E">
        <w:rPr>
          <w:rFonts w:ascii="Times New Roman" w:hAnsi="Times New Roman" w:cs="Times New Roman"/>
          <w:lang w:val="en-GB"/>
        </w:rPr>
        <w:t>show</w:t>
      </w:r>
      <w:r w:rsidR="00611019" w:rsidRPr="006D428E">
        <w:rPr>
          <w:rFonts w:ascii="Times New Roman" w:hAnsi="Times New Roman" w:cs="Times New Roman"/>
          <w:lang w:val="en-GB"/>
        </w:rPr>
        <w:t xml:space="preserve"> that </w:t>
      </w:r>
      <w:r w:rsidR="00F429DE">
        <w:rPr>
          <w:rFonts w:ascii="Times New Roman" w:hAnsi="Times New Roman" w:cs="Times New Roman"/>
          <w:lang w:val="en-GB"/>
        </w:rPr>
        <w:t>TCNs have sought</w:t>
      </w:r>
      <w:r w:rsidR="00611019" w:rsidRPr="006D428E">
        <w:rPr>
          <w:rFonts w:ascii="Times New Roman" w:hAnsi="Times New Roman" w:cs="Times New Roman"/>
          <w:lang w:val="en-GB"/>
        </w:rPr>
        <w:t xml:space="preserve"> to counter this neo-colonial model of knowledge flow </w:t>
      </w:r>
      <w:r w:rsidR="00693EC3" w:rsidRPr="006D428E">
        <w:rPr>
          <w:rFonts w:ascii="Times New Roman" w:hAnsi="Times New Roman" w:cs="Times New Roman"/>
          <w:lang w:val="en-GB"/>
        </w:rPr>
        <w:t xml:space="preserve">and </w:t>
      </w:r>
      <w:r w:rsidR="00611019" w:rsidRPr="006D428E">
        <w:rPr>
          <w:rFonts w:ascii="Times New Roman" w:hAnsi="Times New Roman" w:cs="Times New Roman"/>
          <w:lang w:val="en-GB"/>
        </w:rPr>
        <w:t>incentivi</w:t>
      </w:r>
      <w:r w:rsidR="00447435">
        <w:rPr>
          <w:rFonts w:ascii="Times New Roman" w:hAnsi="Times New Roman" w:cs="Times New Roman"/>
          <w:lang w:val="en-GB"/>
        </w:rPr>
        <w:t>z</w:t>
      </w:r>
      <w:r w:rsidR="00611019" w:rsidRPr="006D428E">
        <w:rPr>
          <w:rFonts w:ascii="Times New Roman" w:hAnsi="Times New Roman" w:cs="Times New Roman"/>
          <w:lang w:val="en-GB"/>
        </w:rPr>
        <w:t>e cities to implement climate policies in the participatory model using local knowledge and</w:t>
      </w:r>
      <w:r w:rsidR="00410AA4" w:rsidRPr="006D428E">
        <w:rPr>
          <w:rFonts w:ascii="Times New Roman" w:hAnsi="Times New Roman" w:cs="Times New Roman"/>
          <w:lang w:val="en-GB"/>
        </w:rPr>
        <w:t xml:space="preserve"> </w:t>
      </w:r>
      <w:r w:rsidR="00430475" w:rsidRPr="006D428E">
        <w:rPr>
          <w:rFonts w:ascii="Times New Roman" w:hAnsi="Times New Roman" w:cs="Times New Roman"/>
          <w:lang w:val="en-GB"/>
        </w:rPr>
        <w:t>best practices</w:t>
      </w:r>
      <w:r w:rsidR="00410AA4" w:rsidRPr="006D428E">
        <w:rPr>
          <w:rFonts w:ascii="Times New Roman" w:hAnsi="Times New Roman" w:cs="Times New Roman"/>
          <w:lang w:val="en-GB"/>
        </w:rPr>
        <w:t xml:space="preserve"> from </w:t>
      </w:r>
      <w:r w:rsidR="00430475" w:rsidRPr="006D428E">
        <w:rPr>
          <w:rFonts w:ascii="Times New Roman" w:hAnsi="Times New Roman" w:cs="Times New Roman"/>
          <w:lang w:val="en-GB"/>
        </w:rPr>
        <w:t xml:space="preserve">other </w:t>
      </w:r>
      <w:r w:rsidR="0085775F">
        <w:rPr>
          <w:rFonts w:ascii="Times New Roman" w:hAnsi="Times New Roman" w:cs="Times New Roman"/>
          <w:lang w:val="en-GB"/>
        </w:rPr>
        <w:t>S</w:t>
      </w:r>
      <w:r w:rsidR="00DA3A40" w:rsidRPr="006D428E">
        <w:rPr>
          <w:rFonts w:ascii="Times New Roman" w:hAnsi="Times New Roman" w:cs="Times New Roman"/>
          <w:lang w:val="en-GB"/>
        </w:rPr>
        <w:t>outhern</w:t>
      </w:r>
      <w:r w:rsidR="001C2F4F" w:rsidRPr="006D428E">
        <w:rPr>
          <w:rFonts w:ascii="Times New Roman" w:hAnsi="Times New Roman" w:cs="Times New Roman"/>
          <w:lang w:val="en-GB"/>
        </w:rPr>
        <w:t xml:space="preserve"> cities</w:t>
      </w:r>
      <w:r w:rsidR="00430475" w:rsidRPr="006D428E">
        <w:rPr>
          <w:rFonts w:ascii="Times New Roman" w:hAnsi="Times New Roman" w:cs="Times New Roman"/>
          <w:lang w:val="en-GB"/>
        </w:rPr>
        <w:t>.</w:t>
      </w:r>
      <w:r w:rsidR="001C2F4F" w:rsidRPr="006D428E">
        <w:rPr>
          <w:rFonts w:ascii="Times New Roman" w:hAnsi="Times New Roman" w:cs="Times New Roman"/>
          <w:lang w:val="en-GB"/>
        </w:rPr>
        <w:t xml:space="preserve"> </w:t>
      </w:r>
      <w:r w:rsidR="00F429DE">
        <w:rPr>
          <w:rFonts w:ascii="Times New Roman" w:hAnsi="Times New Roman" w:cs="Times New Roman"/>
          <w:lang w:val="en-GB"/>
        </w:rPr>
        <w:t>U</w:t>
      </w:r>
      <w:r w:rsidR="00611019" w:rsidRPr="006D428E">
        <w:rPr>
          <w:rFonts w:ascii="Times New Roman" w:hAnsi="Times New Roman" w:cs="Times New Roman"/>
          <w:lang w:val="en-GB"/>
        </w:rPr>
        <w:t xml:space="preserve">nfortunately, </w:t>
      </w:r>
      <w:r w:rsidR="00F429DE">
        <w:rPr>
          <w:rFonts w:ascii="Times New Roman" w:hAnsi="Times New Roman" w:cs="Times New Roman"/>
          <w:lang w:val="en-GB"/>
        </w:rPr>
        <w:t xml:space="preserve">these actions have been </w:t>
      </w:r>
      <w:r w:rsidR="00611019" w:rsidRPr="006D428E">
        <w:rPr>
          <w:rFonts w:ascii="Times New Roman" w:hAnsi="Times New Roman" w:cs="Times New Roman"/>
          <w:lang w:val="en-GB"/>
        </w:rPr>
        <w:t xml:space="preserve">without much success. </w:t>
      </w:r>
      <w:r w:rsidR="00644D6C" w:rsidRPr="006D428E">
        <w:rPr>
          <w:rFonts w:ascii="Times New Roman" w:hAnsi="Times New Roman" w:cs="Times New Roman"/>
          <w:lang w:val="en-GB"/>
        </w:rPr>
        <w:t>Th</w:t>
      </w:r>
      <w:r w:rsidR="00F429DE">
        <w:rPr>
          <w:rFonts w:ascii="Times New Roman" w:hAnsi="Times New Roman" w:cs="Times New Roman"/>
          <w:lang w:val="en-GB"/>
        </w:rPr>
        <w:t>is</w:t>
      </w:r>
      <w:r w:rsidR="00644D6C" w:rsidRPr="006D428E">
        <w:rPr>
          <w:rFonts w:ascii="Times New Roman" w:hAnsi="Times New Roman" w:cs="Times New Roman"/>
          <w:lang w:val="en-GB"/>
        </w:rPr>
        <w:t xml:space="preserve"> paper contributes to </w:t>
      </w:r>
      <w:r w:rsidR="006E3EC7" w:rsidRPr="006D428E">
        <w:rPr>
          <w:rFonts w:ascii="Times New Roman" w:hAnsi="Times New Roman" w:cs="Times New Roman"/>
          <w:lang w:val="en-GB"/>
        </w:rPr>
        <w:t xml:space="preserve">the </w:t>
      </w:r>
      <w:r w:rsidR="00644D6C" w:rsidRPr="006D428E">
        <w:rPr>
          <w:rFonts w:ascii="Times New Roman" w:hAnsi="Times New Roman" w:cs="Times New Roman"/>
          <w:lang w:val="en-GB"/>
        </w:rPr>
        <w:t>literature on TCNs, arguing that</w:t>
      </w:r>
      <w:r w:rsidR="00F429DE">
        <w:rPr>
          <w:rFonts w:ascii="Times New Roman" w:hAnsi="Times New Roman" w:cs="Times New Roman"/>
          <w:lang w:val="en-GB"/>
        </w:rPr>
        <w:t xml:space="preserve"> the</w:t>
      </w:r>
      <w:r w:rsidR="00644D6C" w:rsidRPr="006D428E">
        <w:rPr>
          <w:rFonts w:ascii="Times New Roman" w:hAnsi="Times New Roman" w:cs="Times New Roman"/>
          <w:lang w:val="en-GB"/>
        </w:rPr>
        <w:t xml:space="preserve"> </w:t>
      </w:r>
      <w:r w:rsidR="00F429DE">
        <w:rPr>
          <w:rFonts w:ascii="Times New Roman" w:hAnsi="Times New Roman" w:cs="Times New Roman"/>
          <w:lang w:val="en-GB"/>
        </w:rPr>
        <w:t>ongoing</w:t>
      </w:r>
      <w:r w:rsidR="00644D6C" w:rsidRPr="006D428E">
        <w:rPr>
          <w:rFonts w:ascii="Times New Roman" w:hAnsi="Times New Roman" w:cs="Times New Roman"/>
          <w:lang w:val="en-GB"/>
        </w:rPr>
        <w:t xml:space="preserve"> North</w:t>
      </w:r>
      <w:r w:rsidR="00F429DE">
        <w:rPr>
          <w:rFonts w:ascii="Times New Roman" w:hAnsi="Times New Roman" w:cs="Times New Roman"/>
          <w:lang w:val="en-GB"/>
        </w:rPr>
        <w:t>–</w:t>
      </w:r>
      <w:r w:rsidR="00644D6C" w:rsidRPr="006D428E">
        <w:rPr>
          <w:rFonts w:ascii="Times New Roman" w:hAnsi="Times New Roman" w:cs="Times New Roman"/>
          <w:lang w:val="en-GB"/>
        </w:rPr>
        <w:t xml:space="preserve">South imbalance </w:t>
      </w:r>
      <w:r w:rsidR="00F429DE">
        <w:rPr>
          <w:rFonts w:ascii="Times New Roman" w:hAnsi="Times New Roman" w:cs="Times New Roman"/>
          <w:lang w:val="en-GB"/>
        </w:rPr>
        <w:t>needs</w:t>
      </w:r>
      <w:r w:rsidR="00644D6C" w:rsidRPr="006D428E">
        <w:rPr>
          <w:rFonts w:ascii="Times New Roman" w:hAnsi="Times New Roman" w:cs="Times New Roman"/>
          <w:lang w:val="en-GB"/>
        </w:rPr>
        <w:t xml:space="preserve"> to be addressed if networks are to promote viable models of SEA cities</w:t>
      </w:r>
      <w:r w:rsidR="00F429DE">
        <w:rPr>
          <w:rFonts w:ascii="Times New Roman" w:hAnsi="Times New Roman" w:cs="Times New Roman"/>
          <w:lang w:val="en-GB"/>
        </w:rPr>
        <w:t>’</w:t>
      </w:r>
      <w:r w:rsidR="00644D6C" w:rsidRPr="006D428E">
        <w:rPr>
          <w:rFonts w:ascii="Times New Roman" w:hAnsi="Times New Roman" w:cs="Times New Roman"/>
          <w:lang w:val="en-GB"/>
        </w:rPr>
        <w:t xml:space="preserve"> future</w:t>
      </w:r>
      <w:r w:rsidR="00F429DE">
        <w:rPr>
          <w:rFonts w:ascii="Times New Roman" w:hAnsi="Times New Roman" w:cs="Times New Roman"/>
          <w:lang w:val="en-GB"/>
        </w:rPr>
        <w:t>s</w:t>
      </w:r>
      <w:r w:rsidR="00644D6C" w:rsidRPr="006D428E">
        <w:rPr>
          <w:rFonts w:ascii="Times New Roman" w:hAnsi="Times New Roman" w:cs="Times New Roman"/>
          <w:lang w:val="en-GB"/>
        </w:rPr>
        <w:t>.</w:t>
      </w:r>
    </w:p>
    <w:p w14:paraId="3B5CF5D5" w14:textId="12968BA5" w:rsidR="00C14DF2" w:rsidRPr="006D428E" w:rsidRDefault="001E65A6" w:rsidP="002F60F3">
      <w:pPr>
        <w:spacing w:before="100" w:beforeAutospacing="1" w:after="100" w:afterAutospacing="1" w:line="240" w:lineRule="auto"/>
        <w:ind w:firstLine="708"/>
        <w:jc w:val="both"/>
        <w:rPr>
          <w:rFonts w:ascii="Times New Roman" w:hAnsi="Times New Roman" w:cs="Times New Roman"/>
          <w:lang w:val="en-GB"/>
        </w:rPr>
      </w:pPr>
      <w:r w:rsidRPr="006D428E">
        <w:rPr>
          <w:rFonts w:ascii="Times New Roman" w:hAnsi="Times New Roman" w:cs="Times New Roman"/>
          <w:lang w:val="en-GB"/>
        </w:rPr>
        <w:t>The</w:t>
      </w:r>
      <w:r w:rsidR="00B044E0" w:rsidRPr="006D428E">
        <w:rPr>
          <w:rFonts w:ascii="Times New Roman" w:hAnsi="Times New Roman" w:cs="Times New Roman"/>
          <w:lang w:val="en-GB"/>
        </w:rPr>
        <w:t xml:space="preserve"> main body of th</w:t>
      </w:r>
      <w:r w:rsidR="00F429DE">
        <w:rPr>
          <w:rFonts w:ascii="Times New Roman" w:hAnsi="Times New Roman" w:cs="Times New Roman"/>
          <w:lang w:val="en-GB"/>
        </w:rPr>
        <w:t>is</w:t>
      </w:r>
      <w:r w:rsidRPr="006D428E">
        <w:rPr>
          <w:rFonts w:ascii="Times New Roman" w:hAnsi="Times New Roman" w:cs="Times New Roman"/>
          <w:lang w:val="en-GB"/>
        </w:rPr>
        <w:t xml:space="preserve"> paper is </w:t>
      </w:r>
      <w:r w:rsidR="00B044E0" w:rsidRPr="006D428E">
        <w:rPr>
          <w:rFonts w:ascii="Times New Roman" w:hAnsi="Times New Roman" w:cs="Times New Roman"/>
          <w:lang w:val="en-GB"/>
        </w:rPr>
        <w:t xml:space="preserve">divided into four sections. </w:t>
      </w:r>
      <w:r w:rsidR="00F429DE">
        <w:rPr>
          <w:rFonts w:ascii="Times New Roman" w:hAnsi="Times New Roman" w:cs="Times New Roman"/>
          <w:lang w:val="en-GB"/>
        </w:rPr>
        <w:t>The f</w:t>
      </w:r>
      <w:r w:rsidR="00C14DF2" w:rsidRPr="006D428E">
        <w:rPr>
          <w:rFonts w:ascii="Times New Roman" w:hAnsi="Times New Roman" w:cs="Times New Roman"/>
          <w:lang w:val="en-GB"/>
        </w:rPr>
        <w:t>irst</w:t>
      </w:r>
      <w:r w:rsidR="00F429DE">
        <w:rPr>
          <w:rFonts w:ascii="Times New Roman" w:hAnsi="Times New Roman" w:cs="Times New Roman"/>
          <w:lang w:val="en-GB"/>
        </w:rPr>
        <w:t xml:space="preserve"> part</w:t>
      </w:r>
      <w:r w:rsidR="00C14DF2" w:rsidRPr="006D428E">
        <w:rPr>
          <w:rFonts w:ascii="Times New Roman" w:hAnsi="Times New Roman" w:cs="Times New Roman"/>
          <w:lang w:val="en-GB"/>
        </w:rPr>
        <w:t xml:space="preserve"> present</w:t>
      </w:r>
      <w:r w:rsidR="00F429DE">
        <w:rPr>
          <w:rFonts w:ascii="Times New Roman" w:hAnsi="Times New Roman" w:cs="Times New Roman"/>
          <w:lang w:val="en-GB"/>
        </w:rPr>
        <w:t>s</w:t>
      </w:r>
      <w:r w:rsidR="005E6123" w:rsidRPr="006D428E">
        <w:rPr>
          <w:rFonts w:ascii="Times New Roman" w:hAnsi="Times New Roman" w:cs="Times New Roman"/>
          <w:lang w:val="en-GB"/>
        </w:rPr>
        <w:t xml:space="preserve"> four major</w:t>
      </w:r>
      <w:r w:rsidR="00C14DF2" w:rsidRPr="006D428E">
        <w:rPr>
          <w:rFonts w:ascii="Times New Roman" w:hAnsi="Times New Roman" w:cs="Times New Roman"/>
          <w:lang w:val="en-GB"/>
        </w:rPr>
        <w:t xml:space="preserve"> city networks operating in </w:t>
      </w:r>
      <w:r w:rsidR="00F429DE">
        <w:rPr>
          <w:rFonts w:ascii="Times New Roman" w:hAnsi="Times New Roman" w:cs="Times New Roman"/>
          <w:lang w:val="en-GB"/>
        </w:rPr>
        <w:t>SEA</w:t>
      </w:r>
      <w:r w:rsidR="0009678B" w:rsidRPr="006D428E">
        <w:rPr>
          <w:rFonts w:ascii="Times New Roman" w:hAnsi="Times New Roman" w:cs="Times New Roman"/>
          <w:lang w:val="en-GB"/>
        </w:rPr>
        <w:t xml:space="preserve">. The second part indicates </w:t>
      </w:r>
      <w:r w:rsidR="00327B50" w:rsidRPr="006D428E">
        <w:rPr>
          <w:rFonts w:ascii="Times New Roman" w:hAnsi="Times New Roman" w:cs="Times New Roman"/>
          <w:lang w:val="en-GB"/>
        </w:rPr>
        <w:t>the imaginaries of urban development</w:t>
      </w:r>
      <w:r w:rsidR="005E6123" w:rsidRPr="006D428E">
        <w:rPr>
          <w:rFonts w:ascii="Times New Roman" w:hAnsi="Times New Roman" w:cs="Times New Roman"/>
          <w:lang w:val="en-GB"/>
        </w:rPr>
        <w:t xml:space="preserve"> produce</w:t>
      </w:r>
      <w:r w:rsidR="004F1755" w:rsidRPr="006D428E">
        <w:rPr>
          <w:rFonts w:ascii="Times New Roman" w:hAnsi="Times New Roman" w:cs="Times New Roman"/>
          <w:lang w:val="en-GB"/>
        </w:rPr>
        <w:t>d</w:t>
      </w:r>
      <w:r w:rsidR="00561414" w:rsidRPr="006D428E">
        <w:rPr>
          <w:rFonts w:ascii="Times New Roman" w:hAnsi="Times New Roman" w:cs="Times New Roman"/>
          <w:lang w:val="en-GB"/>
        </w:rPr>
        <w:t xml:space="preserve"> and promoted</w:t>
      </w:r>
      <w:r w:rsidR="005E6123" w:rsidRPr="006D428E">
        <w:rPr>
          <w:rFonts w:ascii="Times New Roman" w:hAnsi="Times New Roman" w:cs="Times New Roman"/>
          <w:lang w:val="en-GB"/>
        </w:rPr>
        <w:t xml:space="preserve"> by</w:t>
      </w:r>
      <w:r w:rsidR="00561414" w:rsidRPr="006D428E">
        <w:rPr>
          <w:rFonts w:ascii="Times New Roman" w:hAnsi="Times New Roman" w:cs="Times New Roman"/>
          <w:lang w:val="en-GB"/>
        </w:rPr>
        <w:t xml:space="preserve"> TCNs.</w:t>
      </w:r>
      <w:r w:rsidR="005E6123" w:rsidRPr="006D428E">
        <w:rPr>
          <w:rFonts w:ascii="Times New Roman" w:hAnsi="Times New Roman" w:cs="Times New Roman"/>
          <w:lang w:val="en-GB"/>
        </w:rPr>
        <w:t xml:space="preserve"> </w:t>
      </w:r>
      <w:r w:rsidR="00561414" w:rsidRPr="006D428E">
        <w:rPr>
          <w:rFonts w:ascii="Times New Roman" w:hAnsi="Times New Roman" w:cs="Times New Roman"/>
          <w:lang w:val="en-GB"/>
        </w:rPr>
        <w:t>The third</w:t>
      </w:r>
      <w:r w:rsidR="005E6123" w:rsidRPr="006D428E">
        <w:rPr>
          <w:rFonts w:ascii="Times New Roman" w:hAnsi="Times New Roman" w:cs="Times New Roman"/>
          <w:lang w:val="en-GB"/>
        </w:rPr>
        <w:t xml:space="preserve"> analyse</w:t>
      </w:r>
      <w:r w:rsidR="006E3EC7" w:rsidRPr="006D428E">
        <w:rPr>
          <w:rFonts w:ascii="Times New Roman" w:hAnsi="Times New Roman" w:cs="Times New Roman"/>
          <w:lang w:val="en-GB"/>
        </w:rPr>
        <w:t>s participation patterns</w:t>
      </w:r>
      <w:r w:rsidR="00C14DF2" w:rsidRPr="006D428E">
        <w:rPr>
          <w:rFonts w:ascii="Times New Roman" w:hAnsi="Times New Roman" w:cs="Times New Roman"/>
          <w:lang w:val="en-GB"/>
        </w:rPr>
        <w:t xml:space="preserve"> in ecological knowledge co-production amongst SEA cities in the networks. </w:t>
      </w:r>
      <w:r w:rsidR="00F429DE">
        <w:rPr>
          <w:rFonts w:ascii="Times New Roman" w:hAnsi="Times New Roman" w:cs="Times New Roman"/>
          <w:lang w:val="en-GB"/>
        </w:rPr>
        <w:t>C</w:t>
      </w:r>
      <w:r w:rsidR="00C14DF2" w:rsidRPr="006D428E">
        <w:rPr>
          <w:rFonts w:ascii="Times New Roman" w:hAnsi="Times New Roman" w:cs="Times New Roman"/>
          <w:lang w:val="en-GB"/>
        </w:rPr>
        <w:t xml:space="preserve">ities position themselves in the </w:t>
      </w:r>
      <w:r w:rsidR="00877677" w:rsidRPr="006D428E">
        <w:rPr>
          <w:rFonts w:ascii="Times New Roman" w:hAnsi="Times New Roman" w:cs="Times New Roman"/>
          <w:lang w:val="en-GB"/>
        </w:rPr>
        <w:t>n</w:t>
      </w:r>
      <w:r w:rsidR="00C14DF2" w:rsidRPr="006D428E">
        <w:rPr>
          <w:rFonts w:ascii="Times New Roman" w:hAnsi="Times New Roman" w:cs="Times New Roman"/>
          <w:lang w:val="en-GB"/>
        </w:rPr>
        <w:t>etwork as knowledge consumers rather than producers and prefer to learn from cities in the Global North and not</w:t>
      </w:r>
      <w:r w:rsidR="0085775F">
        <w:rPr>
          <w:rFonts w:ascii="Times New Roman" w:hAnsi="Times New Roman" w:cs="Times New Roman"/>
          <w:lang w:val="en-GB"/>
        </w:rPr>
        <w:t xml:space="preserve"> their</w:t>
      </w:r>
      <w:r w:rsidR="00C14DF2" w:rsidRPr="006D428E">
        <w:rPr>
          <w:rFonts w:ascii="Times New Roman" w:hAnsi="Times New Roman" w:cs="Times New Roman"/>
          <w:lang w:val="en-GB"/>
        </w:rPr>
        <w:t xml:space="preserve"> </w:t>
      </w:r>
      <w:r w:rsidR="002A0482" w:rsidRPr="006D428E">
        <w:rPr>
          <w:rFonts w:ascii="Times New Roman" w:hAnsi="Times New Roman" w:cs="Times New Roman"/>
          <w:lang w:val="en-GB"/>
        </w:rPr>
        <w:t>Southern</w:t>
      </w:r>
      <w:r w:rsidR="00456EBF" w:rsidRPr="006D428E">
        <w:rPr>
          <w:rFonts w:ascii="Times New Roman" w:hAnsi="Times New Roman" w:cs="Times New Roman"/>
          <w:lang w:val="en-GB"/>
        </w:rPr>
        <w:t xml:space="preserve"> peers</w:t>
      </w:r>
      <w:r w:rsidR="00C14DF2" w:rsidRPr="006D428E">
        <w:rPr>
          <w:rFonts w:ascii="Times New Roman" w:hAnsi="Times New Roman" w:cs="Times New Roman"/>
          <w:lang w:val="en-GB"/>
        </w:rPr>
        <w:t>.</w:t>
      </w:r>
      <w:r w:rsidR="007C2813" w:rsidRPr="006D428E">
        <w:rPr>
          <w:rFonts w:ascii="Times New Roman" w:hAnsi="Times New Roman" w:cs="Times New Roman"/>
          <w:lang w:val="en-GB"/>
        </w:rPr>
        <w:t xml:space="preserve"> </w:t>
      </w:r>
      <w:r w:rsidR="00F429DE">
        <w:rPr>
          <w:rFonts w:ascii="Times New Roman" w:hAnsi="Times New Roman" w:cs="Times New Roman"/>
          <w:lang w:val="en-GB"/>
        </w:rPr>
        <w:t>T</w:t>
      </w:r>
      <w:r w:rsidR="004068F8" w:rsidRPr="006D428E">
        <w:rPr>
          <w:rFonts w:ascii="Times New Roman" w:hAnsi="Times New Roman" w:cs="Times New Roman"/>
          <w:lang w:val="en-GB"/>
        </w:rPr>
        <w:t>he final section</w:t>
      </w:r>
      <w:r w:rsidR="00571D98" w:rsidRPr="006D428E">
        <w:rPr>
          <w:rFonts w:ascii="Times New Roman" w:hAnsi="Times New Roman" w:cs="Times New Roman"/>
          <w:lang w:val="en-GB"/>
        </w:rPr>
        <w:t xml:space="preserve"> </w:t>
      </w:r>
      <w:r w:rsidR="00AE1F28" w:rsidRPr="006D428E">
        <w:rPr>
          <w:rFonts w:ascii="Times New Roman" w:hAnsi="Times New Roman" w:cs="Times New Roman"/>
          <w:lang w:val="en-GB"/>
        </w:rPr>
        <w:t>present</w:t>
      </w:r>
      <w:r w:rsidR="00F429DE">
        <w:rPr>
          <w:rFonts w:ascii="Times New Roman" w:hAnsi="Times New Roman" w:cs="Times New Roman"/>
          <w:lang w:val="en-GB"/>
        </w:rPr>
        <w:t>s</w:t>
      </w:r>
      <w:r w:rsidR="00AE1F28" w:rsidRPr="006D428E">
        <w:rPr>
          <w:rFonts w:ascii="Times New Roman" w:hAnsi="Times New Roman" w:cs="Times New Roman"/>
          <w:lang w:val="en-GB"/>
        </w:rPr>
        <w:t xml:space="preserve"> how TCNs can </w:t>
      </w:r>
      <w:r w:rsidR="009B6842" w:rsidRPr="006D428E">
        <w:rPr>
          <w:rFonts w:ascii="Times New Roman" w:hAnsi="Times New Roman" w:cs="Times New Roman"/>
          <w:lang w:val="en-GB"/>
        </w:rPr>
        <w:t>modify</w:t>
      </w:r>
      <w:r w:rsidR="009F5208" w:rsidRPr="006D428E">
        <w:rPr>
          <w:rFonts w:ascii="Times New Roman" w:hAnsi="Times New Roman" w:cs="Times New Roman"/>
          <w:lang w:val="en-GB"/>
        </w:rPr>
        <w:t xml:space="preserve"> their </w:t>
      </w:r>
      <w:r w:rsidR="002F792D" w:rsidRPr="006D428E">
        <w:rPr>
          <w:rFonts w:ascii="Times New Roman" w:hAnsi="Times New Roman" w:cs="Times New Roman"/>
          <w:lang w:val="en-GB"/>
        </w:rPr>
        <w:t>model of knowledge production</w:t>
      </w:r>
      <w:r w:rsidR="00CC4967" w:rsidRPr="006D428E">
        <w:rPr>
          <w:rFonts w:ascii="Times New Roman" w:hAnsi="Times New Roman" w:cs="Times New Roman"/>
          <w:lang w:val="en-GB"/>
        </w:rPr>
        <w:t xml:space="preserve"> to change </w:t>
      </w:r>
      <w:r w:rsidR="00796449" w:rsidRPr="006D428E">
        <w:rPr>
          <w:rFonts w:ascii="Times New Roman" w:hAnsi="Times New Roman" w:cs="Times New Roman"/>
          <w:lang w:val="en-GB"/>
        </w:rPr>
        <w:t xml:space="preserve">power relations and </w:t>
      </w:r>
      <w:r w:rsidR="00F429DE">
        <w:rPr>
          <w:rFonts w:ascii="Times New Roman" w:hAnsi="Times New Roman" w:cs="Times New Roman"/>
          <w:lang w:val="en-GB"/>
        </w:rPr>
        <w:t xml:space="preserve">reject </w:t>
      </w:r>
      <w:r w:rsidR="00796449" w:rsidRPr="006D428E">
        <w:rPr>
          <w:rFonts w:ascii="Times New Roman" w:hAnsi="Times New Roman" w:cs="Times New Roman"/>
          <w:lang w:val="en-GB"/>
        </w:rPr>
        <w:t>Northern domination</w:t>
      </w:r>
      <w:r w:rsidR="00946B50" w:rsidRPr="006D428E">
        <w:rPr>
          <w:rFonts w:ascii="Times New Roman" w:hAnsi="Times New Roman" w:cs="Times New Roman"/>
          <w:lang w:val="en-GB"/>
        </w:rPr>
        <w:t xml:space="preserve">, </w:t>
      </w:r>
      <w:r w:rsidR="00796449" w:rsidRPr="006D428E">
        <w:rPr>
          <w:rFonts w:ascii="Times New Roman" w:hAnsi="Times New Roman" w:cs="Times New Roman"/>
          <w:lang w:val="en-GB"/>
        </w:rPr>
        <w:t>which is</w:t>
      </w:r>
      <w:r w:rsidR="00946B50" w:rsidRPr="006D428E">
        <w:rPr>
          <w:rFonts w:ascii="Times New Roman" w:hAnsi="Times New Roman" w:cs="Times New Roman"/>
          <w:lang w:val="en-GB"/>
        </w:rPr>
        <w:t xml:space="preserve"> no</w:t>
      </w:r>
      <w:r w:rsidR="003A6BE5" w:rsidRPr="006D428E">
        <w:rPr>
          <w:rFonts w:ascii="Times New Roman" w:hAnsi="Times New Roman" w:cs="Times New Roman"/>
          <w:lang w:val="en-GB"/>
        </w:rPr>
        <w:t xml:space="preserve">w </w:t>
      </w:r>
      <w:r w:rsidR="00796449" w:rsidRPr="006D428E">
        <w:rPr>
          <w:rFonts w:ascii="Times New Roman" w:hAnsi="Times New Roman" w:cs="Times New Roman"/>
          <w:lang w:val="en-GB"/>
        </w:rPr>
        <w:t>taken for granted.</w:t>
      </w:r>
    </w:p>
    <w:p w14:paraId="4ED88646" w14:textId="77777777" w:rsidR="00C14DF2" w:rsidRPr="006D428E" w:rsidRDefault="00C14DF2" w:rsidP="00A77609">
      <w:pPr>
        <w:pStyle w:val="Default"/>
        <w:spacing w:before="100" w:beforeAutospacing="1" w:after="100" w:afterAutospacing="1"/>
        <w:rPr>
          <w:rFonts w:ascii="Times New Roman" w:hAnsi="Times New Roman" w:cs="Times New Roman"/>
          <w:sz w:val="13"/>
          <w:szCs w:val="13"/>
          <w:lang w:val="en-GB"/>
        </w:rPr>
      </w:pPr>
    </w:p>
    <w:p w14:paraId="0ADED4D9" w14:textId="20947A81" w:rsidR="006B2E0D" w:rsidRPr="006D428E" w:rsidRDefault="00721053" w:rsidP="00A77609">
      <w:pPr>
        <w:pStyle w:val="Default"/>
        <w:spacing w:before="100" w:beforeAutospacing="1" w:after="100" w:afterAutospacing="1"/>
        <w:rPr>
          <w:rFonts w:ascii="Times New Roman" w:hAnsi="Times New Roman" w:cs="Times New Roman"/>
          <w:b/>
          <w:bCs/>
          <w:color w:val="auto"/>
          <w:lang w:val="en-GB"/>
        </w:rPr>
      </w:pPr>
      <w:r w:rsidRPr="006D428E">
        <w:rPr>
          <w:rFonts w:ascii="Times New Roman" w:hAnsi="Times New Roman" w:cs="Times New Roman"/>
          <w:b/>
          <w:bCs/>
          <w:color w:val="auto"/>
          <w:lang w:val="en-GB"/>
        </w:rPr>
        <w:t>City networks in SEA</w:t>
      </w:r>
    </w:p>
    <w:p w14:paraId="74BDCDD0" w14:textId="1D6FCA07" w:rsidR="0059108A" w:rsidRPr="006D428E" w:rsidRDefault="00A327EA" w:rsidP="00A77609">
      <w:pPr>
        <w:spacing w:before="100" w:beforeAutospacing="1" w:after="100" w:afterAutospacing="1" w:line="240" w:lineRule="auto"/>
        <w:jc w:val="both"/>
        <w:rPr>
          <w:rFonts w:ascii="Times New Roman" w:hAnsi="Times New Roman" w:cs="Times New Roman"/>
          <w:lang w:val="en-GB"/>
        </w:rPr>
      </w:pPr>
      <w:r w:rsidRPr="006D428E">
        <w:rPr>
          <w:rFonts w:ascii="Times New Roman" w:hAnsi="Times New Roman" w:cs="Times New Roman"/>
          <w:lang w:val="en-GB"/>
        </w:rPr>
        <w:lastRenderedPageBreak/>
        <w:t>C</w:t>
      </w:r>
      <w:r w:rsidR="002445B0" w:rsidRPr="006D428E">
        <w:rPr>
          <w:rFonts w:ascii="Times New Roman" w:hAnsi="Times New Roman" w:cs="Times New Roman"/>
          <w:lang w:val="en-GB"/>
        </w:rPr>
        <w:t xml:space="preserve">ity networks </w:t>
      </w:r>
      <w:r w:rsidRPr="006D428E">
        <w:rPr>
          <w:rFonts w:ascii="Times New Roman" w:hAnsi="Times New Roman" w:cs="Times New Roman"/>
          <w:lang w:val="en-GB"/>
        </w:rPr>
        <w:t xml:space="preserve">function </w:t>
      </w:r>
      <w:r w:rsidR="00C377D5" w:rsidRPr="006D428E">
        <w:rPr>
          <w:rFonts w:ascii="Times New Roman" w:hAnsi="Times New Roman" w:cs="Times New Roman"/>
          <w:lang w:val="en-GB"/>
        </w:rPr>
        <w:t xml:space="preserve">not only as </w:t>
      </w:r>
      <w:r w:rsidR="002445B0" w:rsidRPr="006D428E">
        <w:rPr>
          <w:rFonts w:ascii="Times New Roman" w:hAnsi="Times New Roman" w:cs="Times New Roman"/>
          <w:lang w:val="en-GB"/>
        </w:rPr>
        <w:t>advocacy networks for activist mayors</w:t>
      </w:r>
      <w:r w:rsidR="00681D96" w:rsidRPr="006D428E">
        <w:rPr>
          <w:rFonts w:ascii="Times New Roman" w:hAnsi="Times New Roman" w:cs="Times New Roman"/>
          <w:lang w:val="en-GB"/>
        </w:rPr>
        <w:t xml:space="preserve"> </w:t>
      </w:r>
      <w:r w:rsidR="00681D96" w:rsidRPr="006D428E">
        <w:rPr>
          <w:rFonts w:ascii="Times New Roman" w:hAnsi="Times New Roman" w:cs="Times New Roman"/>
          <w:lang w:val="en-GB"/>
        </w:rPr>
        <w:fldChar w:fldCharType="begin"/>
      </w:r>
      <w:r w:rsidR="00681D96" w:rsidRPr="006D428E">
        <w:rPr>
          <w:rFonts w:ascii="Times New Roman" w:hAnsi="Times New Roman" w:cs="Times New Roman"/>
          <w:lang w:val="en-GB"/>
        </w:rPr>
        <w:instrText xml:space="preserve"> ADDIN ZOTERO_ITEM CSL_CITATION {"citationID":"oi12Vfcp","properties":{"formattedCitation":"(Keck &amp; Sikkink, 2014)","plainCitation":"(Keck &amp; Sikkink, 2014)","noteIndex":0},"citationItems":[{"id":2245,"uris":["http://zotero.org/users/3013709/items/QNI87TKA"],"itemData":{"id":2245,"type":"book","abstract":"In Activists beyond Borders , Margaret E. Keck and Kathryn Sikkink examine a type of pressure group that has been largely ignored by political analysts: networks of activists that coalesce and operate across national frontiers. Their targets may be international organizations or the policies of particular states. Historical examples of such transborder alliances include anti-slavery and woman suffrage campaigns. In the past two decades, transnational activism has had a significant impact in human rights, especially in Latin America, and advocacy networks have strongly influenced environmental politics as well. The authors also examine the emergence of an international campaign around violence against women.","ISBN":"978-0-8014-7129-2","language":"en","note":"DOI: 10.7591/9780801471292\ncontainer-title: Activists beyond Borders","publisher":"Cornell University Press","source":"www.degruyter.com","title":"Activists beyond Borders: Advocacy Networks in International Politics","title-short":"Activists beyond Borders","URL":"https://www.degruyter.com/document/doi/10.7591/9780801471292/html","author":[{"family":"Keck","given":"Margaret E."},{"family":"Sikkink","given":"Kathryn"}],"accessed":{"date-parts":[["2022",4,18]]},"issued":{"date-parts":[["2014",12,15]]}}}],"schema":"https://github.com/citation-style-language/schema/raw/master/csl-citation.json"} </w:instrText>
      </w:r>
      <w:r w:rsidR="00681D96" w:rsidRPr="006D428E">
        <w:rPr>
          <w:rFonts w:ascii="Times New Roman" w:hAnsi="Times New Roman" w:cs="Times New Roman"/>
          <w:lang w:val="en-GB"/>
        </w:rPr>
        <w:fldChar w:fldCharType="separate"/>
      </w:r>
      <w:r w:rsidR="00681D96" w:rsidRPr="006D428E">
        <w:rPr>
          <w:rFonts w:ascii="Times New Roman" w:hAnsi="Times New Roman" w:cs="Times New Roman"/>
          <w:lang w:val="en-GB"/>
        </w:rPr>
        <w:t>(Keck &amp; Sikkink, 2014)</w:t>
      </w:r>
      <w:r w:rsidR="00681D96" w:rsidRPr="006D428E">
        <w:rPr>
          <w:rFonts w:ascii="Times New Roman" w:hAnsi="Times New Roman" w:cs="Times New Roman"/>
          <w:lang w:val="en-GB"/>
        </w:rPr>
        <w:fldChar w:fldCharType="end"/>
      </w:r>
      <w:r w:rsidR="002445B0" w:rsidRPr="006D428E">
        <w:rPr>
          <w:rFonts w:ascii="Times New Roman" w:hAnsi="Times New Roman" w:cs="Times New Roman"/>
          <w:lang w:val="en-GB"/>
        </w:rPr>
        <w:t xml:space="preserve"> </w:t>
      </w:r>
      <w:r w:rsidR="00F429DE">
        <w:rPr>
          <w:rFonts w:ascii="Times New Roman" w:hAnsi="Times New Roman" w:cs="Times New Roman"/>
          <w:lang w:val="en-GB"/>
        </w:rPr>
        <w:t>and</w:t>
      </w:r>
      <w:r w:rsidR="00723C26" w:rsidRPr="006D428E">
        <w:rPr>
          <w:rFonts w:ascii="Times New Roman" w:hAnsi="Times New Roman" w:cs="Times New Roman"/>
          <w:lang w:val="en-GB"/>
        </w:rPr>
        <w:t xml:space="preserve"> </w:t>
      </w:r>
      <w:r w:rsidR="002445B0" w:rsidRPr="006D428E">
        <w:rPr>
          <w:rFonts w:ascii="Times New Roman" w:hAnsi="Times New Roman" w:cs="Times New Roman"/>
          <w:lang w:val="en-GB"/>
        </w:rPr>
        <w:t>as knowledge networks</w:t>
      </w:r>
      <w:r w:rsidR="00723C26" w:rsidRPr="006D428E">
        <w:rPr>
          <w:rFonts w:ascii="Times New Roman" w:hAnsi="Times New Roman" w:cs="Times New Roman"/>
          <w:lang w:val="en-GB"/>
        </w:rPr>
        <w:t xml:space="preserve"> </w:t>
      </w:r>
      <w:r w:rsidR="00E11931" w:rsidRPr="006D428E">
        <w:rPr>
          <w:rFonts w:ascii="Times New Roman" w:hAnsi="Times New Roman" w:cs="Times New Roman"/>
          <w:lang w:val="en-GB"/>
        </w:rPr>
        <w:fldChar w:fldCharType="begin"/>
      </w:r>
      <w:r w:rsidR="00E11931" w:rsidRPr="006D428E">
        <w:rPr>
          <w:rFonts w:ascii="Times New Roman" w:hAnsi="Times New Roman" w:cs="Times New Roman"/>
          <w:lang w:val="en-GB"/>
        </w:rPr>
        <w:instrText xml:space="preserve"> ADDIN ZOTERO_ITEM CSL_CITATION {"citationID":"uCYKOiy6","properties":{"formattedCitation":"(Maxwell &amp; Stone, 2004)","plainCitation":"(Maxwell &amp; Stone, 2004)","noteIndex":0},"citationItems":[{"id":2247,"uris":["http://zotero.org/users/3013709/items/CPB3EPE4"],"itemData":{"id":2247,"type":"book","abstract":"This volume draws together leading experts from academia, think-tanks and donor agencies, to examine the impact of transnational knowledge networks in the formulation of local, national and global policy in the field of international development and transition studies.  These leading contributors pay particular attention to the global reach of research and the manner in which knowledge is incorporated into, and shapes, transnational policy domains. They show how the 'knowledge agenda' has become a central part of the discourse of both developing societies and advanced economies. Governments and international organizations devote considerable financial resources to both in-house and contracted research.This volume will be of great interest to students, researchers and policy makers concerned with global policy, global governance and development.","ISBN":"978-1-134-27276-1","language":"en","number-of-pages":"213","publisher":"Routledge","source":"Google Books","title":"Global Knowledge Networks and International Development","author":[{"family":"Maxwell","given":"Simon"},{"family":"Stone","given":"Dr Diane L."}],"issued":{"date-parts":[["2004",8,2]]}}}],"schema":"https://github.com/citation-style-language/schema/raw/master/csl-citation.json"} </w:instrText>
      </w:r>
      <w:r w:rsidR="00E11931" w:rsidRPr="006D428E">
        <w:rPr>
          <w:rFonts w:ascii="Times New Roman" w:hAnsi="Times New Roman" w:cs="Times New Roman"/>
          <w:lang w:val="en-GB"/>
        </w:rPr>
        <w:fldChar w:fldCharType="separate"/>
      </w:r>
      <w:r w:rsidR="00E11931" w:rsidRPr="006D428E">
        <w:rPr>
          <w:rFonts w:ascii="Times New Roman" w:hAnsi="Times New Roman" w:cs="Times New Roman"/>
          <w:lang w:val="en-GB"/>
        </w:rPr>
        <w:t>(Maxwell &amp; Stone, 2004)</w:t>
      </w:r>
      <w:r w:rsidR="00E11931" w:rsidRPr="006D428E">
        <w:rPr>
          <w:rFonts w:ascii="Times New Roman" w:hAnsi="Times New Roman" w:cs="Times New Roman"/>
          <w:lang w:val="en-GB"/>
        </w:rPr>
        <w:fldChar w:fldCharType="end"/>
      </w:r>
      <w:r w:rsidR="002445B0" w:rsidRPr="006D428E">
        <w:rPr>
          <w:rFonts w:ascii="Times New Roman" w:hAnsi="Times New Roman" w:cs="Times New Roman"/>
          <w:lang w:val="en-GB"/>
        </w:rPr>
        <w:t xml:space="preserve"> but </w:t>
      </w:r>
      <w:r w:rsidR="00DD487B" w:rsidRPr="006D428E">
        <w:rPr>
          <w:rFonts w:ascii="Times New Roman" w:hAnsi="Times New Roman" w:cs="Times New Roman"/>
          <w:lang w:val="en-GB"/>
        </w:rPr>
        <w:t>also</w:t>
      </w:r>
      <w:r w:rsidR="002445B0" w:rsidRPr="006D428E">
        <w:rPr>
          <w:rFonts w:ascii="Times New Roman" w:hAnsi="Times New Roman" w:cs="Times New Roman"/>
          <w:lang w:val="en-GB"/>
        </w:rPr>
        <w:t xml:space="preserve"> as a form of networked urban governance that holds some potential for global governance</w:t>
      </w:r>
      <w:r w:rsidRPr="006D428E">
        <w:rPr>
          <w:rFonts w:ascii="Times New Roman" w:hAnsi="Times New Roman" w:cs="Times New Roman"/>
          <w:lang w:val="en-GB"/>
        </w:rPr>
        <w:t xml:space="preserve"> </w:t>
      </w:r>
      <w:r w:rsidR="007D6E3E" w:rsidRPr="006D428E">
        <w:rPr>
          <w:rFonts w:ascii="Times New Roman" w:hAnsi="Times New Roman" w:cs="Times New Roman"/>
          <w:lang w:val="en-GB"/>
        </w:rPr>
        <w:t xml:space="preserve">in various areas, such as combating climate change </w:t>
      </w:r>
      <w:r w:rsidR="007D6E3E" w:rsidRPr="006D428E">
        <w:rPr>
          <w:rFonts w:ascii="Times New Roman" w:hAnsi="Times New Roman" w:cs="Times New Roman"/>
          <w:lang w:val="en-GB"/>
        </w:rPr>
        <w:fldChar w:fldCharType="begin"/>
      </w:r>
      <w:r w:rsidR="007D6E3E" w:rsidRPr="006D428E">
        <w:rPr>
          <w:rFonts w:ascii="Times New Roman" w:hAnsi="Times New Roman" w:cs="Times New Roman"/>
          <w:lang w:val="en-GB"/>
        </w:rPr>
        <w:instrText xml:space="preserve"> ADDIN ZOTERO_ITEM CSL_CITATION {"citationID":"xMLjf35g","properties":{"formattedCitation":"(Acuto &amp; Leffel, 2021)","plainCitation":"(Acuto &amp; Leffel, 2021)","noteIndex":0},"citationItems":[{"id":2222,"uris":["http://zotero.org/users/3013709/items/HXFXWWYG"],"itemData":{"id":2222,"type":"article-journal","abstract":"Cities are formalising collaborations across borders at an unprecedented rate: ‘city networks’ now form a wide ecosystem of global partnerships between local authorities that is often underestimated. It might be time to think of city networks more explicitly as institutionalised and presenting a challenging form of more-than-local urban governance. To do so, our essay mixes a review of the overall global landscape (beyond the environmental sector where most of the literature is to be found), with both a network analysis of how these institutions work as a web of connections, as well as an ‘inside out’ view of how they are managed and what the challenges of that are. We do this by analysing a database of 202 of these networks, both statistically as well as via social network analysis. We find that: international initiatives are on the rise, but this context of partnerships has a well-established history, producing a wealth of information and outputs and offering a complex organisational landscape for cities to reach out beyond their local confines. We measure the relationship this has to the integration of cities into the global economy, the pathways it opens for further internationalisation of city leadership and the patterns of partnership with business and international organisations that it implies.","container-title":"Urban Studies","DOI":"10.1177/0042098020929261","ISSN":"0042-0980","issue":"9","journalAbbreviation":"Urban Studies","language":"en","note":"publisher: SAGE Publications Ltd","page":"1758-1774","source":"SAGE Journals","title":"Understanding the global ecosystem of city networks","volume":"58","author":[{"family":"Acuto","given":"Michele"},{"family":"Leffel","given":"Benjamin"}],"issued":{"date-parts":[["2021",7,1]]}}}],"schema":"https://github.com/citation-style-language/schema/raw/master/csl-citation.json"} </w:instrText>
      </w:r>
      <w:r w:rsidR="007D6E3E" w:rsidRPr="006D428E">
        <w:rPr>
          <w:rFonts w:ascii="Times New Roman" w:hAnsi="Times New Roman" w:cs="Times New Roman"/>
          <w:lang w:val="en-GB"/>
        </w:rPr>
        <w:fldChar w:fldCharType="separate"/>
      </w:r>
      <w:r w:rsidR="007D6E3E" w:rsidRPr="006D428E">
        <w:rPr>
          <w:rFonts w:ascii="Times New Roman" w:hAnsi="Times New Roman" w:cs="Times New Roman"/>
          <w:lang w:val="en-GB"/>
        </w:rPr>
        <w:t>(Acuto &amp; Leffel, 2021)</w:t>
      </w:r>
      <w:r w:rsidR="007D6E3E" w:rsidRPr="006D428E">
        <w:rPr>
          <w:rFonts w:ascii="Times New Roman" w:hAnsi="Times New Roman" w:cs="Times New Roman"/>
          <w:lang w:val="en-GB"/>
        </w:rPr>
        <w:fldChar w:fldCharType="end"/>
      </w:r>
      <w:r w:rsidR="009628DD" w:rsidRPr="006D428E">
        <w:rPr>
          <w:rFonts w:ascii="Times New Roman" w:hAnsi="Times New Roman" w:cs="Times New Roman"/>
          <w:lang w:val="en-GB"/>
        </w:rPr>
        <w:t>.</w:t>
      </w:r>
      <w:r w:rsidR="007D6E3E" w:rsidRPr="006D428E">
        <w:rPr>
          <w:rFonts w:ascii="Times New Roman" w:hAnsi="Times New Roman" w:cs="Times New Roman"/>
          <w:lang w:val="en-GB"/>
        </w:rPr>
        <w:t xml:space="preserve"> </w:t>
      </w:r>
      <w:r w:rsidR="0059108A" w:rsidRPr="006D428E">
        <w:rPr>
          <w:rFonts w:ascii="Times New Roman" w:hAnsi="Times New Roman" w:cs="Times New Roman"/>
          <w:lang w:val="en-GB"/>
        </w:rPr>
        <w:t>The</w:t>
      </w:r>
      <w:r w:rsidR="004749B2" w:rsidRPr="006D428E">
        <w:rPr>
          <w:rFonts w:ascii="Times New Roman" w:hAnsi="Times New Roman" w:cs="Times New Roman"/>
          <w:lang w:val="en-GB"/>
        </w:rPr>
        <w:t>re</w:t>
      </w:r>
      <w:r w:rsidR="009628DD" w:rsidRPr="006D428E">
        <w:rPr>
          <w:rFonts w:ascii="Times New Roman" w:hAnsi="Times New Roman" w:cs="Times New Roman"/>
          <w:lang w:val="en-GB"/>
        </w:rPr>
        <w:t xml:space="preserve"> are</w:t>
      </w:r>
      <w:r w:rsidR="004749B2" w:rsidRPr="006D428E">
        <w:rPr>
          <w:rFonts w:ascii="Times New Roman" w:hAnsi="Times New Roman" w:cs="Times New Roman"/>
          <w:lang w:val="en-GB"/>
        </w:rPr>
        <w:t xml:space="preserve"> </w:t>
      </w:r>
      <w:r w:rsidR="0059108A" w:rsidRPr="006D428E">
        <w:rPr>
          <w:rFonts w:ascii="Times New Roman" w:hAnsi="Times New Roman" w:cs="Times New Roman"/>
          <w:lang w:val="en-GB"/>
        </w:rPr>
        <w:t xml:space="preserve">currently </w:t>
      </w:r>
      <w:r w:rsidR="00793266" w:rsidRPr="006D428E">
        <w:rPr>
          <w:rFonts w:ascii="Times New Roman" w:hAnsi="Times New Roman" w:cs="Times New Roman"/>
          <w:lang w:val="en-GB"/>
        </w:rPr>
        <w:t xml:space="preserve">a few hundred </w:t>
      </w:r>
      <w:r w:rsidR="004749B2" w:rsidRPr="006D428E">
        <w:rPr>
          <w:rFonts w:ascii="Times New Roman" w:hAnsi="Times New Roman" w:cs="Times New Roman"/>
          <w:lang w:val="en-GB"/>
        </w:rPr>
        <w:t>networks</w:t>
      </w:r>
      <w:r w:rsidR="0059108A" w:rsidRPr="006D428E">
        <w:rPr>
          <w:rFonts w:ascii="Times New Roman" w:hAnsi="Times New Roman" w:cs="Times New Roman"/>
          <w:lang w:val="en-GB"/>
        </w:rPr>
        <w:t>, but</w:t>
      </w:r>
      <w:r w:rsidR="00793266" w:rsidRPr="006D428E">
        <w:rPr>
          <w:rFonts w:ascii="Times New Roman" w:hAnsi="Times New Roman" w:cs="Times New Roman"/>
          <w:lang w:val="en-GB"/>
        </w:rPr>
        <w:t xml:space="preserve"> many are</w:t>
      </w:r>
      <w:r w:rsidR="0059108A" w:rsidRPr="006D428E">
        <w:rPr>
          <w:rFonts w:ascii="Times New Roman" w:hAnsi="Times New Roman" w:cs="Times New Roman"/>
          <w:lang w:val="en-GB"/>
        </w:rPr>
        <w:t xml:space="preserve"> not active. They also differ significantly in geographical coverage (global, regional</w:t>
      </w:r>
      <w:r w:rsidR="000C4AA6" w:rsidRPr="006D428E">
        <w:rPr>
          <w:rFonts w:ascii="Times New Roman" w:hAnsi="Times New Roman" w:cs="Times New Roman"/>
          <w:lang w:val="en-GB"/>
        </w:rPr>
        <w:t xml:space="preserve"> or national</w:t>
      </w:r>
      <w:r w:rsidR="0059108A" w:rsidRPr="006D428E">
        <w:rPr>
          <w:rFonts w:ascii="Times New Roman" w:hAnsi="Times New Roman" w:cs="Times New Roman"/>
          <w:lang w:val="en-GB"/>
        </w:rPr>
        <w:t>), institutional formula (multilateral or international)</w:t>
      </w:r>
      <w:r w:rsidR="00B60A42" w:rsidRPr="006D428E">
        <w:rPr>
          <w:rFonts w:ascii="Times New Roman" w:hAnsi="Times New Roman" w:cs="Times New Roman"/>
          <w:lang w:val="en-GB"/>
        </w:rPr>
        <w:t xml:space="preserve"> and</w:t>
      </w:r>
      <w:r w:rsidR="0059108A" w:rsidRPr="006D428E">
        <w:rPr>
          <w:rFonts w:ascii="Times New Roman" w:hAnsi="Times New Roman" w:cs="Times New Roman"/>
          <w:lang w:val="en-GB"/>
        </w:rPr>
        <w:t xml:space="preserve"> functio</w:t>
      </w:r>
      <w:r w:rsidR="00355B0E" w:rsidRPr="006D428E">
        <w:rPr>
          <w:rFonts w:ascii="Times New Roman" w:hAnsi="Times New Roman" w:cs="Times New Roman"/>
          <w:lang w:val="en-GB"/>
        </w:rPr>
        <w:t>ns</w:t>
      </w:r>
      <w:r w:rsidR="00EF3DA9" w:rsidRPr="006D428E">
        <w:rPr>
          <w:rFonts w:ascii="Times New Roman" w:hAnsi="Times New Roman" w:cs="Times New Roman"/>
          <w:lang w:val="en-GB"/>
        </w:rPr>
        <w:t xml:space="preserve">. They </w:t>
      </w:r>
      <w:r w:rsidR="000A1F30" w:rsidRPr="006D428E">
        <w:rPr>
          <w:rFonts w:ascii="Times New Roman" w:hAnsi="Times New Roman" w:cs="Times New Roman"/>
          <w:lang w:val="en-GB"/>
        </w:rPr>
        <w:t>undertake</w:t>
      </w:r>
      <w:r w:rsidR="00EF3DA9" w:rsidRPr="006D428E">
        <w:rPr>
          <w:rFonts w:ascii="Times New Roman" w:hAnsi="Times New Roman" w:cs="Times New Roman"/>
          <w:lang w:val="en-GB"/>
        </w:rPr>
        <w:t xml:space="preserve"> different</w:t>
      </w:r>
      <w:r w:rsidR="000A1F30" w:rsidRPr="006D428E">
        <w:rPr>
          <w:rFonts w:ascii="Times New Roman" w:hAnsi="Times New Roman" w:cs="Times New Roman"/>
          <w:lang w:val="en-GB"/>
        </w:rPr>
        <w:t xml:space="preserve"> activities</w:t>
      </w:r>
      <w:r w:rsidR="003414ED">
        <w:rPr>
          <w:rFonts w:ascii="Times New Roman" w:hAnsi="Times New Roman" w:cs="Times New Roman"/>
          <w:lang w:val="en-GB"/>
        </w:rPr>
        <w:t>, including</w:t>
      </w:r>
      <w:r w:rsidR="00EF3DA9" w:rsidRPr="006D428E">
        <w:rPr>
          <w:rFonts w:ascii="Times New Roman" w:hAnsi="Times New Roman" w:cs="Times New Roman"/>
          <w:lang w:val="en-GB"/>
        </w:rPr>
        <w:t xml:space="preserve"> </w:t>
      </w:r>
      <w:r w:rsidR="000A1F30" w:rsidRPr="006D428E">
        <w:rPr>
          <w:rFonts w:ascii="Times New Roman" w:hAnsi="Times New Roman" w:cs="Times New Roman"/>
          <w:lang w:val="en-GB"/>
        </w:rPr>
        <w:t>i</w:t>
      </w:r>
      <w:r w:rsidR="0059108A" w:rsidRPr="006D428E">
        <w:rPr>
          <w:rFonts w:ascii="Times New Roman" w:hAnsi="Times New Roman" w:cs="Times New Roman"/>
          <w:lang w:val="en-GB"/>
        </w:rPr>
        <w:t>nformation exchange</w:t>
      </w:r>
      <w:r w:rsidR="003414ED">
        <w:rPr>
          <w:rFonts w:ascii="Times New Roman" w:hAnsi="Times New Roman" w:cs="Times New Roman"/>
          <w:lang w:val="en-GB"/>
        </w:rPr>
        <w:t>,</w:t>
      </w:r>
      <w:r w:rsidR="0059108A" w:rsidRPr="006D428E">
        <w:rPr>
          <w:rFonts w:ascii="Times New Roman" w:hAnsi="Times New Roman" w:cs="Times New Roman"/>
          <w:lang w:val="en-GB"/>
        </w:rPr>
        <w:t xml:space="preserve"> networking</w:t>
      </w:r>
      <w:r w:rsidR="003414ED">
        <w:rPr>
          <w:rFonts w:ascii="Times New Roman" w:hAnsi="Times New Roman" w:cs="Times New Roman"/>
          <w:lang w:val="en-GB"/>
        </w:rPr>
        <w:t>,</w:t>
      </w:r>
      <w:r w:rsidR="0059108A" w:rsidRPr="006D428E">
        <w:rPr>
          <w:rFonts w:ascii="Times New Roman" w:hAnsi="Times New Roman" w:cs="Times New Roman"/>
          <w:lang w:val="en-GB"/>
        </w:rPr>
        <w:t xml:space="preserve"> lobbying</w:t>
      </w:r>
      <w:r w:rsidR="003414ED">
        <w:rPr>
          <w:rFonts w:ascii="Times New Roman" w:hAnsi="Times New Roman" w:cs="Times New Roman"/>
          <w:lang w:val="en-GB"/>
        </w:rPr>
        <w:t>,</w:t>
      </w:r>
      <w:r w:rsidR="0059108A" w:rsidRPr="006D428E">
        <w:rPr>
          <w:rFonts w:ascii="Times New Roman" w:hAnsi="Times New Roman" w:cs="Times New Roman"/>
          <w:lang w:val="en-GB"/>
        </w:rPr>
        <w:t xml:space="preserve"> research</w:t>
      </w:r>
      <w:r w:rsidR="007D3EB2" w:rsidRPr="006D428E">
        <w:rPr>
          <w:rFonts w:ascii="Times New Roman" w:hAnsi="Times New Roman" w:cs="Times New Roman"/>
          <w:lang w:val="en-GB"/>
        </w:rPr>
        <w:t xml:space="preserve"> and </w:t>
      </w:r>
      <w:r w:rsidR="003414ED">
        <w:rPr>
          <w:rFonts w:ascii="Times New Roman" w:hAnsi="Times New Roman" w:cs="Times New Roman"/>
          <w:lang w:val="en-GB"/>
        </w:rPr>
        <w:t xml:space="preserve">setting </w:t>
      </w:r>
      <w:r w:rsidR="0059108A" w:rsidRPr="006D428E">
        <w:rPr>
          <w:rFonts w:ascii="Times New Roman" w:hAnsi="Times New Roman" w:cs="Times New Roman"/>
          <w:lang w:val="en-GB"/>
        </w:rPr>
        <w:t>standard</w:t>
      </w:r>
      <w:r w:rsidR="003414ED">
        <w:rPr>
          <w:rFonts w:ascii="Times New Roman" w:hAnsi="Times New Roman" w:cs="Times New Roman"/>
          <w:lang w:val="en-GB"/>
        </w:rPr>
        <w:t>s</w:t>
      </w:r>
      <w:r w:rsidR="0059108A" w:rsidRPr="006D428E">
        <w:rPr>
          <w:rFonts w:ascii="Times New Roman" w:hAnsi="Times New Roman" w:cs="Times New Roman"/>
          <w:lang w:val="en-GB"/>
        </w:rPr>
        <w:t xml:space="preserve"> </w:t>
      </w:r>
      <w:r w:rsidR="001B51CA" w:rsidRPr="006D428E">
        <w:rPr>
          <w:rFonts w:ascii="Times New Roman" w:hAnsi="Times New Roman" w:cs="Times New Roman"/>
          <w:lang w:val="en-GB"/>
        </w:rPr>
        <w:fldChar w:fldCharType="begin"/>
      </w:r>
      <w:r w:rsidR="00DA015C" w:rsidRPr="006D428E">
        <w:rPr>
          <w:rFonts w:ascii="Times New Roman" w:hAnsi="Times New Roman" w:cs="Times New Roman"/>
          <w:lang w:val="en-GB"/>
        </w:rPr>
        <w:instrText xml:space="preserve"> ADDIN ZOTERO_ITEM CSL_CITATION {"citationID":"4favq14Y","properties":{"formattedCitation":"(Lee, 2012; Lee &amp; Jung, 2018)","plainCitation":"(Lee, 2012; Lee &amp; Jung, 2018)","noteIndex":0},"citationItems":[{"id":1445,"uris":["http://zotero.org/users/3013709/items/EWJCC3AF"],"itemData":{"id":1445,"type":"article-journal","abstract":"Why do some cities join transnational climate change networks while others do not? This study examines the factors that drive cities' participation in transnational climate change networks, such as the C40 Cities Climate Leadership Group and the Cities for Climate Protection program. Hierarchical analysis of 256 cities in 118 countries suggests that the degree of cities' globalization, or their level of “global cityness,” is positively associated with the cities' membership in the global networks. The level of individual cities' integration into the international economy and transportation grid is crucial for sharing ideas of global environmental responsibility. This tendency is found both in global cities of both developing and developed countries. Hierarchical models also suggest that attributes of cities—not country attributes such as democracy, income level, and being an Annex I country under the Kyoto Protocol—account for cities' memberships in transnational networks.","container-title":"Global Environmental Politics","DOI":"10.1162/GLEP_a_00156","ISSN":"1526-3800","issue":"1","journalAbbreviation":"Global Environmental Politics","page":"108-127","source":"MIT Press Journals","title":"Global Cities and Transnational Climate Change Networks","volume":"13","author":[{"family":"Lee","given":"Taedong"}],"issued":{"date-parts":[["2012",12,18]]}}},{"id":1413,"uris":["http://zotero.org/users/3013709/items/C4CU892U"],"itemData":{"id":1413,"type":"article-journal","abstract":"By forming city-to-city (C2C) transnational networks, cities can take action collectively against climate change. Interaction and collaboration among cities offers policymakers a chance to learn how other cities are conducting climate mitigation and adaptation measures. However, activities of C2C climate networks vary. By analyzing C2C climate networks, this study aims to identify and categorize C2C networks for climate change action, and to link the functions with levels of activity. To understand C2C climate-action networks, we suggest a framework for mapping C2C: geographic bases (domestic, regional, and global C2C), linking modalities (multilateral, and institution-led C2C), and functions (information exchange, networking, lobbying and funding, research, standards and commitments provision, and monitoring and certification). Based on this framework, we analyze the contents of C2C websites to assess current activities. We find that not all C2C networks are currently active. Statistical analysis and case studies suggest that C2C climate networks with advanced functions—such as lobbying, research, climate plans, and monitoring—are likely to actively engage with member cities. However, C2C cooperation focusing mainly on networking or information sharing is less likely to survive. Policy implications suggest that well-designed and advanced C2C networks with research and monitoring functions rather than simple networking functions can enable member cities to actively engage in climate policy cooperation.","container-title":"Journal of Cleaner Production","DOI":"10.1016/j.jclepro.2018.02.034","ISSN":"0959-6526","journalAbbreviation":"Journal of Cleaner Production","page":"96-104","source":"ScienceDirect","title":"Mapping city-to-city networks for climate change action: Geographic bases, link modalities, functions, and activity","title-short":"Mapping city-to-city networks for climate change action","volume":"182","author":[{"family":"Lee","given":"Taedong"},{"family":"Jung","given":"Ha Yoon"}],"issued":{"date-parts":[["2018",5,1]]}}}],"schema":"https://github.com/citation-style-language/schema/raw/master/csl-citation.json"} </w:instrText>
      </w:r>
      <w:r w:rsidR="001B51CA" w:rsidRPr="006D428E">
        <w:rPr>
          <w:rFonts w:ascii="Times New Roman" w:hAnsi="Times New Roman" w:cs="Times New Roman"/>
          <w:lang w:val="en-GB"/>
        </w:rPr>
        <w:fldChar w:fldCharType="separate"/>
      </w:r>
      <w:r w:rsidR="00614785" w:rsidRPr="006D428E">
        <w:rPr>
          <w:rFonts w:ascii="Times New Roman" w:hAnsi="Times New Roman" w:cs="Times New Roman"/>
          <w:lang w:val="en-GB"/>
        </w:rPr>
        <w:t>(Lee, 2012; Lee &amp; Jung, 2018)</w:t>
      </w:r>
      <w:r w:rsidR="001B51CA" w:rsidRPr="006D428E">
        <w:rPr>
          <w:rFonts w:ascii="Times New Roman" w:hAnsi="Times New Roman" w:cs="Times New Roman"/>
          <w:lang w:val="en-GB"/>
        </w:rPr>
        <w:fldChar w:fldCharType="end"/>
      </w:r>
      <w:r w:rsidR="00632AFD" w:rsidRPr="006D428E">
        <w:rPr>
          <w:rFonts w:ascii="Times New Roman" w:hAnsi="Times New Roman" w:cs="Times New Roman"/>
          <w:lang w:val="en-GB"/>
        </w:rPr>
        <w:t xml:space="preserve">. </w:t>
      </w:r>
    </w:p>
    <w:p w14:paraId="1631A219" w14:textId="55120460" w:rsidR="0056298A" w:rsidRPr="006D428E" w:rsidRDefault="00B2575B" w:rsidP="002F60F3">
      <w:pPr>
        <w:spacing w:before="100" w:beforeAutospacing="1" w:after="100" w:afterAutospacing="1" w:line="240" w:lineRule="auto"/>
        <w:ind w:firstLine="708"/>
        <w:jc w:val="both"/>
        <w:rPr>
          <w:rFonts w:ascii="Times New Roman" w:hAnsi="Times New Roman" w:cs="Times New Roman"/>
          <w:lang w:val="en-GB"/>
        </w:rPr>
      </w:pPr>
      <w:r w:rsidRPr="006D428E">
        <w:rPr>
          <w:rFonts w:ascii="Times New Roman" w:hAnsi="Times New Roman" w:cs="Times New Roman"/>
          <w:lang w:val="en-GB"/>
        </w:rPr>
        <w:t>T</w:t>
      </w:r>
      <w:r w:rsidR="00863A8A" w:rsidRPr="006D428E">
        <w:rPr>
          <w:rFonts w:ascii="Times New Roman" w:hAnsi="Times New Roman" w:cs="Times New Roman"/>
          <w:lang w:val="en-GB"/>
        </w:rPr>
        <w:t>C</w:t>
      </w:r>
      <w:r w:rsidRPr="006D428E">
        <w:rPr>
          <w:rFonts w:ascii="Times New Roman" w:hAnsi="Times New Roman" w:cs="Times New Roman"/>
          <w:lang w:val="en-GB"/>
        </w:rPr>
        <w:t>N</w:t>
      </w:r>
      <w:r w:rsidR="002A70D4" w:rsidRPr="006D428E">
        <w:rPr>
          <w:rFonts w:ascii="Times New Roman" w:hAnsi="Times New Roman" w:cs="Times New Roman"/>
          <w:lang w:val="en-GB"/>
        </w:rPr>
        <w:t>s</w:t>
      </w:r>
      <w:r w:rsidR="00E221DB" w:rsidRPr="006D428E">
        <w:rPr>
          <w:rFonts w:ascii="Times New Roman" w:hAnsi="Times New Roman" w:cs="Times New Roman"/>
          <w:lang w:val="en-GB"/>
        </w:rPr>
        <w:t xml:space="preserve"> often concentrate their activities on</w:t>
      </w:r>
      <w:r w:rsidRPr="006D428E">
        <w:rPr>
          <w:rFonts w:ascii="Times New Roman" w:hAnsi="Times New Roman" w:cs="Times New Roman"/>
          <w:lang w:val="en-GB"/>
        </w:rPr>
        <w:t xml:space="preserve"> support</w:t>
      </w:r>
      <w:r w:rsidR="00E90A0C" w:rsidRPr="006D428E">
        <w:rPr>
          <w:rFonts w:ascii="Times New Roman" w:hAnsi="Times New Roman" w:cs="Times New Roman"/>
          <w:lang w:val="en-GB"/>
        </w:rPr>
        <w:t>ing</w:t>
      </w:r>
      <w:r w:rsidRPr="006D428E">
        <w:rPr>
          <w:rFonts w:ascii="Times New Roman" w:hAnsi="Times New Roman" w:cs="Times New Roman"/>
          <w:lang w:val="en-GB"/>
        </w:rPr>
        <w:t xml:space="preserve"> cooperation between cities to improve their climate change mitigation and adaptation work</w:t>
      </w:r>
      <w:r w:rsidR="00DC3898" w:rsidRPr="006D428E">
        <w:rPr>
          <w:rFonts w:ascii="Times New Roman" w:hAnsi="Times New Roman" w:cs="Times New Roman"/>
          <w:lang w:val="en-GB"/>
        </w:rPr>
        <w:t xml:space="preserve"> </w:t>
      </w:r>
      <w:r w:rsidR="00DC3898" w:rsidRPr="006D428E">
        <w:rPr>
          <w:rFonts w:ascii="Times New Roman" w:hAnsi="Times New Roman" w:cs="Times New Roman"/>
          <w:lang w:val="en-GB"/>
        </w:rPr>
        <w:fldChar w:fldCharType="begin"/>
      </w:r>
      <w:r w:rsidR="00DC3898" w:rsidRPr="006D428E">
        <w:rPr>
          <w:rFonts w:ascii="Times New Roman" w:hAnsi="Times New Roman" w:cs="Times New Roman"/>
          <w:lang w:val="en-GB"/>
        </w:rPr>
        <w:instrText xml:space="preserve"> ADDIN ZOTERO_ITEM CSL_CITATION {"citationID":"wqhPRXwB","properties":{"formattedCitation":"(Heikkinen et al., 2020)","plainCitation":"(Heikkinen et al., 2020)","noteIndex":0},"citationItems":[{"id":2249,"uris":["http://zotero.org/users/3013709/items/5FFUQ567"],"itemData":{"id":2249,"type":"article-journal","abstract":"Cities have increasingly recognised the risks posed by climate change and the need to adapt. To support climate action, cities have formed cooperative networks such as the C40 Cities Climate Leadership Group, the Global Covenant of Mayors and the International Council for Local Environmental Initiatives. However, a lack of scientific evidence exists when it comes to the actual impact of network participation, especially in the context of adaptation. This study is the first to test statistically the association between network membership and progress in adaptation planning in 377 cities globally. The results show that network members are more likely to have started the adaptation process than other cities, and that being a member of multiple networks is associated with higher levels of adaptation planning. Moreover, cities in wealthier countries are more likely to be more advanced in adaptation planning than others. We consider the possible explanations for these results based on the previous literature and information gathered from the networks. The main implications of our study are that network organisations should consider how to encourage the adaptation process among their members and the increased involvement of cities from lower-income countries.","container-title":"Journal of Cleaner Production","DOI":"10.1016/j.jclepro.2020.120474","ISSN":"0959-6526","journalAbbreviation":"Journal of Cleaner Production","language":"en","page":"120474","source":"ScienceDirect","title":"Transnational municipal networks and climate change adaptation: A study of 377 cities","title-short":"Transnational municipal networks and climate change adaptation","volume":"257","author":[{"family":"Heikkinen","given":"Milja"},{"family":"Karimo","given":"Aasa"},{"family":"Klein","given":"Johannes"},{"family":"Juhola","given":"Sirkku"},{"family":"Ylä-Anttila","given":"Tuomas"}],"issued":{"date-parts":[["2020",6,1]]}}}],"schema":"https://github.com/citation-style-language/schema/raw/master/csl-citation.json"} </w:instrText>
      </w:r>
      <w:r w:rsidR="00DC3898" w:rsidRPr="006D428E">
        <w:rPr>
          <w:rFonts w:ascii="Times New Roman" w:hAnsi="Times New Roman" w:cs="Times New Roman"/>
          <w:lang w:val="en-GB"/>
        </w:rPr>
        <w:fldChar w:fldCharType="separate"/>
      </w:r>
      <w:r w:rsidR="00DC3898" w:rsidRPr="006D428E">
        <w:rPr>
          <w:rFonts w:ascii="Times New Roman" w:hAnsi="Times New Roman" w:cs="Times New Roman"/>
          <w:lang w:val="en-GB"/>
        </w:rPr>
        <w:t xml:space="preserve">(Heikkinen </w:t>
      </w:r>
      <w:r w:rsidR="00DC3898" w:rsidRPr="002F60F3">
        <w:rPr>
          <w:rFonts w:ascii="Times New Roman" w:hAnsi="Times New Roman" w:cs="Times New Roman"/>
          <w:i/>
          <w:iCs/>
          <w:lang w:val="en-GB"/>
        </w:rPr>
        <w:t>et al</w:t>
      </w:r>
      <w:r w:rsidR="00DC3898" w:rsidRPr="006D428E">
        <w:rPr>
          <w:rFonts w:ascii="Times New Roman" w:hAnsi="Times New Roman" w:cs="Times New Roman"/>
          <w:lang w:val="en-GB"/>
        </w:rPr>
        <w:t>., 2020)</w:t>
      </w:r>
      <w:r w:rsidR="00DC3898" w:rsidRPr="006D428E">
        <w:rPr>
          <w:rFonts w:ascii="Times New Roman" w:hAnsi="Times New Roman" w:cs="Times New Roman"/>
          <w:lang w:val="en-GB"/>
        </w:rPr>
        <w:fldChar w:fldCharType="end"/>
      </w:r>
      <w:r w:rsidRPr="006D428E">
        <w:rPr>
          <w:rFonts w:ascii="Times New Roman" w:hAnsi="Times New Roman" w:cs="Times New Roman"/>
          <w:lang w:val="en-GB"/>
        </w:rPr>
        <w:t>.</w:t>
      </w:r>
      <w:r w:rsidR="00DC3898" w:rsidRPr="006D428E">
        <w:rPr>
          <w:rFonts w:ascii="Times New Roman" w:hAnsi="Times New Roman" w:cs="Times New Roman"/>
          <w:lang w:val="en-GB"/>
        </w:rPr>
        <w:t xml:space="preserve"> Some of them </w:t>
      </w:r>
      <w:r w:rsidR="00DC5A63" w:rsidRPr="006D428E">
        <w:rPr>
          <w:rFonts w:ascii="Times New Roman" w:hAnsi="Times New Roman" w:cs="Times New Roman"/>
          <w:lang w:val="en-GB"/>
        </w:rPr>
        <w:t xml:space="preserve">have become prominent forms of governance by providing </w:t>
      </w:r>
      <w:r w:rsidR="00C55AED" w:rsidRPr="006D428E">
        <w:rPr>
          <w:rFonts w:ascii="Times New Roman" w:hAnsi="Times New Roman" w:cs="Times New Roman"/>
          <w:lang w:val="en-GB"/>
        </w:rPr>
        <w:t>various</w:t>
      </w:r>
      <w:r w:rsidR="00DC5A63" w:rsidRPr="006D428E">
        <w:rPr>
          <w:rFonts w:ascii="Times New Roman" w:hAnsi="Times New Roman" w:cs="Times New Roman"/>
          <w:lang w:val="en-GB"/>
        </w:rPr>
        <w:t xml:space="preserve"> opportunities for sharing knowledge and expertise. </w:t>
      </w:r>
      <w:r w:rsidR="0056298A" w:rsidRPr="006D428E">
        <w:rPr>
          <w:rFonts w:ascii="Times New Roman" w:hAnsi="Times New Roman" w:cs="Times New Roman"/>
          <w:lang w:val="en-GB"/>
        </w:rPr>
        <w:t xml:space="preserve">Cities </w:t>
      </w:r>
      <w:r w:rsidR="00AD185A" w:rsidRPr="006D428E">
        <w:rPr>
          <w:rFonts w:ascii="Times New Roman" w:hAnsi="Times New Roman" w:cs="Times New Roman"/>
          <w:lang w:val="en-GB"/>
        </w:rPr>
        <w:t>conduct</w:t>
      </w:r>
      <w:r w:rsidR="0056298A" w:rsidRPr="006D428E">
        <w:rPr>
          <w:rFonts w:ascii="Times New Roman" w:hAnsi="Times New Roman" w:cs="Times New Roman"/>
          <w:lang w:val="en-GB"/>
        </w:rPr>
        <w:t xml:space="preserve"> three main types of interactions in transnational networks</w:t>
      </w:r>
      <w:r w:rsidR="006C774E" w:rsidRPr="006D428E">
        <w:rPr>
          <w:rFonts w:ascii="Times New Roman" w:hAnsi="Times New Roman" w:cs="Times New Roman"/>
          <w:lang w:val="en-GB"/>
        </w:rPr>
        <w:t xml:space="preserve"> </w:t>
      </w:r>
      <w:r w:rsidR="00FE73F6" w:rsidRPr="006D428E">
        <w:rPr>
          <w:rFonts w:ascii="Times New Roman" w:hAnsi="Times New Roman" w:cs="Times New Roman"/>
          <w:lang w:val="en-GB"/>
        </w:rPr>
        <w:fldChar w:fldCharType="begin"/>
      </w:r>
      <w:r w:rsidR="00DA015C" w:rsidRPr="006D428E">
        <w:rPr>
          <w:rFonts w:ascii="Times New Roman" w:hAnsi="Times New Roman" w:cs="Times New Roman"/>
          <w:lang w:val="en-GB"/>
        </w:rPr>
        <w:instrText xml:space="preserve"> ADDIN ZOTERO_ITEM CSL_CITATION {"citationID":"BVi0zg28","properties":{"formattedCitation":"(Lee, 2019)","plainCitation":"(Lee, 2019)","noteIndex":0},"citationItems":[{"id":1408,"uris":["http://zotero.org/users/3013709/items/YCQVEXPT"],"itemData":{"id":1408,"type":"article-journal","abstract":"Global cities are interacting with each other to collectively tackle climate change. This study examines the association between three types of interactions—socialization, learning, and collaboration—in the C40 Cities Climate Leadership Group, a network of the world’s megacities. Regarding the C40 member cities, I ask the following questions: with whom do cities meet, seek information, and collaborate? How is network centrality associated with each activity? How is an initial socialization process associated with cities’ learning and collaborative relationships? Formal or informal networks provide opportunities for socialization, which can be an important explanatory factor for learning and collaboration. While studies on socialization have analyzed the conditions that facilitate changes in norms and policy, network analysis on the association between socialization, learning, and collaboration in a global organization are rare. This study assesses the centralities of cities and network correlation, using the quadratic assignment procedure (QAP) to test a hypothesis that socialization ties (formal/ informal meetings) are likely associated with learning and collaboration ties. Based on a network survey of C40 member cities, this network analysis suggests that networks of socialization correlate with those of learning and collaboration, thus confirming the importance of socialization in learning and collaboration activities.","container-title":"Journal of Environmental Policy &amp; Planning","DOI":"10.1080/1523908X.2018.1433998","ISSN":"1523-908X","issue":"1","journalAbbreviation":"Journal of Environmental Policy &amp; Planning","page":"104-115","source":"www-1tandfonline-1com-10001a5dh5feb.han3.lib.uni.lodz.pl (Atypon)","title":"Network comparison of socialization, learning and collaboration in the C40 cities climate group","volume":"21","author":[{"family":"Lee","given":"Taedong"}],"issued":{"date-parts":[["2019",1,2]]}}}],"schema":"https://github.com/citation-style-language/schema/raw/master/csl-citation.json"} </w:instrText>
      </w:r>
      <w:r w:rsidR="00FE73F6" w:rsidRPr="006D428E">
        <w:rPr>
          <w:rFonts w:ascii="Times New Roman" w:hAnsi="Times New Roman" w:cs="Times New Roman"/>
          <w:lang w:val="en-GB"/>
        </w:rPr>
        <w:fldChar w:fldCharType="separate"/>
      </w:r>
      <w:r w:rsidR="00614785" w:rsidRPr="006D428E">
        <w:rPr>
          <w:rFonts w:ascii="Times New Roman" w:hAnsi="Times New Roman" w:cs="Times New Roman"/>
          <w:lang w:val="en-GB"/>
        </w:rPr>
        <w:t>(Lee, 2019)</w:t>
      </w:r>
      <w:r w:rsidR="00FE73F6" w:rsidRPr="006D428E">
        <w:rPr>
          <w:rFonts w:ascii="Times New Roman" w:hAnsi="Times New Roman" w:cs="Times New Roman"/>
          <w:lang w:val="en-GB"/>
        </w:rPr>
        <w:fldChar w:fldCharType="end"/>
      </w:r>
      <w:r w:rsidR="00DC5A63" w:rsidRPr="006D428E">
        <w:rPr>
          <w:rFonts w:ascii="Times New Roman" w:hAnsi="Times New Roman" w:cs="Times New Roman"/>
          <w:lang w:val="en-GB"/>
        </w:rPr>
        <w:t>:</w:t>
      </w:r>
    </w:p>
    <w:p w14:paraId="0924607E" w14:textId="45CE752C" w:rsidR="0056298A" w:rsidRPr="006D428E" w:rsidRDefault="0056298A" w:rsidP="00A77609">
      <w:pPr>
        <w:numPr>
          <w:ilvl w:val="0"/>
          <w:numId w:val="3"/>
        </w:numPr>
        <w:spacing w:before="100" w:beforeAutospacing="1" w:after="100" w:afterAutospacing="1" w:line="240" w:lineRule="auto"/>
        <w:jc w:val="both"/>
        <w:rPr>
          <w:rFonts w:ascii="Times New Roman" w:eastAsia="Times New Roman" w:hAnsi="Times New Roman" w:cs="Times New Roman"/>
          <w:lang w:val="en-GB"/>
        </w:rPr>
      </w:pPr>
      <w:r w:rsidRPr="006D428E">
        <w:rPr>
          <w:rFonts w:ascii="Times New Roman" w:hAnsi="Times New Roman" w:cs="Times New Roman"/>
          <w:lang w:val="en-GB"/>
        </w:rPr>
        <w:t>Sociali</w:t>
      </w:r>
      <w:r w:rsidR="00447435">
        <w:rPr>
          <w:rFonts w:ascii="Times New Roman" w:hAnsi="Times New Roman" w:cs="Times New Roman"/>
          <w:lang w:val="en-GB"/>
        </w:rPr>
        <w:t>z</w:t>
      </w:r>
      <w:r w:rsidRPr="006D428E">
        <w:rPr>
          <w:rFonts w:ascii="Times New Roman" w:hAnsi="Times New Roman" w:cs="Times New Roman"/>
          <w:lang w:val="en-GB"/>
        </w:rPr>
        <w:t>ation</w:t>
      </w:r>
      <w:r w:rsidR="003414ED">
        <w:rPr>
          <w:rFonts w:ascii="Times New Roman" w:hAnsi="Times New Roman" w:cs="Times New Roman"/>
          <w:lang w:val="en-GB"/>
        </w:rPr>
        <w:t>:</w:t>
      </w:r>
      <w:r w:rsidRPr="006D428E">
        <w:rPr>
          <w:rFonts w:ascii="Times New Roman" w:hAnsi="Times New Roman" w:cs="Times New Roman"/>
          <w:lang w:val="en-GB"/>
        </w:rPr>
        <w:t xml:space="preserve"> </w:t>
      </w:r>
      <w:r w:rsidR="003414ED">
        <w:rPr>
          <w:rFonts w:ascii="Times New Roman" w:hAnsi="Times New Roman" w:cs="Times New Roman"/>
          <w:lang w:val="en-GB"/>
        </w:rPr>
        <w:t>A</w:t>
      </w:r>
      <w:r w:rsidRPr="006D428E">
        <w:rPr>
          <w:rFonts w:ascii="Times New Roman" w:hAnsi="Times New Roman" w:cs="Times New Roman"/>
          <w:lang w:val="en-GB"/>
        </w:rPr>
        <w:t>cquiring standards and patterns of behaviour,</w:t>
      </w:r>
    </w:p>
    <w:p w14:paraId="53967938" w14:textId="4150329F" w:rsidR="0056298A" w:rsidRPr="006D428E" w:rsidRDefault="0056298A" w:rsidP="00A77609">
      <w:pPr>
        <w:numPr>
          <w:ilvl w:val="0"/>
          <w:numId w:val="3"/>
        </w:numPr>
        <w:spacing w:before="100" w:beforeAutospacing="1" w:after="100" w:afterAutospacing="1" w:line="240" w:lineRule="auto"/>
        <w:jc w:val="both"/>
        <w:rPr>
          <w:rFonts w:ascii="Times New Roman" w:eastAsia="Times New Roman" w:hAnsi="Times New Roman" w:cs="Times New Roman"/>
          <w:lang w:val="en-GB"/>
        </w:rPr>
      </w:pPr>
      <w:r w:rsidRPr="006D428E">
        <w:rPr>
          <w:rFonts w:ascii="Times New Roman" w:hAnsi="Times New Roman" w:cs="Times New Roman"/>
          <w:lang w:val="en-GB"/>
        </w:rPr>
        <w:t>Learning</w:t>
      </w:r>
      <w:r w:rsidR="003414ED">
        <w:rPr>
          <w:rFonts w:ascii="Times New Roman" w:hAnsi="Times New Roman" w:cs="Times New Roman"/>
          <w:lang w:val="en-GB"/>
        </w:rPr>
        <w:t>:</w:t>
      </w:r>
      <w:r w:rsidR="00D948A6" w:rsidRPr="006D428E">
        <w:rPr>
          <w:rFonts w:ascii="Times New Roman" w:hAnsi="Times New Roman" w:cs="Times New Roman"/>
          <w:lang w:val="en-GB"/>
        </w:rPr>
        <w:t xml:space="preserve"> </w:t>
      </w:r>
      <w:r w:rsidR="003414ED">
        <w:rPr>
          <w:rFonts w:ascii="Times New Roman" w:hAnsi="Times New Roman" w:cs="Times New Roman"/>
          <w:lang w:val="en-GB"/>
        </w:rPr>
        <w:t>A</w:t>
      </w:r>
      <w:r w:rsidRPr="006D428E">
        <w:rPr>
          <w:rFonts w:ascii="Times New Roman" w:hAnsi="Times New Roman" w:cs="Times New Roman"/>
          <w:lang w:val="en-GB"/>
        </w:rPr>
        <w:t xml:space="preserve">cquiring information or knowledge </w:t>
      </w:r>
      <w:r w:rsidR="00C55AED" w:rsidRPr="006D428E">
        <w:rPr>
          <w:rFonts w:ascii="Times New Roman" w:hAnsi="Times New Roman" w:cs="Times New Roman"/>
          <w:lang w:val="en-GB"/>
        </w:rPr>
        <w:t xml:space="preserve">to </w:t>
      </w:r>
      <w:r w:rsidR="003414ED">
        <w:rPr>
          <w:rFonts w:ascii="Times New Roman" w:hAnsi="Times New Roman" w:cs="Times New Roman"/>
          <w:lang w:val="en-GB"/>
        </w:rPr>
        <w:t>create</w:t>
      </w:r>
      <w:r w:rsidRPr="006D428E">
        <w:rPr>
          <w:rFonts w:ascii="Times New Roman" w:hAnsi="Times New Roman" w:cs="Times New Roman"/>
          <w:lang w:val="en-GB"/>
        </w:rPr>
        <w:t xml:space="preserve"> </w:t>
      </w:r>
      <w:r w:rsidR="00516486" w:rsidRPr="006D428E">
        <w:rPr>
          <w:rFonts w:ascii="Times New Roman" w:hAnsi="Times New Roman" w:cs="Times New Roman"/>
          <w:lang w:val="en-GB"/>
        </w:rPr>
        <w:t xml:space="preserve">a </w:t>
      </w:r>
      <w:r w:rsidRPr="006D428E">
        <w:rPr>
          <w:rFonts w:ascii="Times New Roman" w:hAnsi="Times New Roman" w:cs="Times New Roman"/>
          <w:lang w:val="en-GB"/>
        </w:rPr>
        <w:t xml:space="preserve">program or </w:t>
      </w:r>
      <w:r w:rsidR="003414ED">
        <w:rPr>
          <w:rFonts w:ascii="Times New Roman" w:hAnsi="Times New Roman" w:cs="Times New Roman"/>
          <w:lang w:val="en-GB"/>
        </w:rPr>
        <w:t xml:space="preserve">make </w:t>
      </w:r>
      <w:r w:rsidRPr="006D428E">
        <w:rPr>
          <w:rFonts w:ascii="Times New Roman" w:hAnsi="Times New Roman" w:cs="Times New Roman"/>
          <w:lang w:val="en-GB"/>
        </w:rPr>
        <w:t>organi</w:t>
      </w:r>
      <w:r w:rsidR="00447435">
        <w:rPr>
          <w:rFonts w:ascii="Times New Roman" w:hAnsi="Times New Roman" w:cs="Times New Roman"/>
          <w:lang w:val="en-GB"/>
        </w:rPr>
        <w:t>z</w:t>
      </w:r>
      <w:r w:rsidRPr="006D428E">
        <w:rPr>
          <w:rFonts w:ascii="Times New Roman" w:hAnsi="Times New Roman" w:cs="Times New Roman"/>
          <w:lang w:val="en-GB"/>
        </w:rPr>
        <w:t xml:space="preserve">ational changes in the </w:t>
      </w:r>
      <w:r w:rsidR="00FA7AD0" w:rsidRPr="006D428E">
        <w:rPr>
          <w:rFonts w:ascii="Times New Roman" w:hAnsi="Times New Roman" w:cs="Times New Roman"/>
          <w:lang w:val="en-GB"/>
        </w:rPr>
        <w:t>c</w:t>
      </w:r>
      <w:r w:rsidRPr="006D428E">
        <w:rPr>
          <w:rFonts w:ascii="Times New Roman" w:hAnsi="Times New Roman" w:cs="Times New Roman"/>
          <w:lang w:val="en-GB"/>
        </w:rPr>
        <w:t>ity</w:t>
      </w:r>
      <w:r w:rsidR="0085775F">
        <w:rPr>
          <w:rFonts w:ascii="Times New Roman" w:hAnsi="Times New Roman" w:cs="Times New Roman"/>
          <w:lang w:val="en-GB"/>
        </w:rPr>
        <w:t xml:space="preserve"> and</w:t>
      </w:r>
    </w:p>
    <w:p w14:paraId="4EB54311" w14:textId="01DDC814" w:rsidR="0056298A" w:rsidRPr="006D428E" w:rsidRDefault="0056298A" w:rsidP="00A77609">
      <w:pPr>
        <w:numPr>
          <w:ilvl w:val="0"/>
          <w:numId w:val="3"/>
        </w:numPr>
        <w:spacing w:before="100" w:beforeAutospacing="1" w:after="100" w:afterAutospacing="1" w:line="240" w:lineRule="auto"/>
        <w:jc w:val="both"/>
        <w:rPr>
          <w:rFonts w:ascii="Times New Roman" w:eastAsia="Times New Roman" w:hAnsi="Times New Roman" w:cs="Times New Roman"/>
          <w:lang w:val="en-GB"/>
        </w:rPr>
      </w:pPr>
      <w:r w:rsidRPr="006D428E">
        <w:rPr>
          <w:rFonts w:ascii="Times New Roman" w:hAnsi="Times New Roman" w:cs="Times New Roman"/>
          <w:lang w:val="en-GB"/>
        </w:rPr>
        <w:t>Collaboration</w:t>
      </w:r>
      <w:r w:rsidR="003414ED">
        <w:rPr>
          <w:rFonts w:ascii="Times New Roman" w:hAnsi="Times New Roman" w:cs="Times New Roman"/>
          <w:lang w:val="en-GB"/>
        </w:rPr>
        <w:t>:</w:t>
      </w:r>
      <w:r w:rsidRPr="006D428E">
        <w:rPr>
          <w:rFonts w:ascii="Times New Roman" w:hAnsi="Times New Roman" w:cs="Times New Roman"/>
          <w:lang w:val="en-GB"/>
        </w:rPr>
        <w:t xml:space="preserve"> </w:t>
      </w:r>
      <w:r w:rsidR="003414ED">
        <w:rPr>
          <w:rFonts w:ascii="Times New Roman" w:hAnsi="Times New Roman" w:cs="Times New Roman"/>
          <w:lang w:val="en-GB"/>
        </w:rPr>
        <w:t>P</w:t>
      </w:r>
      <w:r w:rsidRPr="006D428E">
        <w:rPr>
          <w:rFonts w:ascii="Times New Roman" w:hAnsi="Times New Roman" w:cs="Times New Roman"/>
          <w:lang w:val="en-GB"/>
        </w:rPr>
        <w:t>erforming tasks together and solving problems.</w:t>
      </w:r>
    </w:p>
    <w:p w14:paraId="6060BE3D" w14:textId="3629DD99" w:rsidR="00A1469E" w:rsidRPr="006D428E" w:rsidRDefault="00B9633A" w:rsidP="002F60F3">
      <w:pPr>
        <w:spacing w:before="100" w:beforeAutospacing="1" w:after="100" w:afterAutospacing="1" w:line="240" w:lineRule="auto"/>
        <w:ind w:firstLine="708"/>
        <w:jc w:val="both"/>
        <w:rPr>
          <w:rFonts w:ascii="Times New Roman" w:hAnsi="Times New Roman" w:cs="Times New Roman"/>
          <w:lang w:val="en-GB"/>
        </w:rPr>
      </w:pPr>
      <w:r w:rsidRPr="006D428E">
        <w:rPr>
          <w:rFonts w:ascii="Times New Roman" w:hAnsi="Times New Roman" w:cs="Times New Roman"/>
          <w:lang w:val="en-GB"/>
        </w:rPr>
        <w:t xml:space="preserve">Networks </w:t>
      </w:r>
      <w:r w:rsidR="00165CF7" w:rsidRPr="006D428E">
        <w:rPr>
          <w:rFonts w:ascii="Times New Roman" w:hAnsi="Times New Roman" w:cs="Times New Roman"/>
          <w:lang w:val="en-GB"/>
        </w:rPr>
        <w:t>concentrate</w:t>
      </w:r>
      <w:r w:rsidR="004B567E" w:rsidRPr="006D428E">
        <w:rPr>
          <w:rFonts w:ascii="Times New Roman" w:hAnsi="Times New Roman" w:cs="Times New Roman"/>
          <w:lang w:val="en-GB"/>
        </w:rPr>
        <w:t xml:space="preserve"> their activities</w:t>
      </w:r>
      <w:r w:rsidR="00165CF7" w:rsidRPr="006D428E">
        <w:rPr>
          <w:rFonts w:ascii="Times New Roman" w:hAnsi="Times New Roman" w:cs="Times New Roman"/>
          <w:lang w:val="en-GB"/>
        </w:rPr>
        <w:t xml:space="preserve"> on mutual</w:t>
      </w:r>
      <w:r w:rsidR="004B567E" w:rsidRPr="006D428E">
        <w:rPr>
          <w:rFonts w:ascii="Times New Roman" w:hAnsi="Times New Roman" w:cs="Times New Roman"/>
          <w:lang w:val="en-GB"/>
        </w:rPr>
        <w:t xml:space="preserve"> </w:t>
      </w:r>
      <w:r w:rsidR="00165CF7" w:rsidRPr="006D428E">
        <w:rPr>
          <w:rFonts w:ascii="Times New Roman" w:hAnsi="Times New Roman" w:cs="Times New Roman"/>
          <w:lang w:val="en-GB"/>
        </w:rPr>
        <w:t>learning and capacity</w:t>
      </w:r>
      <w:r w:rsidR="003414ED">
        <w:rPr>
          <w:rFonts w:ascii="Times New Roman" w:hAnsi="Times New Roman" w:cs="Times New Roman"/>
          <w:lang w:val="en-GB"/>
        </w:rPr>
        <w:t xml:space="preserve"> </w:t>
      </w:r>
      <w:r w:rsidR="00165CF7" w:rsidRPr="006D428E">
        <w:rPr>
          <w:rFonts w:ascii="Times New Roman" w:hAnsi="Times New Roman" w:cs="Times New Roman"/>
          <w:lang w:val="en-GB"/>
        </w:rPr>
        <w:t>building to undertake climate change</w:t>
      </w:r>
      <w:r w:rsidR="0085775F">
        <w:rPr>
          <w:rFonts w:ascii="Times New Roman" w:hAnsi="Times New Roman" w:cs="Times New Roman"/>
          <w:lang w:val="en-GB"/>
        </w:rPr>
        <w:t>-</w:t>
      </w:r>
      <w:r w:rsidR="00165CF7" w:rsidRPr="006D428E">
        <w:rPr>
          <w:rFonts w:ascii="Times New Roman" w:hAnsi="Times New Roman" w:cs="Times New Roman"/>
          <w:lang w:val="en-GB"/>
        </w:rPr>
        <w:t>mitigating actions</w:t>
      </w:r>
      <w:r w:rsidR="004B567E" w:rsidRPr="006D428E">
        <w:rPr>
          <w:rFonts w:ascii="Times New Roman" w:hAnsi="Times New Roman" w:cs="Times New Roman"/>
          <w:lang w:val="en-GB"/>
        </w:rPr>
        <w:t xml:space="preserve">. They also </w:t>
      </w:r>
      <w:r w:rsidR="003414ED">
        <w:rPr>
          <w:rFonts w:ascii="Times New Roman" w:hAnsi="Times New Roman" w:cs="Times New Roman"/>
          <w:lang w:val="en-GB"/>
        </w:rPr>
        <w:t>seek</w:t>
      </w:r>
      <w:r w:rsidR="004B567E" w:rsidRPr="006D428E">
        <w:rPr>
          <w:rFonts w:ascii="Times New Roman" w:hAnsi="Times New Roman" w:cs="Times New Roman"/>
          <w:lang w:val="en-GB"/>
        </w:rPr>
        <w:t xml:space="preserve"> to represent the voice of cities in the </w:t>
      </w:r>
      <w:r w:rsidR="0078394C" w:rsidRPr="006D428E">
        <w:rPr>
          <w:rFonts w:ascii="Times New Roman" w:hAnsi="Times New Roman" w:cs="Times New Roman"/>
          <w:lang w:val="en-GB"/>
        </w:rPr>
        <w:t>global environmental di</w:t>
      </w:r>
      <w:r w:rsidR="00A1469E" w:rsidRPr="006D428E">
        <w:rPr>
          <w:rFonts w:ascii="Times New Roman" w:hAnsi="Times New Roman" w:cs="Times New Roman"/>
          <w:lang w:val="en-GB"/>
        </w:rPr>
        <w:t xml:space="preserve">scourse. </w:t>
      </w:r>
      <w:r w:rsidR="00AE124E" w:rsidRPr="006D428E">
        <w:rPr>
          <w:rFonts w:ascii="Times New Roman" w:hAnsi="Times New Roman" w:cs="Times New Roman"/>
          <w:lang w:val="en-GB"/>
        </w:rPr>
        <w:t xml:space="preserve">TCNs </w:t>
      </w:r>
      <w:r w:rsidR="009554DF" w:rsidRPr="006D428E">
        <w:rPr>
          <w:rFonts w:ascii="Times New Roman" w:hAnsi="Times New Roman" w:cs="Times New Roman"/>
          <w:lang w:val="en-GB"/>
        </w:rPr>
        <w:t xml:space="preserve">widely use external expert </w:t>
      </w:r>
      <w:r w:rsidR="00C71B34" w:rsidRPr="006D428E">
        <w:rPr>
          <w:rFonts w:ascii="Times New Roman" w:hAnsi="Times New Roman" w:cs="Times New Roman"/>
          <w:lang w:val="en-GB"/>
        </w:rPr>
        <w:t>knowledge</w:t>
      </w:r>
      <w:r w:rsidR="00910251" w:rsidRPr="006D428E">
        <w:rPr>
          <w:rFonts w:ascii="Times New Roman" w:hAnsi="Times New Roman" w:cs="Times New Roman"/>
          <w:lang w:val="en-GB"/>
        </w:rPr>
        <w:t>,</w:t>
      </w:r>
      <w:r w:rsidR="003414ED">
        <w:rPr>
          <w:rFonts w:ascii="Times New Roman" w:hAnsi="Times New Roman" w:cs="Times New Roman"/>
          <w:lang w:val="en-GB"/>
        </w:rPr>
        <w:t xml:space="preserve"> mainly from the </w:t>
      </w:r>
      <w:r w:rsidR="002C5D76">
        <w:rPr>
          <w:rFonts w:ascii="Times New Roman" w:hAnsi="Times New Roman" w:cs="Times New Roman"/>
          <w:lang w:val="en-GB"/>
        </w:rPr>
        <w:t>G</w:t>
      </w:r>
      <w:r w:rsidR="003414ED">
        <w:rPr>
          <w:rFonts w:ascii="Times New Roman" w:hAnsi="Times New Roman" w:cs="Times New Roman"/>
          <w:lang w:val="en-GB"/>
        </w:rPr>
        <w:t>lobal North,</w:t>
      </w:r>
      <w:r w:rsidR="00910251" w:rsidRPr="006D428E">
        <w:rPr>
          <w:rFonts w:ascii="Times New Roman" w:hAnsi="Times New Roman" w:cs="Times New Roman"/>
          <w:lang w:val="en-GB"/>
        </w:rPr>
        <w:t xml:space="preserve"> combin</w:t>
      </w:r>
      <w:r w:rsidR="003414ED">
        <w:rPr>
          <w:rFonts w:ascii="Times New Roman" w:hAnsi="Times New Roman" w:cs="Times New Roman"/>
          <w:lang w:val="en-GB"/>
        </w:rPr>
        <w:t>ed</w:t>
      </w:r>
      <w:r w:rsidR="00910251" w:rsidRPr="006D428E">
        <w:rPr>
          <w:rFonts w:ascii="Times New Roman" w:hAnsi="Times New Roman" w:cs="Times New Roman"/>
          <w:lang w:val="en-GB"/>
        </w:rPr>
        <w:t xml:space="preserve"> with </w:t>
      </w:r>
      <w:r w:rsidR="00D113A2" w:rsidRPr="006D428E">
        <w:rPr>
          <w:rFonts w:ascii="Times New Roman" w:hAnsi="Times New Roman" w:cs="Times New Roman"/>
          <w:lang w:val="en-GB"/>
        </w:rPr>
        <w:t>the knowledge</w:t>
      </w:r>
      <w:r w:rsidR="00910251" w:rsidRPr="006D428E">
        <w:rPr>
          <w:rFonts w:ascii="Times New Roman" w:hAnsi="Times New Roman" w:cs="Times New Roman"/>
          <w:lang w:val="en-GB"/>
        </w:rPr>
        <w:t xml:space="preserve"> </w:t>
      </w:r>
      <w:r w:rsidR="00021359" w:rsidRPr="006D428E">
        <w:rPr>
          <w:rFonts w:ascii="Times New Roman" w:hAnsi="Times New Roman" w:cs="Times New Roman"/>
          <w:lang w:val="en-GB"/>
        </w:rPr>
        <w:t>of city officers</w:t>
      </w:r>
      <w:r w:rsidR="00463F1B" w:rsidRPr="006D428E">
        <w:rPr>
          <w:rFonts w:ascii="Times New Roman" w:hAnsi="Times New Roman" w:cs="Times New Roman"/>
          <w:lang w:val="en-GB"/>
        </w:rPr>
        <w:t xml:space="preserve"> and politicians</w:t>
      </w:r>
      <w:r w:rsidR="0004270A" w:rsidRPr="006D428E">
        <w:rPr>
          <w:rFonts w:ascii="Times New Roman" w:hAnsi="Times New Roman" w:cs="Times New Roman"/>
          <w:lang w:val="en-GB"/>
        </w:rPr>
        <w:t>.</w:t>
      </w:r>
      <w:r w:rsidR="00860FC3" w:rsidRPr="006D428E">
        <w:rPr>
          <w:rFonts w:ascii="Times New Roman" w:hAnsi="Times New Roman" w:cs="Times New Roman"/>
          <w:lang w:val="en-GB"/>
        </w:rPr>
        <w:t xml:space="preserve"> This knowledge i</w:t>
      </w:r>
      <w:r w:rsidR="00FF4298" w:rsidRPr="006D428E">
        <w:rPr>
          <w:rFonts w:ascii="Times New Roman" w:hAnsi="Times New Roman" w:cs="Times New Roman"/>
          <w:lang w:val="en-GB"/>
        </w:rPr>
        <w:t>s</w:t>
      </w:r>
      <w:r w:rsidR="00860FC3" w:rsidRPr="006D428E">
        <w:rPr>
          <w:rFonts w:ascii="Times New Roman" w:hAnsi="Times New Roman" w:cs="Times New Roman"/>
          <w:lang w:val="en-GB"/>
        </w:rPr>
        <w:t xml:space="preserve"> then distributed inside the network </w:t>
      </w:r>
      <w:r w:rsidR="00FF4298" w:rsidRPr="006D428E">
        <w:rPr>
          <w:rFonts w:ascii="Times New Roman" w:hAnsi="Times New Roman" w:cs="Times New Roman"/>
          <w:lang w:val="en-GB"/>
        </w:rPr>
        <w:t>throug</w:t>
      </w:r>
      <w:r w:rsidR="00B77980" w:rsidRPr="006D428E">
        <w:rPr>
          <w:rFonts w:ascii="Times New Roman" w:hAnsi="Times New Roman" w:cs="Times New Roman"/>
          <w:lang w:val="en-GB"/>
        </w:rPr>
        <w:t>h different channels (</w:t>
      </w:r>
      <w:r w:rsidR="00BE36B8" w:rsidRPr="006D428E">
        <w:rPr>
          <w:rFonts w:ascii="Times New Roman" w:hAnsi="Times New Roman" w:cs="Times New Roman"/>
          <w:lang w:val="en-GB"/>
        </w:rPr>
        <w:t>e</w:t>
      </w:r>
      <w:r w:rsidR="00B03454" w:rsidRPr="006D428E">
        <w:rPr>
          <w:rFonts w:ascii="Times New Roman" w:hAnsi="Times New Roman" w:cs="Times New Roman"/>
          <w:lang w:val="en-GB"/>
        </w:rPr>
        <w:t>.</w:t>
      </w:r>
      <w:r w:rsidR="00BE36B8" w:rsidRPr="006D428E">
        <w:rPr>
          <w:rFonts w:ascii="Times New Roman" w:hAnsi="Times New Roman" w:cs="Times New Roman"/>
          <w:lang w:val="en-GB"/>
        </w:rPr>
        <w:t>g.</w:t>
      </w:r>
      <w:r w:rsidR="00D71B53">
        <w:rPr>
          <w:rFonts w:ascii="Times New Roman" w:hAnsi="Times New Roman" w:cs="Times New Roman"/>
          <w:lang w:val="en-GB"/>
        </w:rPr>
        <w:t>,</w:t>
      </w:r>
      <w:r w:rsidR="00BE36B8" w:rsidRPr="006D428E">
        <w:rPr>
          <w:rFonts w:ascii="Times New Roman" w:hAnsi="Times New Roman" w:cs="Times New Roman"/>
          <w:lang w:val="en-GB"/>
        </w:rPr>
        <w:t xml:space="preserve"> </w:t>
      </w:r>
      <w:r w:rsidR="00B77980" w:rsidRPr="006D428E">
        <w:rPr>
          <w:rFonts w:ascii="Times New Roman" w:hAnsi="Times New Roman" w:cs="Times New Roman"/>
          <w:lang w:val="en-GB"/>
        </w:rPr>
        <w:t xml:space="preserve">training, workshops, </w:t>
      </w:r>
      <w:r w:rsidR="00BE36B8" w:rsidRPr="006D428E">
        <w:rPr>
          <w:rFonts w:ascii="Times New Roman" w:hAnsi="Times New Roman" w:cs="Times New Roman"/>
          <w:lang w:val="en-GB"/>
        </w:rPr>
        <w:t>publications or political declarations)</w:t>
      </w:r>
      <w:r w:rsidR="0004270A" w:rsidRPr="006D428E">
        <w:rPr>
          <w:rFonts w:ascii="Times New Roman" w:hAnsi="Times New Roman" w:cs="Times New Roman"/>
          <w:lang w:val="en-GB"/>
        </w:rPr>
        <w:t xml:space="preserve"> </w:t>
      </w:r>
      <w:r w:rsidR="00B03454" w:rsidRPr="006D428E">
        <w:rPr>
          <w:rFonts w:ascii="Times New Roman" w:hAnsi="Times New Roman" w:cs="Times New Roman"/>
          <w:lang w:val="en-GB"/>
        </w:rPr>
        <w:t xml:space="preserve">and </w:t>
      </w:r>
      <w:r w:rsidR="00C71B34" w:rsidRPr="006D428E">
        <w:rPr>
          <w:rFonts w:ascii="Times New Roman" w:hAnsi="Times New Roman" w:cs="Times New Roman"/>
          <w:lang w:val="en-GB"/>
        </w:rPr>
        <w:t>practices of technical mediation</w:t>
      </w:r>
      <w:r w:rsidR="006556F7" w:rsidRPr="006D428E">
        <w:rPr>
          <w:rFonts w:ascii="Times New Roman" w:hAnsi="Times New Roman" w:cs="Times New Roman"/>
          <w:lang w:val="en-GB"/>
        </w:rPr>
        <w:t xml:space="preserve"> </w:t>
      </w:r>
      <w:r w:rsidR="006479BA" w:rsidRPr="006D428E">
        <w:rPr>
          <w:rFonts w:ascii="Times New Roman" w:hAnsi="Times New Roman" w:cs="Times New Roman"/>
          <w:lang w:val="en-GB"/>
        </w:rPr>
        <w:fldChar w:fldCharType="begin"/>
      </w:r>
      <w:r w:rsidR="00DA015C" w:rsidRPr="006D428E">
        <w:rPr>
          <w:rFonts w:ascii="Times New Roman" w:hAnsi="Times New Roman" w:cs="Times New Roman"/>
          <w:lang w:val="en-GB"/>
        </w:rPr>
        <w:instrText xml:space="preserve"> ADDIN ZOTERO_ITEM CSL_CITATION {"citationID":"F7Ku6CPq","properties":{"formattedCitation":"(Voordijk &amp; Dorrestijn, 2021)","plainCitation":"(Voordijk &amp; Dorrestijn, 2021)","noteIndex":0},"citationItems":[{"id":2176,"uris":["http://zotero.org/users/3013709/items/R4EFTC2L"],"itemData":{"id":2176,"type":"article-journal","abstract":"With ICTs increasingly inﬂuencing the built environment, it becomes ever more important to analyse the impact of smart city technologies on citizens’ behaviour. To explore this impact, the philosophy of technical mediation is used. This philosophy implies that our way of living is always, to some degree, constituted and transformed by technologies. This study’s objective is to assess the applicability of Dorrestijn’s model of human-technology relationships when exploring the impact of smart city technologies on citizen’s behaviour. Based on Dorrestijn’s model of ﬁgures of technical mediation, an argumentative literature review is conducted and mediating eﬀects of smart city technologies categorized.","container-title":"Urban Research &amp; Practice","DOI":"10.1080/17535069.2019.1634141","ISSN":"1753-5069, 1753-5077","issue":"1","journalAbbreviation":"Urban Research &amp; Practice","language":"en","page":"1-26","source":"DOI.org (Crossref)","title":"Smart city technologies and figures of technical mediation","volume":"14","author":[{"family":"Voordijk","given":"Hans"},{"family":"Dorrestijn","given":"Steven"}],"issued":{"date-parts":[["2021",1,1]]}}}],"schema":"https://github.com/citation-style-language/schema/raw/master/csl-citation.json"} </w:instrText>
      </w:r>
      <w:r w:rsidR="006479BA" w:rsidRPr="006D428E">
        <w:rPr>
          <w:rFonts w:ascii="Times New Roman" w:hAnsi="Times New Roman" w:cs="Times New Roman"/>
          <w:lang w:val="en-GB"/>
        </w:rPr>
        <w:fldChar w:fldCharType="separate"/>
      </w:r>
      <w:r w:rsidR="006479BA" w:rsidRPr="006D428E">
        <w:rPr>
          <w:rFonts w:ascii="Times New Roman" w:hAnsi="Times New Roman" w:cs="Times New Roman"/>
          <w:lang w:val="en-GB"/>
        </w:rPr>
        <w:t>(Voordijk &amp; Dorrestijn, 2021)</w:t>
      </w:r>
      <w:r w:rsidR="006479BA" w:rsidRPr="006D428E">
        <w:rPr>
          <w:rFonts w:ascii="Times New Roman" w:hAnsi="Times New Roman" w:cs="Times New Roman"/>
          <w:lang w:val="en-GB"/>
        </w:rPr>
        <w:fldChar w:fldCharType="end"/>
      </w:r>
      <w:r w:rsidR="00C71B34" w:rsidRPr="006D428E">
        <w:rPr>
          <w:rFonts w:ascii="Times New Roman" w:hAnsi="Times New Roman" w:cs="Times New Roman"/>
          <w:lang w:val="en-GB"/>
        </w:rPr>
        <w:t>.</w:t>
      </w:r>
    </w:p>
    <w:p w14:paraId="0AFA206E" w14:textId="3F6B8D05" w:rsidR="001E186C" w:rsidRPr="006D428E" w:rsidRDefault="00BD0FDA" w:rsidP="002F60F3">
      <w:pPr>
        <w:spacing w:before="100" w:beforeAutospacing="1" w:after="100" w:afterAutospacing="1" w:line="240" w:lineRule="auto"/>
        <w:ind w:firstLine="708"/>
        <w:jc w:val="both"/>
        <w:rPr>
          <w:rFonts w:ascii="Times New Roman" w:hAnsi="Times New Roman" w:cs="Times New Roman"/>
          <w:lang w:val="en-GB"/>
        </w:rPr>
      </w:pPr>
      <w:r w:rsidRPr="006D428E">
        <w:rPr>
          <w:rFonts w:ascii="Times New Roman" w:hAnsi="Times New Roman" w:cs="Times New Roman"/>
          <w:lang w:val="en-GB"/>
        </w:rPr>
        <w:t>Analysing the international climate cooperation</w:t>
      </w:r>
      <w:r w:rsidR="00C67280" w:rsidRPr="006D428E">
        <w:rPr>
          <w:rFonts w:ascii="Times New Roman" w:hAnsi="Times New Roman" w:cs="Times New Roman"/>
          <w:lang w:val="en-GB"/>
        </w:rPr>
        <w:t xml:space="preserve"> in </w:t>
      </w:r>
      <w:r w:rsidR="00D71B53">
        <w:rPr>
          <w:rFonts w:ascii="Times New Roman" w:hAnsi="Times New Roman" w:cs="Times New Roman"/>
          <w:lang w:val="en-GB"/>
        </w:rPr>
        <w:t>SEA</w:t>
      </w:r>
      <w:r w:rsidRPr="006D428E">
        <w:rPr>
          <w:rFonts w:ascii="Times New Roman" w:hAnsi="Times New Roman" w:cs="Times New Roman"/>
          <w:lang w:val="en-GB"/>
        </w:rPr>
        <w:t>, we can distinguish four networks in which cities from the region are most often involved. These are C40, CityNet, ICLEI and</w:t>
      </w:r>
      <w:r w:rsidR="00B452C8">
        <w:rPr>
          <w:rFonts w:ascii="Times New Roman" w:hAnsi="Times New Roman" w:cs="Times New Roman"/>
          <w:lang w:val="en-GB"/>
        </w:rPr>
        <w:t xml:space="preserve"> United Cities and Local Governments</w:t>
      </w:r>
      <w:r w:rsidRPr="006D428E">
        <w:rPr>
          <w:rFonts w:ascii="Times New Roman" w:hAnsi="Times New Roman" w:cs="Times New Roman"/>
          <w:lang w:val="en-GB"/>
        </w:rPr>
        <w:t xml:space="preserve"> </w:t>
      </w:r>
      <w:r w:rsidR="00B452C8">
        <w:rPr>
          <w:rFonts w:ascii="Times New Roman" w:hAnsi="Times New Roman" w:cs="Times New Roman"/>
          <w:lang w:val="en-GB"/>
        </w:rPr>
        <w:t>(</w:t>
      </w:r>
      <w:r w:rsidRPr="006D428E">
        <w:rPr>
          <w:rFonts w:ascii="Times New Roman" w:hAnsi="Times New Roman" w:cs="Times New Roman"/>
          <w:lang w:val="en-GB"/>
        </w:rPr>
        <w:t>UCLG</w:t>
      </w:r>
      <w:r w:rsidR="00B452C8">
        <w:rPr>
          <w:rFonts w:ascii="Times New Roman" w:hAnsi="Times New Roman" w:cs="Times New Roman"/>
          <w:lang w:val="en-GB"/>
        </w:rPr>
        <w:t>)</w:t>
      </w:r>
      <w:r w:rsidRPr="006D428E">
        <w:rPr>
          <w:rFonts w:ascii="Times New Roman" w:hAnsi="Times New Roman" w:cs="Times New Roman"/>
          <w:lang w:val="en-GB"/>
        </w:rPr>
        <w:t xml:space="preserve">. </w:t>
      </w:r>
      <w:bookmarkStart w:id="2" w:name="_Hlk20228606"/>
      <w:bookmarkEnd w:id="2"/>
      <w:r w:rsidRPr="006D428E">
        <w:rPr>
          <w:rFonts w:ascii="Times New Roman" w:hAnsi="Times New Roman" w:cs="Times New Roman"/>
          <w:lang w:val="en-GB"/>
        </w:rPr>
        <w:t xml:space="preserve">The first three </w:t>
      </w:r>
      <w:r w:rsidR="00B26F54" w:rsidRPr="006D428E">
        <w:rPr>
          <w:rFonts w:ascii="Times New Roman" w:hAnsi="Times New Roman" w:cs="Times New Roman"/>
          <w:lang w:val="en-GB"/>
        </w:rPr>
        <w:t>focus</w:t>
      </w:r>
      <w:r w:rsidRPr="006D428E">
        <w:rPr>
          <w:rFonts w:ascii="Times New Roman" w:hAnsi="Times New Roman" w:cs="Times New Roman"/>
          <w:lang w:val="en-GB"/>
        </w:rPr>
        <w:t xml:space="preserve"> on climate change and environmental issues, </w:t>
      </w:r>
      <w:r w:rsidR="00D71B53">
        <w:rPr>
          <w:rFonts w:ascii="Times New Roman" w:hAnsi="Times New Roman" w:cs="Times New Roman"/>
          <w:lang w:val="en-GB"/>
        </w:rPr>
        <w:t>while</w:t>
      </w:r>
      <w:r w:rsidRPr="006D428E">
        <w:rPr>
          <w:rFonts w:ascii="Times New Roman" w:hAnsi="Times New Roman" w:cs="Times New Roman"/>
          <w:lang w:val="en-GB"/>
        </w:rPr>
        <w:t xml:space="preserve"> UCLG</w:t>
      </w:r>
      <w:r w:rsidR="00B26F54" w:rsidRPr="006D428E">
        <w:rPr>
          <w:rFonts w:ascii="Times New Roman" w:hAnsi="Times New Roman" w:cs="Times New Roman"/>
          <w:lang w:val="en-GB"/>
        </w:rPr>
        <w:t xml:space="preserve"> has a broader</w:t>
      </w:r>
      <w:r w:rsidRPr="006D428E">
        <w:rPr>
          <w:rFonts w:ascii="Times New Roman" w:hAnsi="Times New Roman" w:cs="Times New Roman"/>
          <w:lang w:val="en-GB"/>
        </w:rPr>
        <w:t xml:space="preserve"> agenda</w:t>
      </w:r>
      <w:r w:rsidR="00B26F54" w:rsidRPr="006D428E">
        <w:rPr>
          <w:rFonts w:ascii="Times New Roman" w:hAnsi="Times New Roman" w:cs="Times New Roman"/>
          <w:lang w:val="en-GB"/>
        </w:rPr>
        <w:t>.</w:t>
      </w:r>
      <w:r w:rsidRPr="006D428E">
        <w:rPr>
          <w:rFonts w:ascii="Times New Roman" w:hAnsi="Times New Roman" w:cs="Times New Roman"/>
          <w:lang w:val="en-GB"/>
        </w:rPr>
        <w:t xml:space="preserve"> </w:t>
      </w:r>
      <w:r w:rsidR="001E186C" w:rsidRPr="006D428E">
        <w:rPr>
          <w:rFonts w:ascii="Times New Roman" w:hAnsi="Times New Roman" w:cs="Times New Roman"/>
          <w:lang w:val="en-GB"/>
        </w:rPr>
        <w:t xml:space="preserve">C40 is global </w:t>
      </w:r>
      <w:r w:rsidR="00741E67" w:rsidRPr="006D428E">
        <w:rPr>
          <w:rFonts w:ascii="Times New Roman" w:hAnsi="Times New Roman" w:cs="Times New Roman"/>
          <w:lang w:val="en-GB"/>
        </w:rPr>
        <w:t xml:space="preserve">and </w:t>
      </w:r>
      <w:r w:rsidR="001E186C" w:rsidRPr="006D428E">
        <w:rPr>
          <w:rFonts w:ascii="Times New Roman" w:hAnsi="Times New Roman" w:cs="Times New Roman"/>
          <w:lang w:val="en-GB"/>
        </w:rPr>
        <w:t>brings together the most significant urban centres, offering them a platform for knowledge sharing and technical assistance and the ability to influence international climate policy. Today, the network includes 97 cities</w:t>
      </w:r>
      <w:r w:rsidR="00D71B53">
        <w:rPr>
          <w:rFonts w:ascii="Times New Roman" w:hAnsi="Times New Roman" w:cs="Times New Roman"/>
          <w:lang w:val="en-GB"/>
        </w:rPr>
        <w:t xml:space="preserve"> that</w:t>
      </w:r>
      <w:r w:rsidR="00DB1DB7" w:rsidRPr="006D428E">
        <w:rPr>
          <w:rFonts w:ascii="Times New Roman" w:hAnsi="Times New Roman" w:cs="Times New Roman"/>
          <w:lang w:val="en-GB"/>
        </w:rPr>
        <w:t xml:space="preserve"> account</w:t>
      </w:r>
      <w:r w:rsidR="001E186C" w:rsidRPr="006D428E">
        <w:rPr>
          <w:rFonts w:ascii="Times New Roman" w:hAnsi="Times New Roman" w:cs="Times New Roman"/>
          <w:lang w:val="en-GB"/>
        </w:rPr>
        <w:t xml:space="preserve"> for about 25</w:t>
      </w:r>
      <w:r w:rsidR="00447435">
        <w:rPr>
          <w:rFonts w:ascii="Times New Roman" w:hAnsi="Times New Roman" w:cs="Times New Roman"/>
          <w:lang w:val="en-GB"/>
        </w:rPr>
        <w:t xml:space="preserve"> per cent</w:t>
      </w:r>
      <w:r w:rsidR="001E186C" w:rsidRPr="006D428E">
        <w:rPr>
          <w:rFonts w:ascii="Times New Roman" w:hAnsi="Times New Roman" w:cs="Times New Roman"/>
          <w:lang w:val="en-GB"/>
        </w:rPr>
        <w:t xml:space="preserve"> of </w:t>
      </w:r>
      <w:r w:rsidR="00447435">
        <w:rPr>
          <w:rFonts w:ascii="Times New Roman" w:hAnsi="Times New Roman" w:cs="Times New Roman"/>
          <w:lang w:val="en-GB"/>
        </w:rPr>
        <w:t xml:space="preserve">the </w:t>
      </w:r>
      <w:r w:rsidR="001E186C" w:rsidRPr="006D428E">
        <w:rPr>
          <w:rFonts w:ascii="Times New Roman" w:hAnsi="Times New Roman" w:cs="Times New Roman"/>
          <w:lang w:val="en-GB"/>
        </w:rPr>
        <w:t>world</w:t>
      </w:r>
      <w:r w:rsidR="00D71B53">
        <w:rPr>
          <w:rFonts w:ascii="Times New Roman" w:hAnsi="Times New Roman" w:cs="Times New Roman"/>
          <w:lang w:val="en-GB"/>
        </w:rPr>
        <w:t>’s</w:t>
      </w:r>
      <w:r w:rsidR="001E186C" w:rsidRPr="006D428E">
        <w:rPr>
          <w:rFonts w:ascii="Times New Roman" w:hAnsi="Times New Roman" w:cs="Times New Roman"/>
          <w:lang w:val="en-GB"/>
        </w:rPr>
        <w:t xml:space="preserve"> GDP. </w:t>
      </w:r>
      <w:r w:rsidR="00D71B53">
        <w:rPr>
          <w:rFonts w:ascii="Times New Roman" w:hAnsi="Times New Roman" w:cs="Times New Roman"/>
          <w:lang w:val="en-GB"/>
        </w:rPr>
        <w:t>In</w:t>
      </w:r>
      <w:r w:rsidR="001E186C" w:rsidRPr="006D428E">
        <w:rPr>
          <w:rFonts w:ascii="Times New Roman" w:hAnsi="Times New Roman" w:cs="Times New Roman"/>
          <w:lang w:val="en-GB"/>
        </w:rPr>
        <w:t xml:space="preserve"> contra</w:t>
      </w:r>
      <w:r w:rsidR="00D71B53">
        <w:rPr>
          <w:rFonts w:ascii="Times New Roman" w:hAnsi="Times New Roman" w:cs="Times New Roman"/>
          <w:lang w:val="en-GB"/>
        </w:rPr>
        <w:t>st</w:t>
      </w:r>
      <w:r w:rsidR="001E186C" w:rsidRPr="006D428E">
        <w:rPr>
          <w:rFonts w:ascii="Times New Roman" w:hAnsi="Times New Roman" w:cs="Times New Roman"/>
          <w:lang w:val="en-GB"/>
        </w:rPr>
        <w:t>, CityNet is a regional Asian network with 110 full members and a secretariat located in Seoul. This city is also the main sponsor of the organi</w:t>
      </w:r>
      <w:r w:rsidR="00447435">
        <w:rPr>
          <w:rFonts w:ascii="Times New Roman" w:hAnsi="Times New Roman" w:cs="Times New Roman"/>
          <w:lang w:val="en-GB"/>
        </w:rPr>
        <w:t>z</w:t>
      </w:r>
      <w:r w:rsidR="001E186C" w:rsidRPr="006D428E">
        <w:rPr>
          <w:rFonts w:ascii="Times New Roman" w:hAnsi="Times New Roman" w:cs="Times New Roman"/>
          <w:lang w:val="en-GB"/>
        </w:rPr>
        <w:t>ation, promoting itself internationally</w:t>
      </w:r>
      <w:r w:rsidR="00511E75">
        <w:rPr>
          <w:rFonts w:ascii="Times New Roman" w:hAnsi="Times New Roman" w:cs="Times New Roman"/>
          <w:lang w:val="en-GB"/>
        </w:rPr>
        <w:t xml:space="preserve"> </w:t>
      </w:r>
      <w:r w:rsidR="005673EC" w:rsidRPr="006D428E">
        <w:rPr>
          <w:rFonts w:ascii="Times New Roman" w:hAnsi="Times New Roman" w:cs="Times New Roman"/>
          <w:lang w:val="en-GB"/>
        </w:rPr>
        <w:fldChar w:fldCharType="begin"/>
      </w:r>
      <w:r w:rsidR="005673EC" w:rsidRPr="006D428E">
        <w:rPr>
          <w:rFonts w:ascii="Times New Roman" w:hAnsi="Times New Roman" w:cs="Times New Roman"/>
          <w:lang w:val="en-GB"/>
        </w:rPr>
        <w:instrText xml:space="preserve"> ADDIN ZOTERO_ITEM CSL_CITATION {"citationID":"LS5x12H1","properties":{"formattedCitation":"({\\i{}Interview with CityNET Official}, personal communication, 29 April 2019)","plainCitation":"(Interview with CityNET Official, personal communication, 29 April 2019)","dontUpdate":true,"noteIndex":0},"citationItems":[{"id":1472,"uris":["http://zotero.org/users/3013709/items/FBF34MYJ"],"itemData":{"id":1472,"type":"interview","title":"Interview with CityNET official","issued":{"date-parts":[["2019",4,29]]}}}],"schema":"https://github.com/citation-style-language/schema/raw/master/csl-citation.json"} </w:instrText>
      </w:r>
      <w:r w:rsidR="005673EC" w:rsidRPr="006D428E">
        <w:rPr>
          <w:rFonts w:ascii="Times New Roman" w:hAnsi="Times New Roman" w:cs="Times New Roman"/>
          <w:lang w:val="en-GB"/>
        </w:rPr>
        <w:fldChar w:fldCharType="separate"/>
      </w:r>
      <w:r w:rsidR="005673EC" w:rsidRPr="006D428E">
        <w:rPr>
          <w:rFonts w:ascii="Times New Roman" w:hAnsi="Times New Roman" w:cs="Times New Roman"/>
          <w:szCs w:val="24"/>
          <w:lang w:val="en-GB"/>
        </w:rPr>
        <w:t>(</w:t>
      </w:r>
      <w:r w:rsidR="005673EC" w:rsidRPr="002F60F3">
        <w:rPr>
          <w:rFonts w:ascii="Times New Roman" w:hAnsi="Times New Roman" w:cs="Times New Roman"/>
          <w:szCs w:val="24"/>
          <w:lang w:val="en-GB"/>
        </w:rPr>
        <w:t>CityNET Official</w:t>
      </w:r>
      <w:r w:rsidR="005673EC" w:rsidRPr="006D428E">
        <w:rPr>
          <w:rFonts w:ascii="Times New Roman" w:hAnsi="Times New Roman" w:cs="Times New Roman"/>
          <w:szCs w:val="24"/>
          <w:lang w:val="en-GB"/>
        </w:rPr>
        <w:t>, pers</w:t>
      </w:r>
      <w:r w:rsidR="00447435">
        <w:rPr>
          <w:rFonts w:ascii="Times New Roman" w:hAnsi="Times New Roman" w:cs="Times New Roman"/>
          <w:szCs w:val="24"/>
          <w:lang w:val="en-GB"/>
        </w:rPr>
        <w:t xml:space="preserve">. </w:t>
      </w:r>
      <w:r w:rsidR="005673EC" w:rsidRPr="006D428E">
        <w:rPr>
          <w:rFonts w:ascii="Times New Roman" w:hAnsi="Times New Roman" w:cs="Times New Roman"/>
          <w:szCs w:val="24"/>
          <w:lang w:val="en-GB"/>
        </w:rPr>
        <w:t>comm</w:t>
      </w:r>
      <w:r w:rsidR="00447435">
        <w:rPr>
          <w:rFonts w:ascii="Times New Roman" w:hAnsi="Times New Roman" w:cs="Times New Roman"/>
          <w:szCs w:val="24"/>
          <w:lang w:val="en-GB"/>
        </w:rPr>
        <w:t>.</w:t>
      </w:r>
      <w:r w:rsidR="00B452C8">
        <w:rPr>
          <w:rFonts w:ascii="Times New Roman" w:hAnsi="Times New Roman" w:cs="Times New Roman"/>
          <w:szCs w:val="24"/>
          <w:lang w:val="en-GB"/>
        </w:rPr>
        <w:t xml:space="preserve"> Quezon City</w:t>
      </w:r>
      <w:r w:rsidR="00447435">
        <w:rPr>
          <w:rFonts w:ascii="Times New Roman" w:hAnsi="Times New Roman" w:cs="Times New Roman"/>
          <w:szCs w:val="24"/>
          <w:lang w:val="en-GB"/>
        </w:rPr>
        <w:t>,</w:t>
      </w:r>
      <w:r w:rsidR="005673EC" w:rsidRPr="006D428E">
        <w:rPr>
          <w:rFonts w:ascii="Times New Roman" w:hAnsi="Times New Roman" w:cs="Times New Roman"/>
          <w:szCs w:val="24"/>
          <w:lang w:val="en-GB"/>
        </w:rPr>
        <w:t xml:space="preserve"> </w:t>
      </w:r>
      <w:r w:rsidR="00447435">
        <w:rPr>
          <w:rFonts w:ascii="Times New Roman" w:hAnsi="Times New Roman" w:cs="Times New Roman"/>
          <w:szCs w:val="24"/>
          <w:lang w:val="en-GB"/>
        </w:rPr>
        <w:t xml:space="preserve">29 </w:t>
      </w:r>
      <w:r w:rsidR="005673EC" w:rsidRPr="006D428E">
        <w:rPr>
          <w:rFonts w:ascii="Times New Roman" w:hAnsi="Times New Roman" w:cs="Times New Roman"/>
          <w:szCs w:val="24"/>
          <w:lang w:val="en-GB"/>
        </w:rPr>
        <w:t>April 2019)</w:t>
      </w:r>
      <w:r w:rsidR="005673EC" w:rsidRPr="006D428E">
        <w:rPr>
          <w:rFonts w:ascii="Times New Roman" w:hAnsi="Times New Roman" w:cs="Times New Roman"/>
          <w:lang w:val="en-GB"/>
        </w:rPr>
        <w:fldChar w:fldCharType="end"/>
      </w:r>
      <w:r w:rsidR="005673EC" w:rsidRPr="006D428E">
        <w:rPr>
          <w:rFonts w:ascii="Times New Roman" w:hAnsi="Times New Roman" w:cs="Times New Roman"/>
          <w:lang w:val="en-GB"/>
        </w:rPr>
        <w:t>.</w:t>
      </w:r>
      <w:r w:rsidR="0046319C">
        <w:rPr>
          <w:rFonts w:ascii="Times New Roman" w:hAnsi="Times New Roman" w:cs="Times New Roman"/>
          <w:lang w:val="en-GB"/>
        </w:rPr>
        <w:t xml:space="preserve"> The network’s</w:t>
      </w:r>
      <w:r w:rsidR="001E186C" w:rsidRPr="006D428E">
        <w:rPr>
          <w:rFonts w:ascii="Times New Roman" w:hAnsi="Times New Roman" w:cs="Times New Roman"/>
          <w:lang w:val="en-GB"/>
        </w:rPr>
        <w:t xml:space="preserve"> activities focus on knowledge exchange and networking</w:t>
      </w:r>
      <w:r w:rsidR="0046319C">
        <w:rPr>
          <w:rFonts w:ascii="Times New Roman" w:hAnsi="Times New Roman" w:cs="Times New Roman"/>
          <w:lang w:val="en-GB"/>
        </w:rPr>
        <w:t>.</w:t>
      </w:r>
      <w:r w:rsidR="001E186C" w:rsidRPr="006D428E">
        <w:rPr>
          <w:rFonts w:ascii="Times New Roman" w:hAnsi="Times New Roman" w:cs="Times New Roman"/>
          <w:lang w:val="en-GB"/>
        </w:rPr>
        <w:t xml:space="preserve"> </w:t>
      </w:r>
    </w:p>
    <w:p w14:paraId="74FF0777" w14:textId="653115D4" w:rsidR="001E186C" w:rsidRPr="006D428E" w:rsidRDefault="00CF672D" w:rsidP="002F60F3">
      <w:pPr>
        <w:spacing w:before="100" w:beforeAutospacing="1" w:after="100" w:afterAutospacing="1" w:line="240" w:lineRule="auto"/>
        <w:ind w:firstLine="708"/>
        <w:jc w:val="both"/>
        <w:rPr>
          <w:rFonts w:ascii="Times New Roman" w:eastAsia="Times New Roman" w:hAnsi="Times New Roman" w:cs="Times New Roman"/>
          <w:lang w:val="en-GB"/>
        </w:rPr>
      </w:pPr>
      <w:r>
        <w:rPr>
          <w:rFonts w:ascii="Times New Roman" w:hAnsi="Times New Roman" w:cs="Times New Roman"/>
          <w:lang w:val="en-GB"/>
        </w:rPr>
        <w:t xml:space="preserve">The </w:t>
      </w:r>
      <w:r w:rsidR="001E186C" w:rsidRPr="006D428E">
        <w:rPr>
          <w:rFonts w:ascii="Times New Roman" w:hAnsi="Times New Roman" w:cs="Times New Roman"/>
          <w:lang w:val="en-GB"/>
        </w:rPr>
        <w:t>ICLEI</w:t>
      </w:r>
      <w:r>
        <w:rPr>
          <w:rFonts w:ascii="Times New Roman" w:hAnsi="Times New Roman" w:cs="Times New Roman"/>
          <w:lang w:val="en-GB"/>
        </w:rPr>
        <w:t>—</w:t>
      </w:r>
      <w:r w:rsidR="001E186C" w:rsidRPr="006D428E">
        <w:rPr>
          <w:rFonts w:ascii="Times New Roman" w:hAnsi="Times New Roman" w:cs="Times New Roman"/>
          <w:lang w:val="en-GB" w:eastAsia="pl-PL"/>
        </w:rPr>
        <w:t xml:space="preserve">Local Governments for Sustainability </w:t>
      </w:r>
      <w:r w:rsidR="001E186C" w:rsidRPr="006D428E">
        <w:rPr>
          <w:rFonts w:ascii="Times New Roman" w:eastAsia="Times New Roman" w:hAnsi="Times New Roman" w:cs="Times New Roman"/>
          <w:lang w:val="en-GB"/>
        </w:rPr>
        <w:t>is also a global network of more than 2500 city and regional authorities from more than 100 countries working towards sustainable development. Unlike C40, membership comes at a small fee and is not limited to large metropolises. The main task of the network is to share knowledge and initiate local environmental activities. The organi</w:t>
      </w:r>
      <w:r>
        <w:rPr>
          <w:rFonts w:ascii="Times New Roman" w:eastAsia="Times New Roman" w:hAnsi="Times New Roman" w:cs="Times New Roman"/>
          <w:lang w:val="en-GB"/>
        </w:rPr>
        <w:t>z</w:t>
      </w:r>
      <w:r w:rsidR="001E186C" w:rsidRPr="006D428E">
        <w:rPr>
          <w:rFonts w:ascii="Times New Roman" w:eastAsia="Times New Roman" w:hAnsi="Times New Roman" w:cs="Times New Roman"/>
          <w:lang w:val="en-GB"/>
        </w:rPr>
        <w:t>ation has as many as 22 local offices to organi</w:t>
      </w:r>
      <w:r>
        <w:rPr>
          <w:rFonts w:ascii="Times New Roman" w:eastAsia="Times New Roman" w:hAnsi="Times New Roman" w:cs="Times New Roman"/>
          <w:lang w:val="en-GB"/>
        </w:rPr>
        <w:t>z</w:t>
      </w:r>
      <w:r w:rsidR="001E186C" w:rsidRPr="006D428E">
        <w:rPr>
          <w:rFonts w:ascii="Times New Roman" w:eastAsia="Times New Roman" w:hAnsi="Times New Roman" w:cs="Times New Roman"/>
          <w:lang w:val="en-GB"/>
        </w:rPr>
        <w:t>e activities aimed at members from a given region or country. The organi</w:t>
      </w:r>
      <w:r>
        <w:rPr>
          <w:rFonts w:ascii="Times New Roman" w:eastAsia="Times New Roman" w:hAnsi="Times New Roman" w:cs="Times New Roman"/>
          <w:lang w:val="en-GB"/>
        </w:rPr>
        <w:t>z</w:t>
      </w:r>
      <w:r w:rsidR="001E186C" w:rsidRPr="006D428E">
        <w:rPr>
          <w:rFonts w:ascii="Times New Roman" w:eastAsia="Times New Roman" w:hAnsi="Times New Roman" w:cs="Times New Roman"/>
          <w:lang w:val="en-GB"/>
        </w:rPr>
        <w:t>ation</w:t>
      </w:r>
      <w:r w:rsidR="005923C5">
        <w:rPr>
          <w:rFonts w:ascii="Times New Roman" w:eastAsia="Times New Roman" w:hAnsi="Times New Roman" w:cs="Times New Roman"/>
          <w:lang w:val="en-GB"/>
        </w:rPr>
        <w:t>’</w:t>
      </w:r>
      <w:r w:rsidR="001E186C" w:rsidRPr="006D428E">
        <w:rPr>
          <w:rFonts w:ascii="Times New Roman" w:eastAsia="Times New Roman" w:hAnsi="Times New Roman" w:cs="Times New Roman"/>
          <w:lang w:val="en-GB"/>
        </w:rPr>
        <w:t>s flagship programme is the Green Climate Cities Programme (formerly known as Cities for Climate Protection), which offers cities an orderly process for reducing greenhouse gas emissions.</w:t>
      </w:r>
      <w:r w:rsidR="0085775F">
        <w:rPr>
          <w:rFonts w:ascii="Times New Roman" w:eastAsia="Times New Roman" w:hAnsi="Times New Roman" w:cs="Times New Roman"/>
          <w:lang w:val="en-GB"/>
        </w:rPr>
        <w:t xml:space="preserve"> </w:t>
      </w:r>
      <w:r w:rsidR="001D1EFB">
        <w:rPr>
          <w:rFonts w:ascii="Times New Roman" w:eastAsia="Times New Roman" w:hAnsi="Times New Roman" w:cs="Times New Roman"/>
          <w:lang w:val="en-GB"/>
        </w:rPr>
        <w:t xml:space="preserve">The </w:t>
      </w:r>
      <w:r w:rsidR="001E186C" w:rsidRPr="006D428E">
        <w:rPr>
          <w:rFonts w:ascii="Times New Roman" w:eastAsia="Times New Roman" w:hAnsi="Times New Roman" w:cs="Times New Roman"/>
          <w:lang w:val="en-GB"/>
        </w:rPr>
        <w:t xml:space="preserve">UCLG was established in 2004 as an amalgamation of the International Union of Local Authorities, </w:t>
      </w:r>
      <w:r w:rsidR="00433161">
        <w:rPr>
          <w:rFonts w:ascii="Times New Roman" w:eastAsia="Times New Roman" w:hAnsi="Times New Roman" w:cs="Times New Roman"/>
          <w:lang w:val="en-GB"/>
        </w:rPr>
        <w:t xml:space="preserve">the </w:t>
      </w:r>
      <w:r w:rsidR="001E186C" w:rsidRPr="006D428E">
        <w:rPr>
          <w:rFonts w:ascii="Times New Roman" w:eastAsia="Times New Roman" w:hAnsi="Times New Roman" w:cs="Times New Roman"/>
          <w:lang w:val="en-GB"/>
        </w:rPr>
        <w:t xml:space="preserve">United Towns Organization and </w:t>
      </w:r>
      <w:r w:rsidR="00433161">
        <w:rPr>
          <w:rFonts w:ascii="Times New Roman" w:eastAsia="Times New Roman" w:hAnsi="Times New Roman" w:cs="Times New Roman"/>
          <w:lang w:val="en-GB"/>
        </w:rPr>
        <w:t xml:space="preserve">the </w:t>
      </w:r>
      <w:r w:rsidR="001E186C" w:rsidRPr="006D428E">
        <w:rPr>
          <w:rFonts w:ascii="Times New Roman" w:eastAsia="Times New Roman" w:hAnsi="Times New Roman" w:cs="Times New Roman"/>
          <w:lang w:val="en-GB"/>
        </w:rPr>
        <w:t xml:space="preserve">World Association of the Major Metropolises. It is the </w:t>
      </w:r>
      <w:r w:rsidR="00433161">
        <w:rPr>
          <w:rFonts w:ascii="Times New Roman" w:eastAsia="Times New Roman" w:hAnsi="Times New Roman" w:cs="Times New Roman"/>
          <w:lang w:val="en-GB"/>
        </w:rPr>
        <w:t>largest</w:t>
      </w:r>
      <w:r w:rsidR="00433161" w:rsidRPr="006D428E">
        <w:rPr>
          <w:rFonts w:ascii="Times New Roman" w:eastAsia="Times New Roman" w:hAnsi="Times New Roman" w:cs="Times New Roman"/>
          <w:lang w:val="en-GB"/>
        </w:rPr>
        <w:t xml:space="preserve"> </w:t>
      </w:r>
      <w:r w:rsidR="001E186C" w:rsidRPr="006D428E">
        <w:rPr>
          <w:rFonts w:ascii="Times New Roman" w:eastAsia="Times New Roman" w:hAnsi="Times New Roman" w:cs="Times New Roman"/>
          <w:lang w:val="en-GB"/>
        </w:rPr>
        <w:t>organi</w:t>
      </w:r>
      <w:r w:rsidR="001D1EFB">
        <w:rPr>
          <w:rFonts w:ascii="Times New Roman" w:eastAsia="Times New Roman" w:hAnsi="Times New Roman" w:cs="Times New Roman"/>
          <w:lang w:val="en-GB"/>
        </w:rPr>
        <w:t>z</w:t>
      </w:r>
      <w:r w:rsidR="001E186C" w:rsidRPr="006D428E">
        <w:rPr>
          <w:rFonts w:ascii="Times New Roman" w:eastAsia="Times New Roman" w:hAnsi="Times New Roman" w:cs="Times New Roman"/>
          <w:lang w:val="en-GB"/>
        </w:rPr>
        <w:t>ation of subnational governments and the only one recogni</w:t>
      </w:r>
      <w:r w:rsidR="001D1EFB">
        <w:rPr>
          <w:rFonts w:ascii="Times New Roman" w:eastAsia="Times New Roman" w:hAnsi="Times New Roman" w:cs="Times New Roman"/>
          <w:lang w:val="en-GB"/>
        </w:rPr>
        <w:t>z</w:t>
      </w:r>
      <w:r w:rsidR="001E186C" w:rsidRPr="006D428E">
        <w:rPr>
          <w:rFonts w:ascii="Times New Roman" w:eastAsia="Times New Roman" w:hAnsi="Times New Roman" w:cs="Times New Roman"/>
          <w:lang w:val="en-GB"/>
        </w:rPr>
        <w:t>ed by the United Nations. Its primary mission is to represent and defend the interests of local governments on the world stage.</w:t>
      </w:r>
    </w:p>
    <w:p w14:paraId="26AF99BC" w14:textId="4DAADD24" w:rsidR="0058115C" w:rsidRPr="006D428E" w:rsidRDefault="00A47E85" w:rsidP="002F60F3">
      <w:pPr>
        <w:spacing w:before="100" w:beforeAutospacing="1" w:after="100" w:afterAutospacing="1" w:line="240" w:lineRule="auto"/>
        <w:ind w:firstLine="708"/>
        <w:jc w:val="both"/>
        <w:rPr>
          <w:rFonts w:ascii="Times New Roman" w:hAnsi="Times New Roman" w:cs="Times New Roman"/>
          <w:lang w:val="en-GB"/>
        </w:rPr>
      </w:pPr>
      <w:r w:rsidRPr="006D428E">
        <w:rPr>
          <w:rFonts w:ascii="Times New Roman" w:hAnsi="Times New Roman" w:cs="Times New Roman"/>
          <w:lang w:val="en-GB"/>
        </w:rPr>
        <w:t xml:space="preserve">The </w:t>
      </w:r>
      <w:r w:rsidR="0007619B" w:rsidRPr="006D428E">
        <w:rPr>
          <w:rFonts w:ascii="Times New Roman" w:hAnsi="Times New Roman" w:cs="Times New Roman"/>
          <w:lang w:val="en-GB"/>
        </w:rPr>
        <w:t xml:space="preserve">concept of </w:t>
      </w:r>
      <w:r w:rsidR="0058115C" w:rsidRPr="006D428E">
        <w:rPr>
          <w:rFonts w:ascii="Times New Roman" w:hAnsi="Times New Roman" w:cs="Times New Roman"/>
          <w:lang w:val="en-GB"/>
        </w:rPr>
        <w:t xml:space="preserve">ecological or environmental </w:t>
      </w:r>
      <w:r w:rsidR="0007619B" w:rsidRPr="006D428E">
        <w:rPr>
          <w:rFonts w:ascii="Times New Roman" w:hAnsi="Times New Roman" w:cs="Times New Roman"/>
          <w:lang w:val="en-GB"/>
        </w:rPr>
        <w:t xml:space="preserve">knowledge </w:t>
      </w:r>
      <w:r w:rsidRPr="006D428E">
        <w:rPr>
          <w:rFonts w:ascii="Times New Roman" w:hAnsi="Times New Roman" w:cs="Times New Roman"/>
          <w:lang w:val="en-GB"/>
        </w:rPr>
        <w:t>production</w:t>
      </w:r>
      <w:r w:rsidR="0007619B" w:rsidRPr="006D428E">
        <w:rPr>
          <w:rFonts w:ascii="Times New Roman" w:hAnsi="Times New Roman" w:cs="Times New Roman"/>
          <w:lang w:val="en-GB"/>
        </w:rPr>
        <w:t xml:space="preserve"> is </w:t>
      </w:r>
      <w:r w:rsidR="00FA7AD0" w:rsidRPr="006D428E">
        <w:rPr>
          <w:rFonts w:ascii="Times New Roman" w:hAnsi="Times New Roman" w:cs="Times New Roman"/>
          <w:lang w:val="en-GB"/>
        </w:rPr>
        <w:t>undoubted</w:t>
      </w:r>
      <w:r w:rsidR="0007619B" w:rsidRPr="006D428E">
        <w:rPr>
          <w:rFonts w:ascii="Times New Roman" w:hAnsi="Times New Roman" w:cs="Times New Roman"/>
          <w:lang w:val="en-GB"/>
        </w:rPr>
        <w:t xml:space="preserve">ly the common denominator for all </w:t>
      </w:r>
      <w:r w:rsidR="00433161">
        <w:rPr>
          <w:rFonts w:ascii="Times New Roman" w:hAnsi="Times New Roman" w:cs="Times New Roman"/>
          <w:lang w:val="en-GB"/>
        </w:rPr>
        <w:t xml:space="preserve">the </w:t>
      </w:r>
      <w:r w:rsidR="006839C2" w:rsidRPr="006D428E">
        <w:rPr>
          <w:rFonts w:ascii="Times New Roman" w:hAnsi="Times New Roman" w:cs="Times New Roman"/>
          <w:lang w:val="en-GB"/>
        </w:rPr>
        <w:t xml:space="preserve">TCNs </w:t>
      </w:r>
      <w:r w:rsidR="0007619B" w:rsidRPr="006D428E">
        <w:rPr>
          <w:rFonts w:ascii="Times New Roman" w:hAnsi="Times New Roman" w:cs="Times New Roman"/>
          <w:lang w:val="en-GB"/>
        </w:rPr>
        <w:t>under consideration</w:t>
      </w:r>
      <w:r w:rsidRPr="006D428E">
        <w:rPr>
          <w:rFonts w:ascii="Times New Roman" w:hAnsi="Times New Roman" w:cs="Times New Roman"/>
          <w:lang w:val="en-GB"/>
        </w:rPr>
        <w:t>.</w:t>
      </w:r>
      <w:r w:rsidR="00B51E8C" w:rsidRPr="006D428E">
        <w:rPr>
          <w:rFonts w:ascii="Times New Roman" w:hAnsi="Times New Roman" w:cs="Times New Roman"/>
          <w:lang w:val="en-GB"/>
        </w:rPr>
        <w:t xml:space="preserve"> For instance,</w:t>
      </w:r>
      <w:r w:rsidR="0007619B" w:rsidRPr="006D428E">
        <w:rPr>
          <w:rFonts w:ascii="Times New Roman" w:hAnsi="Times New Roman" w:cs="Times New Roman"/>
          <w:lang w:val="en-GB"/>
        </w:rPr>
        <w:t xml:space="preserve"> </w:t>
      </w:r>
      <w:r w:rsidR="0032593B" w:rsidRPr="006D428E">
        <w:rPr>
          <w:rFonts w:ascii="Times New Roman" w:hAnsi="Times New Roman" w:cs="Times New Roman"/>
          <w:lang w:val="en-GB"/>
        </w:rPr>
        <w:t>CityNet declares</w:t>
      </w:r>
      <w:r w:rsidR="00E4501D" w:rsidRPr="006D428E">
        <w:rPr>
          <w:rFonts w:ascii="Times New Roman" w:hAnsi="Times New Roman" w:cs="Times New Roman"/>
          <w:lang w:val="en-GB"/>
        </w:rPr>
        <w:t xml:space="preserve"> on its website</w:t>
      </w:r>
      <w:r w:rsidR="0032593B" w:rsidRPr="006D428E">
        <w:rPr>
          <w:rFonts w:ascii="Times New Roman" w:hAnsi="Times New Roman" w:cs="Times New Roman"/>
          <w:lang w:val="en-GB"/>
        </w:rPr>
        <w:t xml:space="preserve"> that </w:t>
      </w:r>
      <w:r w:rsidR="001F3B20">
        <w:rPr>
          <w:rFonts w:ascii="Times New Roman" w:hAnsi="Times New Roman" w:cs="Times New Roman"/>
          <w:lang w:val="en-GB"/>
        </w:rPr>
        <w:t>its</w:t>
      </w:r>
      <w:r w:rsidR="003847AE">
        <w:rPr>
          <w:rFonts w:ascii="Times New Roman" w:hAnsi="Times New Roman" w:cs="Times New Roman"/>
          <w:lang w:val="en-GB"/>
        </w:rPr>
        <w:t xml:space="preserve"> members</w:t>
      </w:r>
      <w:r w:rsidR="00536ED7" w:rsidRPr="006D428E">
        <w:rPr>
          <w:rFonts w:ascii="Times New Roman" w:hAnsi="Times New Roman" w:cs="Times New Roman"/>
          <w:lang w:val="en-GB"/>
        </w:rPr>
        <w:t xml:space="preserve"> </w:t>
      </w:r>
      <w:r w:rsidR="00433161">
        <w:rPr>
          <w:rFonts w:ascii="Times New Roman" w:hAnsi="Times New Roman" w:cs="Times New Roman"/>
          <w:lang w:val="en-GB"/>
        </w:rPr>
        <w:t>‘</w:t>
      </w:r>
      <w:r w:rsidR="00536ED7" w:rsidRPr="006D428E">
        <w:rPr>
          <w:rFonts w:ascii="Times New Roman" w:hAnsi="Times New Roman" w:cs="Times New Roman"/>
          <w:lang w:val="en-GB"/>
        </w:rPr>
        <w:t>connect</w:t>
      </w:r>
      <w:r w:rsidR="0032593B" w:rsidRPr="006D428E">
        <w:rPr>
          <w:rFonts w:ascii="Times New Roman" w:hAnsi="Times New Roman" w:cs="Times New Roman"/>
          <w:lang w:val="en-GB"/>
        </w:rPr>
        <w:t xml:space="preserve"> actors, exchange knowledge and build commitment to establish more sustainable and resilient cities</w:t>
      </w:r>
      <w:r w:rsidR="00433161">
        <w:rPr>
          <w:rFonts w:ascii="Times New Roman" w:hAnsi="Times New Roman" w:cs="Times New Roman"/>
          <w:lang w:val="en-GB"/>
        </w:rPr>
        <w:t>’</w:t>
      </w:r>
      <w:r w:rsidR="002A279B">
        <w:rPr>
          <w:rFonts w:ascii="Times New Roman" w:hAnsi="Times New Roman" w:cs="Times New Roman"/>
          <w:lang w:val="en-GB"/>
        </w:rPr>
        <w:t xml:space="preserve"> </w:t>
      </w:r>
      <w:r w:rsidR="002A279B">
        <w:rPr>
          <w:rFonts w:ascii="Times New Roman" w:hAnsi="Times New Roman" w:cs="Times New Roman"/>
          <w:lang w:val="en-GB"/>
        </w:rPr>
        <w:fldChar w:fldCharType="begin"/>
      </w:r>
      <w:r w:rsidR="002A279B">
        <w:rPr>
          <w:rFonts w:ascii="Times New Roman" w:hAnsi="Times New Roman" w:cs="Times New Roman"/>
          <w:lang w:val="en-GB"/>
        </w:rPr>
        <w:instrText xml:space="preserve"> ADDIN ZOTERO_ITEM CSL_CITATION {"citationID":"sF07iHk1","properties":{"formattedCitation":"({\\i{}Offcial Website of the CityNet}, n.d.)","plainCitation":"(Offcial Website of the CityNet, n.d.)","noteIndex":0},"citationItems":[{"id":1457,"uris":["http://zotero.org/users/3013709/items/KPPF5ALZ"],"itemData":{"id":1457,"type":"webpage","abstract":"Together we can do more","container-title":"CityNet","language":"en-US","title":"Offcial website of the CityNet","URL":"https://citynet-ap.org/","accessed":{"date-parts":[["2019",9,24]]}}}],"schema":"https://github.com/citation-style-language/schema/raw/master/csl-citation.json"} </w:instrText>
      </w:r>
      <w:r w:rsidR="002A279B">
        <w:rPr>
          <w:rFonts w:ascii="Times New Roman" w:hAnsi="Times New Roman" w:cs="Times New Roman"/>
          <w:lang w:val="en-GB"/>
        </w:rPr>
        <w:fldChar w:fldCharType="separate"/>
      </w:r>
      <w:r w:rsidR="002A279B" w:rsidRPr="002A279B">
        <w:rPr>
          <w:rFonts w:ascii="Times New Roman" w:hAnsi="Times New Roman" w:cs="Times New Roman"/>
          <w:szCs w:val="24"/>
          <w:lang w:val="en-US"/>
        </w:rPr>
        <w:t>(</w:t>
      </w:r>
      <w:r w:rsidR="002A279B" w:rsidRPr="002A279B">
        <w:rPr>
          <w:rFonts w:ascii="Times New Roman" w:hAnsi="Times New Roman" w:cs="Times New Roman"/>
          <w:i/>
          <w:iCs/>
          <w:szCs w:val="24"/>
          <w:lang w:val="en-US"/>
        </w:rPr>
        <w:t>Off</w:t>
      </w:r>
      <w:r w:rsidR="001D1EFB">
        <w:rPr>
          <w:rFonts w:ascii="Times New Roman" w:hAnsi="Times New Roman" w:cs="Times New Roman"/>
          <w:i/>
          <w:iCs/>
          <w:szCs w:val="24"/>
          <w:lang w:val="en-US"/>
        </w:rPr>
        <w:t>i</w:t>
      </w:r>
      <w:r w:rsidR="002A279B" w:rsidRPr="002A279B">
        <w:rPr>
          <w:rFonts w:ascii="Times New Roman" w:hAnsi="Times New Roman" w:cs="Times New Roman"/>
          <w:i/>
          <w:iCs/>
          <w:szCs w:val="24"/>
          <w:lang w:val="en-US"/>
        </w:rPr>
        <w:t>cial Website of the CityNet</w:t>
      </w:r>
      <w:r w:rsidR="002A279B" w:rsidRPr="002A279B">
        <w:rPr>
          <w:rFonts w:ascii="Times New Roman" w:hAnsi="Times New Roman" w:cs="Times New Roman"/>
          <w:szCs w:val="24"/>
          <w:lang w:val="en-US"/>
        </w:rPr>
        <w:t>, n.d.)</w:t>
      </w:r>
      <w:r w:rsidR="002A279B">
        <w:rPr>
          <w:rFonts w:ascii="Times New Roman" w:hAnsi="Times New Roman" w:cs="Times New Roman"/>
          <w:lang w:val="en-GB"/>
        </w:rPr>
        <w:fldChar w:fldCharType="end"/>
      </w:r>
      <w:r w:rsidR="008404D4" w:rsidRPr="006D428E">
        <w:rPr>
          <w:rFonts w:ascii="Times New Roman" w:hAnsi="Times New Roman" w:cs="Times New Roman"/>
          <w:lang w:val="en-GB"/>
        </w:rPr>
        <w:t xml:space="preserve">. </w:t>
      </w:r>
      <w:r w:rsidR="002463C3" w:rsidRPr="006D428E">
        <w:rPr>
          <w:rFonts w:ascii="Times New Roman" w:hAnsi="Times New Roman" w:cs="Times New Roman"/>
          <w:lang w:val="en-GB"/>
        </w:rPr>
        <w:t xml:space="preserve">Similarly, </w:t>
      </w:r>
      <w:r w:rsidR="008404D4" w:rsidRPr="006D428E">
        <w:rPr>
          <w:rFonts w:ascii="Times New Roman" w:hAnsi="Times New Roman" w:cs="Times New Roman"/>
          <w:lang w:val="en-GB"/>
        </w:rPr>
        <w:t>C40</w:t>
      </w:r>
      <w:r w:rsidR="00EB792D" w:rsidRPr="006D428E">
        <w:rPr>
          <w:rFonts w:ascii="Times New Roman" w:hAnsi="Times New Roman" w:cs="Times New Roman"/>
          <w:lang w:val="en-GB"/>
        </w:rPr>
        <w:t xml:space="preserve"> </w:t>
      </w:r>
      <w:r w:rsidR="00091265" w:rsidRPr="006D428E">
        <w:rPr>
          <w:rFonts w:ascii="Times New Roman" w:hAnsi="Times New Roman" w:cs="Times New Roman"/>
          <w:lang w:val="en-GB"/>
        </w:rPr>
        <w:t>declares tha</w:t>
      </w:r>
      <w:r w:rsidR="00C1222C" w:rsidRPr="006D428E">
        <w:rPr>
          <w:rFonts w:ascii="Times New Roman" w:hAnsi="Times New Roman" w:cs="Times New Roman"/>
          <w:lang w:val="en-GB"/>
        </w:rPr>
        <w:t>t i</w:t>
      </w:r>
      <w:r w:rsidR="00091265" w:rsidRPr="006D428E">
        <w:rPr>
          <w:rFonts w:ascii="Times New Roman" w:hAnsi="Times New Roman" w:cs="Times New Roman"/>
          <w:lang w:val="en-GB"/>
        </w:rPr>
        <w:t>t</w:t>
      </w:r>
      <w:r w:rsidR="008404D4" w:rsidRPr="006D428E">
        <w:rPr>
          <w:rFonts w:ascii="Times New Roman" w:hAnsi="Times New Roman" w:cs="Times New Roman"/>
          <w:lang w:val="en-GB"/>
        </w:rPr>
        <w:t xml:space="preserve"> </w:t>
      </w:r>
      <w:r w:rsidR="00433161">
        <w:rPr>
          <w:rFonts w:ascii="Times New Roman" w:hAnsi="Times New Roman" w:cs="Times New Roman"/>
          <w:lang w:val="en-GB"/>
        </w:rPr>
        <w:t>‘</w:t>
      </w:r>
      <w:r w:rsidR="008404D4" w:rsidRPr="006D428E">
        <w:rPr>
          <w:rFonts w:ascii="Times New Roman" w:hAnsi="Times New Roman" w:cs="Times New Roman"/>
          <w:lang w:val="en-GB"/>
        </w:rPr>
        <w:t>supports cities to collaborate effectively, share knowledge and drive meaningful, measurable and sustainable action on climate change</w:t>
      </w:r>
      <w:r w:rsidR="00433161">
        <w:rPr>
          <w:rFonts w:ascii="Times New Roman" w:hAnsi="Times New Roman" w:cs="Times New Roman"/>
          <w:lang w:val="en-GB"/>
        </w:rPr>
        <w:t>’</w:t>
      </w:r>
      <w:r w:rsidR="006E3794">
        <w:rPr>
          <w:rFonts w:ascii="Times New Roman" w:hAnsi="Times New Roman" w:cs="Times New Roman"/>
          <w:lang w:val="en-GB"/>
        </w:rPr>
        <w:t xml:space="preserve"> </w:t>
      </w:r>
      <w:r w:rsidR="0077387B">
        <w:rPr>
          <w:rFonts w:ascii="Times New Roman" w:hAnsi="Times New Roman" w:cs="Times New Roman"/>
          <w:lang w:val="en-GB"/>
        </w:rPr>
        <w:fldChar w:fldCharType="begin"/>
      </w:r>
      <w:r w:rsidR="0077387B">
        <w:rPr>
          <w:rFonts w:ascii="Times New Roman" w:hAnsi="Times New Roman" w:cs="Times New Roman"/>
          <w:lang w:val="en-GB"/>
        </w:rPr>
        <w:instrText xml:space="preserve"> ADDIN ZOTERO_ITEM CSL_CITATION {"citationID":"Ai3kAWiM","properties":{"formattedCitation":"({\\i{}Offcial Website of C40}, n.d.)","plainCitation":"(Offcial Website of C40, n.d.)","noteIndex":0},"citationItems":[{"id":1453,"uris":["http://zotero.org/users/3013709/items/M9ZQ5KHX"],"itemData":{"id":1453,"type":"webpage","title":"Offcial website of C40","URL":"https://www.c40.org/","accessed":{"date-parts":[["2019",9,24]]}}}],"schema":"https://github.com/citation-style-language/schema/raw/master/csl-citation.json"} </w:instrText>
      </w:r>
      <w:r w:rsidR="0077387B">
        <w:rPr>
          <w:rFonts w:ascii="Times New Roman" w:hAnsi="Times New Roman" w:cs="Times New Roman"/>
          <w:lang w:val="en-GB"/>
        </w:rPr>
        <w:fldChar w:fldCharType="separate"/>
      </w:r>
      <w:r w:rsidR="0077387B" w:rsidRPr="004A73B3">
        <w:rPr>
          <w:rFonts w:ascii="Times New Roman" w:hAnsi="Times New Roman" w:cs="Times New Roman"/>
          <w:szCs w:val="24"/>
          <w:lang w:val="en-US"/>
        </w:rPr>
        <w:t>(</w:t>
      </w:r>
      <w:r w:rsidR="0077387B" w:rsidRPr="004A73B3">
        <w:rPr>
          <w:rFonts w:ascii="Times New Roman" w:hAnsi="Times New Roman" w:cs="Times New Roman"/>
          <w:i/>
          <w:iCs/>
          <w:szCs w:val="24"/>
          <w:lang w:val="en-US"/>
        </w:rPr>
        <w:t>Off</w:t>
      </w:r>
      <w:r w:rsidR="001D1EFB">
        <w:rPr>
          <w:rFonts w:ascii="Times New Roman" w:hAnsi="Times New Roman" w:cs="Times New Roman"/>
          <w:i/>
          <w:iCs/>
          <w:szCs w:val="24"/>
          <w:lang w:val="en-US"/>
        </w:rPr>
        <w:t>i</w:t>
      </w:r>
      <w:r w:rsidR="0077387B" w:rsidRPr="004A73B3">
        <w:rPr>
          <w:rFonts w:ascii="Times New Roman" w:hAnsi="Times New Roman" w:cs="Times New Roman"/>
          <w:i/>
          <w:iCs/>
          <w:szCs w:val="24"/>
          <w:lang w:val="en-US"/>
        </w:rPr>
        <w:t>cial Website of C40</w:t>
      </w:r>
      <w:r w:rsidR="0077387B" w:rsidRPr="004A73B3">
        <w:rPr>
          <w:rFonts w:ascii="Times New Roman" w:hAnsi="Times New Roman" w:cs="Times New Roman"/>
          <w:szCs w:val="24"/>
          <w:lang w:val="en-US"/>
        </w:rPr>
        <w:t>, n.d.)</w:t>
      </w:r>
      <w:r w:rsidR="0077387B">
        <w:rPr>
          <w:rFonts w:ascii="Times New Roman" w:hAnsi="Times New Roman" w:cs="Times New Roman"/>
          <w:lang w:val="en-GB"/>
        </w:rPr>
        <w:fldChar w:fldCharType="end"/>
      </w:r>
      <w:r w:rsidR="008404D4" w:rsidRPr="006D428E">
        <w:rPr>
          <w:rFonts w:ascii="Times New Roman" w:hAnsi="Times New Roman" w:cs="Times New Roman"/>
          <w:lang w:val="en-GB"/>
        </w:rPr>
        <w:t xml:space="preserve">. </w:t>
      </w:r>
      <w:r w:rsidR="008B12E1" w:rsidRPr="006D428E">
        <w:rPr>
          <w:rFonts w:ascii="Times New Roman" w:hAnsi="Times New Roman" w:cs="Times New Roman"/>
          <w:lang w:val="en-GB"/>
        </w:rPr>
        <w:t xml:space="preserve">It is worth </w:t>
      </w:r>
      <w:r w:rsidR="00C1222C" w:rsidRPr="006D428E">
        <w:rPr>
          <w:rFonts w:ascii="Times New Roman" w:hAnsi="Times New Roman" w:cs="Times New Roman"/>
          <w:lang w:val="en-GB"/>
        </w:rPr>
        <w:t>stressing that</w:t>
      </w:r>
      <w:r w:rsidR="008B12E1" w:rsidRPr="006D428E">
        <w:rPr>
          <w:rFonts w:ascii="Times New Roman" w:hAnsi="Times New Roman" w:cs="Times New Roman"/>
          <w:lang w:val="en-GB"/>
        </w:rPr>
        <w:t xml:space="preserve"> knowledge production</w:t>
      </w:r>
      <w:r w:rsidR="008E5499" w:rsidRPr="006D428E">
        <w:rPr>
          <w:rFonts w:ascii="Times New Roman" w:hAnsi="Times New Roman" w:cs="Times New Roman"/>
          <w:lang w:val="en-GB"/>
        </w:rPr>
        <w:t xml:space="preserve"> </w:t>
      </w:r>
      <w:r w:rsidR="008B12E1" w:rsidRPr="006D428E">
        <w:rPr>
          <w:rFonts w:ascii="Times New Roman" w:hAnsi="Times New Roman" w:cs="Times New Roman"/>
          <w:lang w:val="en-GB"/>
        </w:rPr>
        <w:t>in</w:t>
      </w:r>
      <w:r w:rsidR="008E5499" w:rsidRPr="006D428E">
        <w:rPr>
          <w:rFonts w:ascii="Times New Roman" w:hAnsi="Times New Roman" w:cs="Times New Roman"/>
          <w:lang w:val="en-GB"/>
        </w:rPr>
        <w:t xml:space="preserve">side </w:t>
      </w:r>
      <w:r w:rsidR="008E5499" w:rsidRPr="006D428E">
        <w:rPr>
          <w:rFonts w:ascii="Times New Roman" w:hAnsi="Times New Roman" w:cs="Times New Roman"/>
          <w:lang w:val="en-GB"/>
        </w:rPr>
        <w:lastRenderedPageBreak/>
        <w:t>the</w:t>
      </w:r>
      <w:r w:rsidR="008B12E1" w:rsidRPr="006D428E">
        <w:rPr>
          <w:rFonts w:ascii="Times New Roman" w:hAnsi="Times New Roman" w:cs="Times New Roman"/>
          <w:lang w:val="en-GB"/>
        </w:rPr>
        <w:t xml:space="preserve"> network</w:t>
      </w:r>
      <w:r w:rsidR="008E5499" w:rsidRPr="006D428E">
        <w:rPr>
          <w:rFonts w:ascii="Times New Roman" w:hAnsi="Times New Roman" w:cs="Times New Roman"/>
          <w:lang w:val="en-GB"/>
        </w:rPr>
        <w:t>s</w:t>
      </w:r>
      <w:r w:rsidR="00ED3452" w:rsidRPr="006D428E">
        <w:rPr>
          <w:rFonts w:ascii="Times New Roman" w:hAnsi="Times New Roman" w:cs="Times New Roman"/>
          <w:lang w:val="en-GB"/>
        </w:rPr>
        <w:t xml:space="preserve"> is</w:t>
      </w:r>
      <w:r w:rsidR="008B12E1" w:rsidRPr="006D428E">
        <w:rPr>
          <w:rFonts w:ascii="Times New Roman" w:hAnsi="Times New Roman" w:cs="Times New Roman"/>
          <w:lang w:val="en-GB"/>
        </w:rPr>
        <w:t xml:space="preserve"> </w:t>
      </w:r>
      <w:r w:rsidR="00947525" w:rsidRPr="006D428E">
        <w:rPr>
          <w:rFonts w:ascii="Times New Roman" w:hAnsi="Times New Roman" w:cs="Times New Roman"/>
          <w:i/>
          <w:iCs/>
          <w:lang w:val="en-GB"/>
        </w:rPr>
        <w:t>interactional</w:t>
      </w:r>
      <w:r w:rsidR="004F6C1F" w:rsidRPr="006D428E">
        <w:rPr>
          <w:rFonts w:ascii="Times New Roman" w:hAnsi="Times New Roman" w:cs="Times New Roman"/>
          <w:lang w:val="en-GB"/>
        </w:rPr>
        <w:t>, based on meaningful exchanges between scientist</w:t>
      </w:r>
      <w:r w:rsidR="00C1222C" w:rsidRPr="006D428E">
        <w:rPr>
          <w:rFonts w:ascii="Times New Roman" w:hAnsi="Times New Roman" w:cs="Times New Roman"/>
          <w:lang w:val="en-GB"/>
        </w:rPr>
        <w:t>s</w:t>
      </w:r>
      <w:r w:rsidR="004F6C1F" w:rsidRPr="006D428E">
        <w:rPr>
          <w:rFonts w:ascii="Times New Roman" w:hAnsi="Times New Roman" w:cs="Times New Roman"/>
          <w:lang w:val="en-GB"/>
        </w:rPr>
        <w:t xml:space="preserve"> and non-scientist</w:t>
      </w:r>
      <w:r w:rsidR="00C1222C" w:rsidRPr="006D428E">
        <w:rPr>
          <w:rFonts w:ascii="Times New Roman" w:hAnsi="Times New Roman" w:cs="Times New Roman"/>
          <w:lang w:val="en-GB"/>
        </w:rPr>
        <w:t>s</w:t>
      </w:r>
      <w:r w:rsidR="00B203A6" w:rsidRPr="006D428E">
        <w:rPr>
          <w:rFonts w:ascii="Times New Roman" w:hAnsi="Times New Roman" w:cs="Times New Roman"/>
          <w:lang w:val="en-GB"/>
        </w:rPr>
        <w:t xml:space="preserve"> </w:t>
      </w:r>
      <w:r w:rsidR="00B203A6" w:rsidRPr="006D428E">
        <w:rPr>
          <w:rFonts w:ascii="Times New Roman" w:hAnsi="Times New Roman" w:cs="Times New Roman"/>
          <w:lang w:val="en-GB"/>
        </w:rPr>
        <w:fldChar w:fldCharType="begin"/>
      </w:r>
      <w:r w:rsidR="00DA015C" w:rsidRPr="006D428E">
        <w:rPr>
          <w:rFonts w:ascii="Times New Roman" w:hAnsi="Times New Roman" w:cs="Times New Roman"/>
          <w:lang w:val="en-GB"/>
        </w:rPr>
        <w:instrText xml:space="preserve"> ADDIN ZOTERO_ITEM CSL_CITATION {"citationID":"atfGvJ5F","properties":{"formattedCitation":"(Carolan, 2006)","plainCitation":"(Carolan, 2006)","noteIndex":0},"citationItems":[{"id":2177,"uris":["http://zotero.org/users/3013709/items/A6A3KRB7"],"itemData":{"id":2177,"type":"article-journal","abstract":"After the last few decades in which the importance of `local' knowledge has been emphasized, attention must now turn to better understanding how such knowledge is communicated to certified experts (scientists) and vice versa. This paper examines how expert knowledge is co-produced in agriculture by local and non-local experts for the benefit of both. The argument is informed by an empirical case study of sustainable farmers and agriculture professionals in Iowa. While much has been written about how the conventional and sustainable models of agriculture rest upon different epistemological orientations, little has yet been said about how those different experts (local and certified) interact with each other. Building upon the work of H. M. Collins and Robert Evans, and their tripartite model of expertise (of no , contributory , and interactional expertise), I investigate the different forms of expertise that exist within agriculture. In doing so, specific focus is placed upon interactional expertise for creating meaningful exchanges (or interactions ) between scientists and non-scientists.","container-title":"Local Environment","DOI":"10.1080/13549830600785571","journalAbbreviation":"Local Environment","page":"421-431","source":"ResearchGate","title":"Sustainable Agriculture, Science and the Co-Production of ‘Expert’ Knowledge: The Value of Interactional Expertise","title-short":"Sustainable Agriculture, Science and the Co-Production of ‘Expert’ Knowledge","volume":"11","author":[{"family":"Carolan","given":"Michael"}],"issued":{"date-parts":[["2006",8,1]]}}}],"schema":"https://github.com/citation-style-language/schema/raw/master/csl-citation.json"} </w:instrText>
      </w:r>
      <w:r w:rsidR="00B203A6" w:rsidRPr="006D428E">
        <w:rPr>
          <w:rFonts w:ascii="Times New Roman" w:hAnsi="Times New Roman" w:cs="Times New Roman"/>
          <w:lang w:val="en-GB"/>
        </w:rPr>
        <w:fldChar w:fldCharType="separate"/>
      </w:r>
      <w:r w:rsidR="00B203A6" w:rsidRPr="006D428E">
        <w:rPr>
          <w:rFonts w:ascii="Times New Roman" w:hAnsi="Times New Roman" w:cs="Times New Roman"/>
          <w:lang w:val="en-GB"/>
        </w:rPr>
        <w:t>(Carolan, 2006)</w:t>
      </w:r>
      <w:r w:rsidR="00B203A6" w:rsidRPr="006D428E">
        <w:rPr>
          <w:rFonts w:ascii="Times New Roman" w:hAnsi="Times New Roman" w:cs="Times New Roman"/>
          <w:lang w:val="en-GB"/>
        </w:rPr>
        <w:fldChar w:fldCharType="end"/>
      </w:r>
      <w:r w:rsidR="004F6C1F" w:rsidRPr="006D428E">
        <w:rPr>
          <w:rFonts w:ascii="Times New Roman" w:hAnsi="Times New Roman" w:cs="Times New Roman"/>
          <w:lang w:val="en-GB"/>
        </w:rPr>
        <w:t xml:space="preserve"> and</w:t>
      </w:r>
      <w:r w:rsidR="00353892" w:rsidRPr="006D428E">
        <w:rPr>
          <w:rFonts w:ascii="Times New Roman" w:hAnsi="Times New Roman" w:cs="Times New Roman"/>
          <w:lang w:val="en-GB"/>
        </w:rPr>
        <w:t xml:space="preserve"> between</w:t>
      </w:r>
      <w:r w:rsidR="001D509A" w:rsidRPr="006D428E">
        <w:rPr>
          <w:rFonts w:ascii="Times New Roman" w:hAnsi="Times New Roman" w:cs="Times New Roman"/>
          <w:lang w:val="en-GB"/>
        </w:rPr>
        <w:t xml:space="preserve"> experts from different cities.</w:t>
      </w:r>
    </w:p>
    <w:p w14:paraId="18442B98" w14:textId="32EACF17" w:rsidR="0007619B" w:rsidRPr="006D428E" w:rsidRDefault="0007619B" w:rsidP="002F60F3">
      <w:pPr>
        <w:spacing w:before="100" w:beforeAutospacing="1" w:after="100" w:afterAutospacing="1" w:line="240" w:lineRule="auto"/>
        <w:ind w:firstLine="708"/>
        <w:jc w:val="both"/>
        <w:rPr>
          <w:rFonts w:ascii="Times New Roman" w:hAnsi="Times New Roman" w:cs="Times New Roman"/>
          <w:lang w:val="en-GB"/>
        </w:rPr>
      </w:pPr>
      <w:r w:rsidRPr="006D428E">
        <w:rPr>
          <w:rFonts w:ascii="Times New Roman" w:hAnsi="Times New Roman" w:cs="Times New Roman"/>
          <w:lang w:val="en-GB"/>
        </w:rPr>
        <w:t>The concept of ecological knowledge has been conceptuali</w:t>
      </w:r>
      <w:r w:rsidR="00E74049">
        <w:rPr>
          <w:rFonts w:ascii="Times New Roman" w:hAnsi="Times New Roman" w:cs="Times New Roman"/>
          <w:lang w:val="en-GB"/>
        </w:rPr>
        <w:t>z</w:t>
      </w:r>
      <w:r w:rsidRPr="006D428E">
        <w:rPr>
          <w:rFonts w:ascii="Times New Roman" w:hAnsi="Times New Roman" w:cs="Times New Roman"/>
          <w:lang w:val="en-GB"/>
        </w:rPr>
        <w:t>ed by many authors</w:t>
      </w:r>
      <w:r w:rsidR="00433161">
        <w:rPr>
          <w:rFonts w:ascii="Times New Roman" w:hAnsi="Times New Roman" w:cs="Times New Roman"/>
          <w:lang w:val="en-GB"/>
        </w:rPr>
        <w:t>,</w:t>
      </w:r>
      <w:r w:rsidRPr="006D428E">
        <w:rPr>
          <w:rFonts w:ascii="Times New Roman" w:hAnsi="Times New Roman" w:cs="Times New Roman"/>
          <w:lang w:val="en-GB"/>
        </w:rPr>
        <w:t xml:space="preserve"> who </w:t>
      </w:r>
      <w:r w:rsidR="00433161">
        <w:rPr>
          <w:rFonts w:ascii="Times New Roman" w:hAnsi="Times New Roman" w:cs="Times New Roman"/>
          <w:lang w:val="en-GB"/>
        </w:rPr>
        <w:t>have focused on</w:t>
      </w:r>
      <w:r w:rsidRPr="006D428E">
        <w:rPr>
          <w:rFonts w:ascii="Times New Roman" w:hAnsi="Times New Roman" w:cs="Times New Roman"/>
          <w:lang w:val="en-GB"/>
        </w:rPr>
        <w:t xml:space="preserve"> different types of knowledge</w:t>
      </w:r>
      <w:r w:rsidR="00433161">
        <w:rPr>
          <w:rFonts w:ascii="Times New Roman" w:hAnsi="Times New Roman" w:cs="Times New Roman"/>
          <w:lang w:val="en-GB"/>
        </w:rPr>
        <w:t xml:space="preserve"> and </w:t>
      </w:r>
      <w:r w:rsidR="001F3B20">
        <w:rPr>
          <w:rFonts w:ascii="Times New Roman" w:hAnsi="Times New Roman" w:cs="Times New Roman"/>
          <w:lang w:val="en-GB"/>
        </w:rPr>
        <w:t>its</w:t>
      </w:r>
      <w:r w:rsidRPr="006D428E">
        <w:rPr>
          <w:rFonts w:ascii="Times New Roman" w:hAnsi="Times New Roman" w:cs="Times New Roman"/>
          <w:lang w:val="en-GB"/>
        </w:rPr>
        <w:t xml:space="preserve"> produc</w:t>
      </w:r>
      <w:r w:rsidR="00433161">
        <w:rPr>
          <w:rFonts w:ascii="Times New Roman" w:hAnsi="Times New Roman" w:cs="Times New Roman"/>
          <w:lang w:val="en-GB"/>
        </w:rPr>
        <w:t>tion</w:t>
      </w:r>
      <w:r w:rsidRPr="006D428E">
        <w:rPr>
          <w:rFonts w:ascii="Times New Roman" w:hAnsi="Times New Roman" w:cs="Times New Roman"/>
          <w:lang w:val="en-GB"/>
        </w:rPr>
        <w:t xml:space="preserve"> and exchang</w:t>
      </w:r>
      <w:r w:rsidR="00433161">
        <w:rPr>
          <w:rFonts w:ascii="Times New Roman" w:hAnsi="Times New Roman" w:cs="Times New Roman"/>
          <w:lang w:val="en-GB"/>
        </w:rPr>
        <w:t xml:space="preserve">e </w:t>
      </w:r>
      <w:r w:rsidR="009A0DDE" w:rsidRPr="006D428E">
        <w:rPr>
          <w:rFonts w:ascii="Times New Roman" w:hAnsi="Times New Roman" w:cs="Times New Roman"/>
          <w:lang w:val="en-GB"/>
        </w:rPr>
        <w:fldChar w:fldCharType="begin"/>
      </w:r>
      <w:r w:rsidR="00DA015C" w:rsidRPr="006D428E">
        <w:rPr>
          <w:rFonts w:ascii="Times New Roman" w:hAnsi="Times New Roman" w:cs="Times New Roman"/>
          <w:lang w:val="en-GB"/>
        </w:rPr>
        <w:instrText xml:space="preserve"> ADDIN ZOTERO_ITEM CSL_CITATION {"citationID":"sEhqN1bC","properties":{"formattedCitation":"(Gururani &amp; Vandergeest, 2014; Peterson, 2019)","plainCitation":"(Gururani &amp; Vandergeest, 2014; Peterson, 2019)","noteIndex":0},"citationItems":[{"id":1473,"uris":["http://zotero.org/users/3013709/items/YZ6J79CX"],"itemData":{"id":1473,"type":"article-journal","abstract":"This essay makes a case for centering the questions of ecological knowledge in order to understand how environmental governance and resource access are being remade in the frontier ecologies of Asia. These frontiers, consisting of the so-called uplands and coastal zones, are increasingly subject to new waves of extractive and conservation activities, prompted in part by rising values attached to these ecologies by new actors and actor coalitions. Drawing on recent writings in science and technology studies, we examine the &lt;i&gt;coproduction&lt;/i&gt; (Jasanoff 2004) of ecological knowledge and governance at this conjuncture of neoliberal interventions, land grabs, and climate change. We outline the complex ways through which the involvement of new actors, new technologies, and practices of boundary work, territorialisation, scale-making, and expertise transform the dynamics of the coproduction of knowledge and governance. Drawing on long term field research in Asia, the articles in this special section show that resident peoples are often marginalised from the production and circulation of ecological knowledge, and thus from environmental governance. While attentive to the entry of new actors and to the shifts in relations of authority, control, and decision-making, the papers also present examples of how this marginalisation can be challenged, by highlighting the limits of boundary-work and expertise in such frontier ecologies.","container-title":"Conservation and Society","DOI":"10.4103/0972-4923.155575","ISSN":"0972-4923","issue":"4","language":"en","page":"343","source":"www.conservationandsociety.org","title":"Introduction: New Frontiers of Ecological Knowledge: Co-producing Knowledge and Governance in Asia","title-short":"Introduction","volume":"12","author":[{"family":"Gururani","given":"Shubhra"},{"family":"Vandergeest","given":"Peter"}],"issued":{"date-parts":[["2014",1,10]]}}},{"id":1475,"uris":["http://zotero.org/users/3013709/items/ABAKY6K7"],"itemData":{"id":1475,"type":"book","abstract":"Through theoretical discussions and case studies, this volume explores how processes of contestation about knowledge, norms, and governance processes shape efforts to promote sustainability through international environmental governance. The epistemic communities literature of the 1990s highlighted the importance of expert consensus on scientific knowledge for problem definition and solution specification in international environmental agreements. This book addresses a gap in this literature – insufficient attention to the multiple forms of contestation that also inform international environmental governance. These forms include within-discipline contestation that helps forge expert consensus, inter-disciplinary contestation regarding the types of expert knowledge needed for effective response to environmental problems, normative and practical arguments about the proper roles of experts and laypersons, and contestation over how to combine globally developed norms and scientific knowledge with locally prevalent norms and traditional knowledge in ways ensuring effective implementation of environmental policies. This collection advances understanding of the conditions under which contestation facilitates or hinders the development of effective global environmental governance. The contributors examine how attempts to incorporate more than one stream of expert knowledge and to include lay knowledge alongside it have played out in efforts to create and maintain multilateral agreements relating to environmental concerns. It will interest scholars and graduate students of political science, global governance, international environmental politics, and global policy making. Policy analysts should also find it useful.","edition":"1 edition","event-place":"Abingdon, Oxon ; New York","ISBN":"978-1-138-05473-8","language":"English","number-of-pages":"206","publisher":"Routledge","publisher-place":"Abingdon, Oxon ; New York","source":"Amazon","title":"Contesting Global Environmental Knowledge, Norms and Governance","editor":[{"family":"Peterson","given":"M. J."}],"issued":{"date-parts":[["2019",1,21]]}}}],"schema":"https://github.com/citation-style-language/schema/raw/master/csl-citation.json"} </w:instrText>
      </w:r>
      <w:r w:rsidR="009A0DDE" w:rsidRPr="006D428E">
        <w:rPr>
          <w:rFonts w:ascii="Times New Roman" w:hAnsi="Times New Roman" w:cs="Times New Roman"/>
          <w:lang w:val="en-GB"/>
        </w:rPr>
        <w:fldChar w:fldCharType="separate"/>
      </w:r>
      <w:r w:rsidR="00614785" w:rsidRPr="006D428E">
        <w:rPr>
          <w:rFonts w:ascii="Times New Roman" w:hAnsi="Times New Roman" w:cs="Times New Roman"/>
          <w:lang w:val="en-GB"/>
        </w:rPr>
        <w:t>(Gururani &amp; Vandergeest, 2014; Peterson, 2019)</w:t>
      </w:r>
      <w:r w:rsidR="009A0DDE" w:rsidRPr="006D428E">
        <w:rPr>
          <w:rFonts w:ascii="Times New Roman" w:hAnsi="Times New Roman" w:cs="Times New Roman"/>
          <w:lang w:val="en-GB"/>
        </w:rPr>
        <w:fldChar w:fldCharType="end"/>
      </w:r>
      <w:r w:rsidRPr="006D428E">
        <w:rPr>
          <w:rFonts w:ascii="Times New Roman" w:hAnsi="Times New Roman" w:cs="Times New Roman"/>
          <w:lang w:val="en-GB"/>
        </w:rPr>
        <w:t>. The social nature of e</w:t>
      </w:r>
      <w:r w:rsidR="00E93CB4" w:rsidRPr="006D428E">
        <w:rPr>
          <w:rFonts w:ascii="Times New Roman" w:hAnsi="Times New Roman" w:cs="Times New Roman"/>
          <w:lang w:val="en-GB"/>
        </w:rPr>
        <w:t>cological</w:t>
      </w:r>
      <w:r w:rsidRPr="006D428E">
        <w:rPr>
          <w:rFonts w:ascii="Times New Roman" w:hAnsi="Times New Roman" w:cs="Times New Roman"/>
          <w:lang w:val="en-GB"/>
        </w:rPr>
        <w:t xml:space="preserve"> knowledge</w:t>
      </w:r>
      <w:r w:rsidR="00433161">
        <w:rPr>
          <w:rFonts w:ascii="Times New Roman" w:hAnsi="Times New Roman" w:cs="Times New Roman"/>
          <w:lang w:val="en-GB"/>
        </w:rPr>
        <w:t xml:space="preserve"> means that it is</w:t>
      </w:r>
      <w:r w:rsidRPr="006D428E">
        <w:rPr>
          <w:rFonts w:ascii="Times New Roman" w:hAnsi="Times New Roman" w:cs="Times New Roman"/>
          <w:lang w:val="en-GB"/>
        </w:rPr>
        <w:t xml:space="preserve"> </w:t>
      </w:r>
      <w:r w:rsidR="00433161">
        <w:rPr>
          <w:rFonts w:ascii="Times New Roman" w:hAnsi="Times New Roman" w:cs="Times New Roman"/>
          <w:lang w:val="en-GB"/>
        </w:rPr>
        <w:t>‘</w:t>
      </w:r>
      <w:r w:rsidRPr="006D428E">
        <w:rPr>
          <w:rFonts w:ascii="Times New Roman" w:hAnsi="Times New Roman" w:cs="Times New Roman"/>
          <w:lang w:val="en-GB"/>
        </w:rPr>
        <w:t>immersed in social practices, identities, norms, customs, discourse, instruments and institutions</w:t>
      </w:r>
      <w:r w:rsidR="00433161">
        <w:rPr>
          <w:rFonts w:ascii="Times New Roman" w:hAnsi="Times New Roman" w:cs="Times New Roman"/>
          <w:lang w:val="en-GB"/>
        </w:rPr>
        <w:t>’</w:t>
      </w:r>
      <w:r w:rsidRPr="006D428E">
        <w:rPr>
          <w:rFonts w:ascii="Times New Roman" w:hAnsi="Times New Roman" w:cs="Times New Roman"/>
          <w:lang w:val="en-GB"/>
        </w:rPr>
        <w:t xml:space="preserve"> </w:t>
      </w:r>
      <w:r w:rsidR="001E1273" w:rsidRPr="006D428E">
        <w:rPr>
          <w:rFonts w:ascii="Times New Roman" w:hAnsi="Times New Roman" w:cs="Times New Roman"/>
          <w:lang w:val="en-GB"/>
        </w:rPr>
        <w:fldChar w:fldCharType="begin"/>
      </w:r>
      <w:r w:rsidR="00DA015C" w:rsidRPr="006D428E">
        <w:rPr>
          <w:rFonts w:ascii="Times New Roman" w:hAnsi="Times New Roman" w:cs="Times New Roman"/>
          <w:lang w:val="en-GB"/>
        </w:rPr>
        <w:instrText xml:space="preserve"> ADDIN ZOTERO_ITEM CSL_CITATION {"citationID":"RDNmZJ4B","properties":{"formattedCitation":"(Jasanoff, 2004)","plainCitation":"(Jasanoff, 2004)","noteIndex":0},"citationItems":[{"id":1477,"uris":["http://zotero.org/users/3013709/items/N3PMZ9KY"],"itemData":{"id":1477,"type":"book","abstract":"In the past twenty years, the field of science and technology studies (S&amp;TS) has made considerable progress toward illuminating the relationship between scientific knowledge and political power. These insights are now ready to be synthesized and presented in forms that systematically highlight the connections between S&amp;TS and other social sciences.  This timely collection of essays by leading scholars in the field meets this challenge. The book develops the theme of 'co-production', showing how scientific knowledge both embeds and is embedded in social identities, institutions, representations and discourses. Accordingly, the authors argue, ways of knowing the world are inseparably linked to the ways in which people seek to organize and control it. Through studies of emerging knowledges, research practices and political institutions, the authors demonstrate that the idiom of co-production importantly extends the vocabulary of the traditional social sciences, offering fresh analytic perspectives on the nexus of science, power and culture.","edition":"1 edition","event-place":"London","ISBN":"978-0-415-40329-0","language":"English","number-of-pages":"332","publisher":"Routledge","publisher-place":"London","source":"Amazon","title":"States of Knowledge: The Co-production of Science and the Social Order","title-short":"States of Knowledge","author":[{"family":"Jasanoff","given":"Sheila"}],"issued":{"date-parts":[["2004",3,28]]}}}],"schema":"https://github.com/citation-style-language/schema/raw/master/csl-citation.json"} </w:instrText>
      </w:r>
      <w:r w:rsidR="001E1273" w:rsidRPr="006D428E">
        <w:rPr>
          <w:rFonts w:ascii="Times New Roman" w:hAnsi="Times New Roman" w:cs="Times New Roman"/>
          <w:lang w:val="en-GB"/>
        </w:rPr>
        <w:fldChar w:fldCharType="separate"/>
      </w:r>
      <w:r w:rsidR="00614785" w:rsidRPr="006D428E">
        <w:rPr>
          <w:rFonts w:ascii="Times New Roman" w:hAnsi="Times New Roman" w:cs="Times New Roman"/>
          <w:lang w:val="en-GB"/>
        </w:rPr>
        <w:t>(Jasanoff, 2004)</w:t>
      </w:r>
      <w:r w:rsidR="001E1273" w:rsidRPr="006D428E">
        <w:rPr>
          <w:rFonts w:ascii="Times New Roman" w:hAnsi="Times New Roman" w:cs="Times New Roman"/>
          <w:lang w:val="en-GB"/>
        </w:rPr>
        <w:fldChar w:fldCharType="end"/>
      </w:r>
      <w:r w:rsidRPr="006D428E">
        <w:rPr>
          <w:rFonts w:ascii="Times New Roman" w:hAnsi="Times New Roman" w:cs="Times New Roman"/>
          <w:lang w:val="en-GB"/>
        </w:rPr>
        <w:t>.</w:t>
      </w:r>
      <w:r w:rsidR="00D62404" w:rsidRPr="006D428E">
        <w:rPr>
          <w:rFonts w:ascii="Times New Roman" w:hAnsi="Times New Roman" w:cs="Times New Roman"/>
          <w:lang w:val="en-GB"/>
        </w:rPr>
        <w:t xml:space="preserve"> </w:t>
      </w:r>
      <w:r w:rsidR="00435C8B" w:rsidRPr="006D428E">
        <w:rPr>
          <w:rFonts w:ascii="Times New Roman" w:hAnsi="Times New Roman" w:cs="Times New Roman"/>
          <w:lang w:val="en-GB"/>
        </w:rPr>
        <w:t>Knowl</w:t>
      </w:r>
      <w:r w:rsidR="00F934C4" w:rsidRPr="006D428E">
        <w:rPr>
          <w:rFonts w:ascii="Times New Roman" w:hAnsi="Times New Roman" w:cs="Times New Roman"/>
          <w:lang w:val="en-GB"/>
        </w:rPr>
        <w:t>edge is co-produced in an interactional process</w:t>
      </w:r>
      <w:r w:rsidR="004B1591" w:rsidRPr="006D428E">
        <w:rPr>
          <w:rFonts w:ascii="Times New Roman" w:hAnsi="Times New Roman" w:cs="Times New Roman"/>
          <w:lang w:val="en-GB"/>
        </w:rPr>
        <w:t xml:space="preserve"> by </w:t>
      </w:r>
      <w:r w:rsidR="00F934C4" w:rsidRPr="006D428E">
        <w:rPr>
          <w:rFonts w:ascii="Times New Roman" w:hAnsi="Times New Roman" w:cs="Times New Roman"/>
          <w:lang w:val="en-GB"/>
        </w:rPr>
        <w:t>diverse actors</w:t>
      </w:r>
      <w:r w:rsidR="004B1591" w:rsidRPr="006D428E">
        <w:rPr>
          <w:rFonts w:ascii="Times New Roman" w:hAnsi="Times New Roman" w:cs="Times New Roman"/>
          <w:lang w:val="en-GB"/>
        </w:rPr>
        <w:t xml:space="preserve"> with different i</w:t>
      </w:r>
      <w:r w:rsidR="00F934C4" w:rsidRPr="006D428E">
        <w:rPr>
          <w:rFonts w:ascii="Times New Roman" w:hAnsi="Times New Roman" w:cs="Times New Roman"/>
          <w:lang w:val="en-GB"/>
        </w:rPr>
        <w:t>nterests and values</w:t>
      </w:r>
      <w:r w:rsidR="00EB097E" w:rsidRPr="006D428E">
        <w:rPr>
          <w:rFonts w:ascii="Times New Roman" w:hAnsi="Times New Roman" w:cs="Times New Roman"/>
          <w:lang w:val="en-GB"/>
        </w:rPr>
        <w:t xml:space="preserve"> </w:t>
      </w:r>
      <w:r w:rsidR="00B117DC" w:rsidRPr="006D428E">
        <w:rPr>
          <w:rFonts w:ascii="Times New Roman" w:hAnsi="Times New Roman" w:cs="Times New Roman"/>
          <w:lang w:val="en-GB"/>
        </w:rPr>
        <w:fldChar w:fldCharType="begin"/>
      </w:r>
      <w:r w:rsidR="00B117DC" w:rsidRPr="006D428E">
        <w:rPr>
          <w:rFonts w:ascii="Times New Roman" w:hAnsi="Times New Roman" w:cs="Times New Roman"/>
          <w:lang w:val="en-GB"/>
        </w:rPr>
        <w:instrText xml:space="preserve"> ADDIN ZOTERO_ITEM CSL_CITATION {"citationID":"jVvMgISF","properties":{"formattedCitation":"(Forsyth, 2020)","plainCitation":"(Forsyth, 2020)","noteIndex":0},"citationItems":[{"id":2184,"uris":["http://zotero.org/users/3013709/items/NTWNQZZL"],"itemData":{"id":2184,"type":"article-journal","abstract":"Expert environmental knowledge has often been described as a governmental rationality that reduces political debate and facilitates state control. In this paper, I argue instead that this line of reasoning simplifies how knowledge gains political authority, especially when expertise is shared and left unchallenged by diverse actors, including those in conflict with each other. Using the framework of co-production from Science and Technology Studies (STS), I apply this argument to conflicts over the supposed watershed functions of forests in Thailand, where simplified narratives about the impacts of land use on water supply are used as justifications for territorialisation and restrictions on forest land. In particular, I focus on local resistance to the proposed Kaeng Sua Ten dam in northern Thailand in order to demonstrate how protestors have deliberately reproduced formal expertise to empower themselves, but by so doing also reinforcing simplified visions of watershed science and community culture. I argue that exposing the co-production of authoritative knowledge and visions of social order offer greater opportunities for understanding the role of expertise as a political force than analysing competing assemblages based on oppositions of state-led expert knowledge and traditional local practices.","container-title":"Antipode","DOI":"10.1111/anti.12545","ISSN":"1467-8330","issue":"4","language":"en","note":"_eprint: https://onlinelibrary.wiley.com/doi/pdf/10.1111/anti.12545","page":"1039-1059","source":"Wiley Online Library","title":"Who Shapes the Politics of Expertise? Co-Production and Authoritative Knowledge in Thailand's Political Forests","title-short":"Who Shapes the Politics of Expertise?","volume":"52","author":[{"family":"Forsyth","given":"Tim"}],"issued":{"date-parts":[["2020"]]}}}],"schema":"https://github.com/citation-style-language/schema/raw/master/csl-citation.json"} </w:instrText>
      </w:r>
      <w:r w:rsidR="00B117DC" w:rsidRPr="006D428E">
        <w:rPr>
          <w:rFonts w:ascii="Times New Roman" w:hAnsi="Times New Roman" w:cs="Times New Roman"/>
          <w:lang w:val="en-GB"/>
        </w:rPr>
        <w:fldChar w:fldCharType="separate"/>
      </w:r>
      <w:r w:rsidR="00B117DC" w:rsidRPr="006D428E">
        <w:rPr>
          <w:rFonts w:ascii="Times New Roman" w:hAnsi="Times New Roman" w:cs="Times New Roman"/>
          <w:lang w:val="en-GB"/>
        </w:rPr>
        <w:t>(Forsyth, 2020)</w:t>
      </w:r>
      <w:r w:rsidR="00B117DC" w:rsidRPr="006D428E">
        <w:rPr>
          <w:rFonts w:ascii="Times New Roman" w:hAnsi="Times New Roman" w:cs="Times New Roman"/>
          <w:lang w:val="en-GB"/>
        </w:rPr>
        <w:fldChar w:fldCharType="end"/>
      </w:r>
      <w:r w:rsidR="001E1D04" w:rsidRPr="006D428E">
        <w:rPr>
          <w:rFonts w:ascii="Times New Roman" w:hAnsi="Times New Roman" w:cs="Times New Roman"/>
          <w:lang w:val="en-GB"/>
        </w:rPr>
        <w:t xml:space="preserve">. </w:t>
      </w:r>
      <w:r w:rsidR="00E31CCC" w:rsidRPr="006D428E">
        <w:rPr>
          <w:rFonts w:ascii="Times New Roman" w:hAnsi="Times New Roman" w:cs="Times New Roman"/>
          <w:lang w:val="en-GB"/>
        </w:rPr>
        <w:t>The</w:t>
      </w:r>
      <w:r w:rsidR="00A243C5" w:rsidRPr="006D428E">
        <w:rPr>
          <w:rFonts w:ascii="Times New Roman" w:hAnsi="Times New Roman" w:cs="Times New Roman"/>
          <w:lang w:val="en-GB"/>
        </w:rPr>
        <w:t xml:space="preserve"> c</w:t>
      </w:r>
      <w:r w:rsidR="00E31CCC" w:rsidRPr="006D428E">
        <w:rPr>
          <w:rFonts w:ascii="Times New Roman" w:hAnsi="Times New Roman" w:cs="Times New Roman"/>
          <w:lang w:val="en-GB"/>
        </w:rPr>
        <w:t>o-production</w:t>
      </w:r>
      <w:r w:rsidR="00A243C5" w:rsidRPr="006D428E">
        <w:rPr>
          <w:rFonts w:ascii="Times New Roman" w:hAnsi="Times New Roman" w:cs="Times New Roman"/>
          <w:lang w:val="en-GB"/>
        </w:rPr>
        <w:t xml:space="preserve"> of knowledge</w:t>
      </w:r>
      <w:r w:rsidR="00E31CCC" w:rsidRPr="006D428E">
        <w:rPr>
          <w:rFonts w:ascii="Times New Roman" w:hAnsi="Times New Roman" w:cs="Times New Roman"/>
          <w:lang w:val="en-GB"/>
        </w:rPr>
        <w:t xml:space="preserve"> is</w:t>
      </w:r>
      <w:r w:rsidR="00A243C5" w:rsidRPr="006D428E">
        <w:rPr>
          <w:rFonts w:ascii="Times New Roman" w:hAnsi="Times New Roman" w:cs="Times New Roman"/>
          <w:lang w:val="en-GB"/>
        </w:rPr>
        <w:t xml:space="preserve"> not merely</w:t>
      </w:r>
      <w:r w:rsidR="00C93915">
        <w:rPr>
          <w:rFonts w:ascii="Times New Roman" w:hAnsi="Times New Roman" w:cs="Times New Roman"/>
          <w:lang w:val="en-GB"/>
        </w:rPr>
        <w:t xml:space="preserve"> a</w:t>
      </w:r>
      <w:r w:rsidR="00A243C5" w:rsidRPr="006D428E">
        <w:rPr>
          <w:rFonts w:ascii="Times New Roman" w:hAnsi="Times New Roman" w:cs="Times New Roman"/>
          <w:lang w:val="en-GB"/>
        </w:rPr>
        <w:t xml:space="preserve"> </w:t>
      </w:r>
      <w:r w:rsidR="00E31CCC" w:rsidRPr="006D428E">
        <w:rPr>
          <w:rFonts w:ascii="Times New Roman" w:hAnsi="Times New Roman" w:cs="Times New Roman"/>
          <w:lang w:val="en-GB"/>
        </w:rPr>
        <w:t>scie</w:t>
      </w:r>
      <w:r w:rsidR="00A243C5" w:rsidRPr="006D428E">
        <w:rPr>
          <w:rFonts w:ascii="Times New Roman" w:hAnsi="Times New Roman" w:cs="Times New Roman"/>
          <w:lang w:val="en-GB"/>
        </w:rPr>
        <w:t>ntific exercise b</w:t>
      </w:r>
      <w:r w:rsidR="006E739E" w:rsidRPr="006D428E">
        <w:rPr>
          <w:rFonts w:ascii="Times New Roman" w:hAnsi="Times New Roman" w:cs="Times New Roman"/>
          <w:lang w:val="en-GB"/>
        </w:rPr>
        <w:t xml:space="preserve">ut rather </w:t>
      </w:r>
      <w:r w:rsidR="00E31CCC" w:rsidRPr="006D428E">
        <w:rPr>
          <w:rFonts w:ascii="Times New Roman" w:hAnsi="Times New Roman" w:cs="Times New Roman"/>
          <w:lang w:val="en-GB"/>
        </w:rPr>
        <w:t xml:space="preserve">a political project </w:t>
      </w:r>
      <w:r w:rsidR="006E739E" w:rsidRPr="006D428E">
        <w:rPr>
          <w:rFonts w:ascii="Times New Roman" w:hAnsi="Times New Roman" w:cs="Times New Roman"/>
          <w:lang w:val="en-GB"/>
        </w:rPr>
        <w:t xml:space="preserve">that aims </w:t>
      </w:r>
      <w:r w:rsidR="006B33B7" w:rsidRPr="006D428E">
        <w:rPr>
          <w:rFonts w:ascii="Times New Roman" w:hAnsi="Times New Roman" w:cs="Times New Roman"/>
          <w:lang w:val="en-GB"/>
        </w:rPr>
        <w:t xml:space="preserve">to </w:t>
      </w:r>
      <w:r w:rsidR="00C93915">
        <w:rPr>
          <w:rFonts w:ascii="Times New Roman" w:hAnsi="Times New Roman" w:cs="Times New Roman"/>
          <w:lang w:val="en-GB"/>
        </w:rPr>
        <w:t>‘</w:t>
      </w:r>
      <w:r w:rsidR="006B33B7" w:rsidRPr="006D428E">
        <w:rPr>
          <w:rFonts w:ascii="Times New Roman" w:hAnsi="Times New Roman" w:cs="Times New Roman"/>
          <w:lang w:val="en-GB"/>
        </w:rPr>
        <w:t>order the world</w:t>
      </w:r>
      <w:r w:rsidR="00C93915">
        <w:rPr>
          <w:rFonts w:ascii="Times New Roman" w:hAnsi="Times New Roman" w:cs="Times New Roman"/>
          <w:lang w:val="en-GB"/>
        </w:rPr>
        <w:t>’</w:t>
      </w:r>
      <w:r w:rsidR="006B33B7" w:rsidRPr="006D428E">
        <w:rPr>
          <w:rFonts w:ascii="Times New Roman" w:hAnsi="Times New Roman" w:cs="Times New Roman"/>
          <w:lang w:val="en-GB"/>
        </w:rPr>
        <w:t xml:space="preserve"> </w:t>
      </w:r>
      <w:r w:rsidR="006B33B7" w:rsidRPr="006D428E">
        <w:rPr>
          <w:rFonts w:ascii="Times New Roman" w:hAnsi="Times New Roman" w:cs="Times New Roman"/>
          <w:lang w:val="en-GB"/>
        </w:rPr>
        <w:fldChar w:fldCharType="begin"/>
      </w:r>
      <w:r w:rsidR="006B33B7" w:rsidRPr="006D428E">
        <w:rPr>
          <w:rFonts w:ascii="Times New Roman" w:hAnsi="Times New Roman" w:cs="Times New Roman"/>
          <w:lang w:val="en-GB"/>
        </w:rPr>
        <w:instrText xml:space="preserve"> ADDIN ZOTERO_ITEM CSL_CITATION {"citationID":"lCThiO0a","properties":{"formattedCitation":"(Miller &amp; Wyborn, 2020)","plainCitation":"(Miller &amp; Wyborn, 2020)","noteIndex":0},"citationItems":[{"id":2298,"uris":["http://zotero.org/users/3013709/items/6EKWL8QZ"],"itemData":{"id":2298,"type":"article-journal","abstract":"Co-production is one of the most important ideas in the theory and practice of knowledge and governance for global sustainability, including ecology and biodiversity conservation. A core challenge confronting the application of co-production has been confusion over differences in definition and practice across several disciplinary traditions, including sustainability science, public administration, and science and technology studies. In this paper, we review the theoretical foundations of these disciplinary traditions and how each has applied co-production. We suggest, at the theoretical level, the differences across disciplines are, in fact, more apparent than real. We identify several theoretical convergences that allow us to synthesize a strong conceptual foundation for those seeking to design and implement co-production work in programs of global sustainability research and policy.","collection-title":"Into the fray. Strategic perspectives on biodiversity sciences and politics","container-title":"Environmental Science &amp; Policy","DOI":"10.1016/j.envsci.2018.01.016","ISSN":"1462-9011","journalAbbreviation":"Environmental Science &amp; Policy","language":"en","page":"88-95","source":"ScienceDirect","title":"Co-production in global sustainability: Histories and theories","title-short":"Co-production in global sustainability","volume":"113","author":[{"family":"Miller","given":"Clark A."},{"family":"Wyborn","given":"Carina"}],"issued":{"date-parts":[["2020",11,1]]}}}],"schema":"https://github.com/citation-style-language/schema/raw/master/csl-citation.json"} </w:instrText>
      </w:r>
      <w:r w:rsidR="006B33B7" w:rsidRPr="006D428E">
        <w:rPr>
          <w:rFonts w:ascii="Times New Roman" w:hAnsi="Times New Roman" w:cs="Times New Roman"/>
          <w:lang w:val="en-GB"/>
        </w:rPr>
        <w:fldChar w:fldCharType="separate"/>
      </w:r>
      <w:r w:rsidR="006B33B7" w:rsidRPr="006D428E">
        <w:rPr>
          <w:rFonts w:ascii="Times New Roman" w:hAnsi="Times New Roman" w:cs="Times New Roman"/>
          <w:lang w:val="en-GB"/>
        </w:rPr>
        <w:t>(Miller &amp; Wyborn, 2020)</w:t>
      </w:r>
      <w:r w:rsidR="006B33B7" w:rsidRPr="006D428E">
        <w:rPr>
          <w:rFonts w:ascii="Times New Roman" w:hAnsi="Times New Roman" w:cs="Times New Roman"/>
          <w:lang w:val="en-GB"/>
        </w:rPr>
        <w:fldChar w:fldCharType="end"/>
      </w:r>
      <w:r w:rsidR="00E31CCC" w:rsidRPr="006D428E">
        <w:rPr>
          <w:rFonts w:ascii="Times New Roman" w:hAnsi="Times New Roman" w:cs="Times New Roman"/>
          <w:lang w:val="en-GB"/>
        </w:rPr>
        <w:t>.</w:t>
      </w:r>
      <w:r w:rsidR="00F934C4" w:rsidRPr="006D428E">
        <w:rPr>
          <w:rFonts w:ascii="Times New Roman" w:hAnsi="Times New Roman" w:cs="Times New Roman"/>
          <w:lang w:val="en-GB"/>
        </w:rPr>
        <w:t xml:space="preserve"> </w:t>
      </w:r>
      <w:r w:rsidR="00C93915">
        <w:rPr>
          <w:rFonts w:ascii="Times New Roman" w:hAnsi="Times New Roman" w:cs="Times New Roman"/>
          <w:lang w:val="en-GB"/>
        </w:rPr>
        <w:t>Therefore, i</w:t>
      </w:r>
      <w:r w:rsidRPr="006D428E">
        <w:rPr>
          <w:rFonts w:ascii="Times New Roman" w:hAnsi="Times New Roman" w:cs="Times New Roman"/>
          <w:lang w:val="en-GB"/>
        </w:rPr>
        <w:t>n th</w:t>
      </w:r>
      <w:r w:rsidR="000E096F" w:rsidRPr="006D428E">
        <w:rPr>
          <w:rFonts w:ascii="Times New Roman" w:hAnsi="Times New Roman" w:cs="Times New Roman"/>
          <w:lang w:val="en-GB"/>
        </w:rPr>
        <w:t>e context of this paper</w:t>
      </w:r>
      <w:r w:rsidRPr="006D428E">
        <w:rPr>
          <w:rFonts w:ascii="Times New Roman" w:hAnsi="Times New Roman" w:cs="Times New Roman"/>
          <w:lang w:val="en-GB"/>
        </w:rPr>
        <w:t xml:space="preserve">, knowledge is </w:t>
      </w:r>
      <w:r w:rsidR="00BA5F64" w:rsidRPr="006D428E">
        <w:rPr>
          <w:rFonts w:ascii="Times New Roman" w:hAnsi="Times New Roman" w:cs="Times New Roman"/>
          <w:lang w:val="en-GB"/>
        </w:rPr>
        <w:t>co-</w:t>
      </w:r>
      <w:r w:rsidRPr="006D428E">
        <w:rPr>
          <w:rFonts w:ascii="Times New Roman" w:hAnsi="Times New Roman" w:cs="Times New Roman"/>
          <w:lang w:val="en-GB"/>
        </w:rPr>
        <w:t>produced by various social actors, and cities</w:t>
      </w:r>
      <w:r w:rsidR="00E74049">
        <w:rPr>
          <w:rFonts w:ascii="Times New Roman" w:hAnsi="Times New Roman" w:cs="Times New Roman"/>
          <w:lang w:val="en-GB"/>
        </w:rPr>
        <w:t>,</w:t>
      </w:r>
      <w:r w:rsidRPr="006D428E">
        <w:rPr>
          <w:rFonts w:ascii="Times New Roman" w:hAnsi="Times New Roman" w:cs="Times New Roman"/>
          <w:lang w:val="en-GB"/>
        </w:rPr>
        <w:t xml:space="preserve"> in the process of</w:t>
      </w:r>
      <w:r w:rsidR="00427453" w:rsidRPr="006D428E">
        <w:rPr>
          <w:rFonts w:ascii="Times New Roman" w:hAnsi="Times New Roman" w:cs="Times New Roman"/>
          <w:lang w:val="en-GB"/>
        </w:rPr>
        <w:t xml:space="preserve"> </w:t>
      </w:r>
      <w:r w:rsidRPr="006D428E">
        <w:rPr>
          <w:rFonts w:ascii="Times New Roman" w:hAnsi="Times New Roman" w:cs="Times New Roman"/>
          <w:lang w:val="en-GB"/>
        </w:rPr>
        <w:t>learning</w:t>
      </w:r>
      <w:r w:rsidR="00E74049">
        <w:rPr>
          <w:rFonts w:ascii="Times New Roman" w:hAnsi="Times New Roman" w:cs="Times New Roman"/>
          <w:lang w:val="en-GB"/>
        </w:rPr>
        <w:t>,</w:t>
      </w:r>
      <w:r w:rsidRPr="006D428E">
        <w:rPr>
          <w:rFonts w:ascii="Times New Roman" w:hAnsi="Times New Roman" w:cs="Times New Roman"/>
          <w:lang w:val="en-GB"/>
        </w:rPr>
        <w:t xml:space="preserve"> acquire this knowledge in order to make program and organi</w:t>
      </w:r>
      <w:r w:rsidR="00E74049">
        <w:rPr>
          <w:rFonts w:ascii="Times New Roman" w:hAnsi="Times New Roman" w:cs="Times New Roman"/>
          <w:lang w:val="en-GB"/>
        </w:rPr>
        <w:t>z</w:t>
      </w:r>
      <w:r w:rsidRPr="006D428E">
        <w:rPr>
          <w:rFonts w:ascii="Times New Roman" w:hAnsi="Times New Roman" w:cs="Times New Roman"/>
          <w:lang w:val="en-GB"/>
        </w:rPr>
        <w:t>ational changes, forecast the future and make knowledge-based decisions</w:t>
      </w:r>
      <w:r w:rsidR="00E84756" w:rsidRPr="006D428E">
        <w:rPr>
          <w:rFonts w:ascii="Times New Roman" w:hAnsi="Times New Roman" w:cs="Times New Roman"/>
          <w:lang w:val="en-GB"/>
        </w:rPr>
        <w:t xml:space="preserve"> </w:t>
      </w:r>
      <w:r w:rsidR="00767079" w:rsidRPr="006D428E">
        <w:rPr>
          <w:rFonts w:ascii="Times New Roman" w:hAnsi="Times New Roman" w:cs="Times New Roman"/>
          <w:lang w:val="en-GB"/>
        </w:rPr>
        <w:fldChar w:fldCharType="begin"/>
      </w:r>
      <w:r w:rsidR="00DA015C" w:rsidRPr="006D428E">
        <w:rPr>
          <w:rFonts w:ascii="Times New Roman" w:hAnsi="Times New Roman" w:cs="Times New Roman"/>
          <w:lang w:val="en-GB"/>
        </w:rPr>
        <w:instrText xml:space="preserve"> ADDIN ZOTERO_ITEM CSL_CITATION {"citationID":"8Pdad8Fg","properties":{"formattedCitation":"(Bennett &amp; Howlett, 1992; Campbell, 2013)","plainCitation":"(Bennett &amp; Howlett, 1992; Campbell, 2013)","noteIndex":0},"citationItems":[{"id":1411,"uris":["http://zotero.org/users/3013709/items/SBTLIIFC"],"itemData":{"id":1411,"type":"article-journal","abstract":"Several different explanations of policy change based on notions of learning have emerged in the policy literature to challenge conventional conflict-oriented theories. These include notions of ‘political-learning’ developed by Heclo, ‘policy-oriented learning’ developed by Sabatier, ‘lesson-drawing’ analyzed by Rose, ‘social learning’ discussed by Hall and ‘government learning’ identified by Etheredge. These different concepts identify different actors and different effects with each different type of learning. Some elements of these theories are compatible, while others are not. This article examines each approach in terms of who learns, what they learn, and the effects of learning on subsequent policies. The conclusion is that three distinct types of learning have often been incorrectly juxtaposed. Certain conceptual, theoretical and methodological difficulties attend any attempt to attribute policy change to policy learning, but this does not detract from the important reorientation of policy analysis that this approach represents.","container-title":"Policy Sciences","DOI":"10.1007/BF00138786","ISSN":"1573-0891","issue":"3","journalAbbreviation":"Policy Sci","language":"en","page":"275-294","source":"Springer Link","title":"The lessons of learning: Reconciling theories of policy learning and policy change","title-short":"The lessons of learning","volume":"25","author":[{"family":"Bennett","given":"Colin J."},{"family":"Howlett","given":"Michael"}],"issued":{"date-parts":[["1992",8,1]]}}},{"id":1421,"uris":["http://zotero.org/users/3013709/items/VGJYS52R"],"itemData":{"id":1421,"type":"book","abstract":"The promise of competitiveness and economic growth in so-called smart cities is widely advertised in Europe and the US. The promise is focussed on global talent and knowledge economies and not on learning and innovation. But to really achieve smart cities – that is to create the conditions of continuous learning and innovation – this book argues that there is a need to understand what is below the surface and to examine the mechanisms which affect the way cities learn and then connect together.  This book draws on quantitative and qualitative data with concrete case studies to show how networks already operating in cities are used to foster and strengthen connections in order to achieve breakthroughs in learning and innovation. Going beyond smart cities means understanding how cities construct, convert and manipulate relationships that grow in urban environments. Cities discussed in this book – Amman, Barcelona, Bilbao, Charlotte,Curitiba, Juarez, Portland, Seattle and Turin – illuminate a blind spot in the literature. Each of these cities has achieved important transformations, and learning has played a key role, one that has been largely ignored in academic circles and practice concerning competitiveness and innovation.","ISBN":"978-1-136-48956-3","language":"en","note":"Google-Books-ID: 9NzFBQAAQBAJ","number-of-pages":"356","publisher":"Routledge","source":"Google Books","title":"Beyond Smart Cities: How Cities Network, Learn and Innovate","title-short":"Beyond Smart Cities","author":[{"family":"Campbell","given":"Tim"}],"issued":{"date-parts":[["2013",7,3]]}}}],"schema":"https://github.com/citation-style-language/schema/raw/master/csl-citation.json"} </w:instrText>
      </w:r>
      <w:r w:rsidR="00767079" w:rsidRPr="006D428E">
        <w:rPr>
          <w:rFonts w:ascii="Times New Roman" w:hAnsi="Times New Roman" w:cs="Times New Roman"/>
          <w:lang w:val="en-GB"/>
        </w:rPr>
        <w:fldChar w:fldCharType="separate"/>
      </w:r>
      <w:r w:rsidR="00614785" w:rsidRPr="006D428E">
        <w:rPr>
          <w:rFonts w:ascii="Times New Roman" w:hAnsi="Times New Roman" w:cs="Times New Roman"/>
          <w:lang w:val="en-GB"/>
        </w:rPr>
        <w:t>(Bennett &amp; Howlett, 1992; Campbell, 2013)</w:t>
      </w:r>
      <w:r w:rsidR="00767079" w:rsidRPr="006D428E">
        <w:rPr>
          <w:rFonts w:ascii="Times New Roman" w:hAnsi="Times New Roman" w:cs="Times New Roman"/>
          <w:lang w:val="en-GB"/>
        </w:rPr>
        <w:fldChar w:fldCharType="end"/>
      </w:r>
      <w:r w:rsidR="00072280" w:rsidRPr="006D428E">
        <w:rPr>
          <w:rFonts w:ascii="Times New Roman" w:hAnsi="Times New Roman" w:cs="Times New Roman"/>
          <w:lang w:val="en-GB"/>
        </w:rPr>
        <w:t>.</w:t>
      </w:r>
      <w:r w:rsidR="00911BD1" w:rsidRPr="006D428E">
        <w:rPr>
          <w:rFonts w:ascii="Times New Roman" w:hAnsi="Times New Roman" w:cs="Times New Roman"/>
          <w:lang w:val="en-GB"/>
        </w:rPr>
        <w:t xml:space="preserve"> </w:t>
      </w:r>
    </w:p>
    <w:p w14:paraId="30ABE9F1" w14:textId="743499E3" w:rsidR="00017407" w:rsidRPr="006D428E" w:rsidRDefault="00E10907" w:rsidP="002F60F3">
      <w:pPr>
        <w:spacing w:before="100" w:beforeAutospacing="1" w:after="100" w:afterAutospacing="1" w:line="240" w:lineRule="auto"/>
        <w:ind w:firstLine="708"/>
        <w:jc w:val="both"/>
        <w:rPr>
          <w:rFonts w:ascii="Times New Roman" w:hAnsi="Times New Roman" w:cs="Times New Roman"/>
          <w:lang w:val="en-GB"/>
        </w:rPr>
      </w:pPr>
      <w:r w:rsidRPr="006D428E">
        <w:rPr>
          <w:rFonts w:ascii="Times New Roman" w:hAnsi="Times New Roman" w:cs="Times New Roman"/>
          <w:lang w:val="en-GB"/>
        </w:rPr>
        <w:t>Almost</w:t>
      </w:r>
      <w:r w:rsidR="00FF5385" w:rsidRPr="006D428E">
        <w:rPr>
          <w:rFonts w:ascii="Times New Roman" w:hAnsi="Times New Roman" w:cs="Times New Roman"/>
          <w:lang w:val="en-GB"/>
        </w:rPr>
        <w:t xml:space="preserve"> 100 SEA cities are members of TCNs</w:t>
      </w:r>
      <w:r w:rsidR="00B13846" w:rsidRPr="006D428E">
        <w:rPr>
          <w:rFonts w:ascii="Times New Roman" w:hAnsi="Times New Roman" w:cs="Times New Roman"/>
          <w:lang w:val="en-GB"/>
        </w:rPr>
        <w:t>. S</w:t>
      </w:r>
      <w:r w:rsidR="00FF5385" w:rsidRPr="006D428E">
        <w:rPr>
          <w:rFonts w:ascii="Times New Roman" w:hAnsi="Times New Roman" w:cs="Times New Roman"/>
          <w:lang w:val="en-GB"/>
        </w:rPr>
        <w:t>ome of them</w:t>
      </w:r>
      <w:r w:rsidR="006869B1" w:rsidRPr="006D428E">
        <w:rPr>
          <w:rFonts w:ascii="Times New Roman" w:hAnsi="Times New Roman" w:cs="Times New Roman"/>
          <w:lang w:val="en-GB"/>
        </w:rPr>
        <w:t xml:space="preserve"> are engaged in more than one</w:t>
      </w:r>
      <w:r w:rsidR="00C93915">
        <w:rPr>
          <w:rFonts w:ascii="Times New Roman" w:hAnsi="Times New Roman" w:cs="Times New Roman"/>
          <w:lang w:val="en-GB"/>
        </w:rPr>
        <w:t xml:space="preserve"> network</w:t>
      </w:r>
      <w:r w:rsidR="006869B1" w:rsidRPr="006D428E">
        <w:rPr>
          <w:rFonts w:ascii="Times New Roman" w:hAnsi="Times New Roman" w:cs="Times New Roman"/>
          <w:lang w:val="en-GB"/>
        </w:rPr>
        <w:t>.</w:t>
      </w:r>
      <w:r w:rsidRPr="006D428E">
        <w:rPr>
          <w:rFonts w:ascii="Times New Roman" w:hAnsi="Times New Roman" w:cs="Times New Roman"/>
          <w:lang w:val="en-GB"/>
        </w:rPr>
        <w:t xml:space="preserve"> </w:t>
      </w:r>
      <w:r w:rsidR="00C93915">
        <w:rPr>
          <w:rFonts w:ascii="Times New Roman" w:hAnsi="Times New Roman" w:cs="Times New Roman"/>
          <w:lang w:val="en-GB"/>
        </w:rPr>
        <w:t>This</w:t>
      </w:r>
      <w:r w:rsidRPr="006D428E">
        <w:rPr>
          <w:rFonts w:ascii="Times New Roman" w:hAnsi="Times New Roman" w:cs="Times New Roman"/>
          <w:lang w:val="en-GB"/>
        </w:rPr>
        <w:t xml:space="preserve"> relatively large </w:t>
      </w:r>
      <w:r w:rsidR="00115253" w:rsidRPr="006D428E">
        <w:rPr>
          <w:rFonts w:ascii="Times New Roman" w:hAnsi="Times New Roman" w:cs="Times New Roman"/>
          <w:lang w:val="en-GB"/>
        </w:rPr>
        <w:t>set</w:t>
      </w:r>
      <w:r w:rsidRPr="006D428E">
        <w:rPr>
          <w:rFonts w:ascii="Times New Roman" w:hAnsi="Times New Roman" w:cs="Times New Roman"/>
          <w:lang w:val="en-GB"/>
        </w:rPr>
        <w:t xml:space="preserve"> of cities</w:t>
      </w:r>
      <w:r w:rsidR="00115253" w:rsidRPr="006D428E">
        <w:rPr>
          <w:rFonts w:ascii="Times New Roman" w:hAnsi="Times New Roman" w:cs="Times New Roman"/>
          <w:lang w:val="en-GB"/>
        </w:rPr>
        <w:t xml:space="preserve"> </w:t>
      </w:r>
      <w:r w:rsidR="00C93915">
        <w:rPr>
          <w:rFonts w:ascii="Times New Roman" w:hAnsi="Times New Roman" w:cs="Times New Roman"/>
          <w:lang w:val="en-GB"/>
        </w:rPr>
        <w:t>extends</w:t>
      </w:r>
      <w:r w:rsidRPr="006D428E">
        <w:rPr>
          <w:rFonts w:ascii="Times New Roman" w:hAnsi="Times New Roman" w:cs="Times New Roman"/>
          <w:lang w:val="en-GB"/>
        </w:rPr>
        <w:t xml:space="preserve"> far beyond the largest Asian metropolises</w:t>
      </w:r>
      <w:r w:rsidR="00C93915">
        <w:rPr>
          <w:rFonts w:ascii="Times New Roman" w:hAnsi="Times New Roman" w:cs="Times New Roman"/>
          <w:lang w:val="en-GB"/>
        </w:rPr>
        <w:t xml:space="preserve"> to also</w:t>
      </w:r>
      <w:r w:rsidR="00C5097C" w:rsidRPr="006D428E">
        <w:rPr>
          <w:rFonts w:ascii="Times New Roman" w:hAnsi="Times New Roman" w:cs="Times New Roman"/>
          <w:lang w:val="en-GB"/>
        </w:rPr>
        <w:t xml:space="preserve"> includ</w:t>
      </w:r>
      <w:r w:rsidR="00C93915">
        <w:rPr>
          <w:rFonts w:ascii="Times New Roman" w:hAnsi="Times New Roman" w:cs="Times New Roman"/>
          <w:lang w:val="en-GB"/>
        </w:rPr>
        <w:t>e</w:t>
      </w:r>
      <w:r w:rsidR="00477109" w:rsidRPr="006D428E">
        <w:rPr>
          <w:rFonts w:ascii="Times New Roman" w:hAnsi="Times New Roman" w:cs="Times New Roman"/>
          <w:lang w:val="en-GB"/>
        </w:rPr>
        <w:t xml:space="preserve"> smaller</w:t>
      </w:r>
      <w:r w:rsidR="0057286E" w:rsidRPr="006D428E">
        <w:rPr>
          <w:rFonts w:ascii="Times New Roman" w:hAnsi="Times New Roman" w:cs="Times New Roman"/>
          <w:lang w:val="en-GB"/>
        </w:rPr>
        <w:t>, less globali</w:t>
      </w:r>
      <w:r w:rsidR="00E74049">
        <w:rPr>
          <w:rFonts w:ascii="Times New Roman" w:hAnsi="Times New Roman" w:cs="Times New Roman"/>
          <w:lang w:val="en-GB"/>
        </w:rPr>
        <w:t>z</w:t>
      </w:r>
      <w:r w:rsidR="0057286E" w:rsidRPr="006D428E">
        <w:rPr>
          <w:rFonts w:ascii="Times New Roman" w:hAnsi="Times New Roman" w:cs="Times New Roman"/>
          <w:lang w:val="en-GB"/>
        </w:rPr>
        <w:t>ed</w:t>
      </w:r>
      <w:r w:rsidR="00C5097C" w:rsidRPr="006D428E">
        <w:rPr>
          <w:rFonts w:ascii="Times New Roman" w:hAnsi="Times New Roman" w:cs="Times New Roman"/>
          <w:lang w:val="en-GB"/>
        </w:rPr>
        <w:t xml:space="preserve"> </w:t>
      </w:r>
      <w:r w:rsidR="00477109" w:rsidRPr="006D428E">
        <w:rPr>
          <w:rFonts w:ascii="Times New Roman" w:hAnsi="Times New Roman" w:cs="Times New Roman"/>
          <w:lang w:val="en-GB"/>
        </w:rPr>
        <w:t>secondary cities</w:t>
      </w:r>
      <w:r w:rsidR="001F3B20">
        <w:rPr>
          <w:rFonts w:ascii="Times New Roman" w:hAnsi="Times New Roman" w:cs="Times New Roman"/>
          <w:lang w:val="en-GB"/>
        </w:rPr>
        <w:t>.</w:t>
      </w:r>
      <w:r w:rsidR="00E74049" w:rsidRPr="002F60F3">
        <w:rPr>
          <w:rFonts w:ascii="Times New Roman" w:hAnsi="Times New Roman" w:cs="Times New Roman"/>
          <w:vertAlign w:val="superscript"/>
          <w:lang w:val="en-GB"/>
        </w:rPr>
        <w:t>1</w:t>
      </w:r>
      <w:r w:rsidR="004C1C4E" w:rsidRPr="00FC53C3">
        <w:rPr>
          <w:lang w:val="en-US"/>
        </w:rPr>
        <w:t xml:space="preserve"> </w:t>
      </w:r>
      <w:r w:rsidRPr="006D428E">
        <w:rPr>
          <w:rFonts w:ascii="Times New Roman" w:hAnsi="Times New Roman" w:cs="Times New Roman"/>
          <w:lang w:val="en-GB"/>
        </w:rPr>
        <w:t>Most cities in the region are involved in the ICLEI network</w:t>
      </w:r>
      <w:r w:rsidR="007C5DEF">
        <w:rPr>
          <w:rFonts w:ascii="Times New Roman" w:hAnsi="Times New Roman" w:cs="Times New Roman"/>
          <w:lang w:val="en-GB"/>
        </w:rPr>
        <w:t>; as of</w:t>
      </w:r>
      <w:r w:rsidRPr="006D428E">
        <w:rPr>
          <w:rFonts w:ascii="Times New Roman" w:hAnsi="Times New Roman" w:cs="Times New Roman"/>
          <w:lang w:val="en-GB"/>
        </w:rPr>
        <w:t xml:space="preserve"> 20</w:t>
      </w:r>
      <w:r w:rsidR="00115253" w:rsidRPr="006D428E">
        <w:rPr>
          <w:rFonts w:ascii="Times New Roman" w:hAnsi="Times New Roman" w:cs="Times New Roman"/>
          <w:lang w:val="en-GB"/>
        </w:rPr>
        <w:t>21</w:t>
      </w:r>
      <w:r w:rsidR="000B70E8" w:rsidRPr="006D428E">
        <w:rPr>
          <w:rFonts w:ascii="Times New Roman" w:hAnsi="Times New Roman" w:cs="Times New Roman"/>
          <w:lang w:val="en-GB"/>
        </w:rPr>
        <w:t>,</w:t>
      </w:r>
      <w:r w:rsidRPr="006D428E">
        <w:rPr>
          <w:rFonts w:ascii="Times New Roman" w:hAnsi="Times New Roman" w:cs="Times New Roman"/>
          <w:lang w:val="en-GB"/>
        </w:rPr>
        <w:t xml:space="preserve"> there</w:t>
      </w:r>
      <w:r w:rsidR="003C26C0" w:rsidRPr="006D428E">
        <w:rPr>
          <w:rFonts w:ascii="Times New Roman" w:hAnsi="Times New Roman" w:cs="Times New Roman"/>
          <w:lang w:val="en-GB"/>
        </w:rPr>
        <w:t xml:space="preserve"> </w:t>
      </w:r>
      <w:r w:rsidR="00CA5DDC" w:rsidRPr="006D428E">
        <w:rPr>
          <w:rFonts w:ascii="Times New Roman" w:hAnsi="Times New Roman" w:cs="Times New Roman"/>
          <w:lang w:val="en-GB"/>
        </w:rPr>
        <w:t>were</w:t>
      </w:r>
      <w:r w:rsidRPr="006D428E">
        <w:rPr>
          <w:rFonts w:ascii="Times New Roman" w:hAnsi="Times New Roman" w:cs="Times New Roman"/>
          <w:lang w:val="en-GB"/>
        </w:rPr>
        <w:t xml:space="preserve"> 5</w:t>
      </w:r>
      <w:r w:rsidR="003C26C0" w:rsidRPr="006D428E">
        <w:rPr>
          <w:rFonts w:ascii="Times New Roman" w:hAnsi="Times New Roman" w:cs="Times New Roman"/>
          <w:lang w:val="en-GB"/>
        </w:rPr>
        <w:t>5</w:t>
      </w:r>
      <w:r w:rsidRPr="006D428E">
        <w:rPr>
          <w:rFonts w:ascii="Times New Roman" w:hAnsi="Times New Roman" w:cs="Times New Roman"/>
          <w:lang w:val="en-GB"/>
        </w:rPr>
        <w:t xml:space="preserve">. </w:t>
      </w:r>
      <w:r w:rsidR="007C5DEF">
        <w:rPr>
          <w:rFonts w:ascii="Times New Roman" w:hAnsi="Times New Roman" w:cs="Times New Roman"/>
          <w:lang w:val="en-GB"/>
        </w:rPr>
        <w:t>Additionally,</w:t>
      </w:r>
      <w:r w:rsidR="007C5DEF" w:rsidRPr="006D428E">
        <w:rPr>
          <w:rFonts w:ascii="Times New Roman" w:hAnsi="Times New Roman" w:cs="Times New Roman"/>
          <w:lang w:val="en-GB"/>
        </w:rPr>
        <w:t xml:space="preserve"> </w:t>
      </w:r>
      <w:r w:rsidR="003C26C0" w:rsidRPr="006D428E">
        <w:rPr>
          <w:rFonts w:ascii="Times New Roman" w:hAnsi="Times New Roman" w:cs="Times New Roman"/>
          <w:lang w:val="en-GB"/>
        </w:rPr>
        <w:t>50</w:t>
      </w:r>
      <w:r w:rsidR="00C45F40" w:rsidRPr="006D428E">
        <w:rPr>
          <w:rFonts w:ascii="Times New Roman" w:hAnsi="Times New Roman" w:cs="Times New Roman"/>
          <w:lang w:val="en-GB"/>
        </w:rPr>
        <w:t xml:space="preserve"> cities</w:t>
      </w:r>
      <w:r w:rsidRPr="006D428E">
        <w:rPr>
          <w:rFonts w:ascii="Times New Roman" w:hAnsi="Times New Roman" w:cs="Times New Roman"/>
          <w:lang w:val="en-GB"/>
        </w:rPr>
        <w:t xml:space="preserve"> </w:t>
      </w:r>
      <w:r w:rsidR="003C26C0" w:rsidRPr="006D428E">
        <w:rPr>
          <w:rFonts w:ascii="Times New Roman" w:hAnsi="Times New Roman" w:cs="Times New Roman"/>
          <w:lang w:val="en-GB"/>
        </w:rPr>
        <w:t>are</w:t>
      </w:r>
      <w:r w:rsidRPr="006D428E">
        <w:rPr>
          <w:rFonts w:ascii="Times New Roman" w:hAnsi="Times New Roman" w:cs="Times New Roman"/>
          <w:lang w:val="en-GB"/>
        </w:rPr>
        <w:t xml:space="preserve"> involved in CityNet.</w:t>
      </w:r>
      <w:r w:rsidR="002D09ED" w:rsidRPr="006D428E">
        <w:rPr>
          <w:rFonts w:ascii="Times New Roman" w:hAnsi="Times New Roman" w:cs="Times New Roman"/>
          <w:lang w:val="en-GB"/>
        </w:rPr>
        <w:t xml:space="preserve"> UCLG </w:t>
      </w:r>
      <w:r w:rsidR="007C5DEF">
        <w:rPr>
          <w:rFonts w:ascii="Times New Roman" w:hAnsi="Times New Roman" w:cs="Times New Roman"/>
          <w:lang w:val="en-GB"/>
        </w:rPr>
        <w:t>includes</w:t>
      </w:r>
      <w:r w:rsidR="007C5DEF" w:rsidRPr="006D428E">
        <w:rPr>
          <w:rFonts w:ascii="Times New Roman" w:hAnsi="Times New Roman" w:cs="Times New Roman"/>
          <w:lang w:val="en-GB"/>
        </w:rPr>
        <w:t xml:space="preserve"> </w:t>
      </w:r>
      <w:r w:rsidR="002D09ED" w:rsidRPr="006D428E">
        <w:rPr>
          <w:rFonts w:ascii="Times New Roman" w:hAnsi="Times New Roman" w:cs="Times New Roman"/>
          <w:lang w:val="en-GB"/>
        </w:rPr>
        <w:t>32 cities, mainly</w:t>
      </w:r>
      <w:r w:rsidR="007C5DEF">
        <w:rPr>
          <w:rFonts w:ascii="Times New Roman" w:hAnsi="Times New Roman" w:cs="Times New Roman"/>
          <w:lang w:val="en-GB"/>
        </w:rPr>
        <w:t xml:space="preserve"> based in</w:t>
      </w:r>
      <w:r w:rsidR="002D09ED" w:rsidRPr="006D428E">
        <w:rPr>
          <w:rFonts w:ascii="Times New Roman" w:hAnsi="Times New Roman" w:cs="Times New Roman"/>
          <w:lang w:val="en-GB"/>
        </w:rPr>
        <w:t xml:space="preserve"> Indonesia.</w:t>
      </w:r>
      <w:r w:rsidRPr="006D428E">
        <w:rPr>
          <w:rFonts w:ascii="Times New Roman" w:hAnsi="Times New Roman" w:cs="Times New Roman"/>
          <w:lang w:val="en-GB"/>
        </w:rPr>
        <w:t xml:space="preserve"> C40 </w:t>
      </w:r>
      <w:r w:rsidR="00C45F40" w:rsidRPr="006D428E">
        <w:rPr>
          <w:rFonts w:ascii="Times New Roman" w:hAnsi="Times New Roman" w:cs="Times New Roman"/>
          <w:lang w:val="en-GB"/>
        </w:rPr>
        <w:t>consisted</w:t>
      </w:r>
      <w:r w:rsidRPr="006D428E">
        <w:rPr>
          <w:rFonts w:ascii="Times New Roman" w:hAnsi="Times New Roman" w:cs="Times New Roman"/>
          <w:lang w:val="en-GB"/>
        </w:rPr>
        <w:t xml:space="preserve"> of seven major cities: Jakarta, Kuala Lumpur, Singapore, Bangkok, Hanoi, Ho Chi Minh City and Quezon City (part of Manila). ICLEI membership is particularly popular with Filipino cities (as many as 32), while CityNet engages more cities in Indonesia and Vietnam. </w:t>
      </w:r>
      <w:r w:rsidR="007072AE">
        <w:rPr>
          <w:rFonts w:ascii="Times New Roman" w:hAnsi="Times New Roman" w:cs="Times New Roman"/>
          <w:lang w:val="en-GB"/>
        </w:rPr>
        <w:t>Notably, there</w:t>
      </w:r>
      <w:r w:rsidR="00B60A42" w:rsidRPr="006D428E">
        <w:rPr>
          <w:rFonts w:ascii="Times New Roman" w:hAnsi="Times New Roman" w:cs="Times New Roman"/>
          <w:lang w:val="en-GB"/>
        </w:rPr>
        <w:t xml:space="preserve"> is </w:t>
      </w:r>
      <w:r w:rsidR="007072AE">
        <w:rPr>
          <w:rFonts w:ascii="Times New Roman" w:hAnsi="Times New Roman" w:cs="Times New Roman"/>
          <w:lang w:val="en-GB"/>
        </w:rPr>
        <w:t>a</w:t>
      </w:r>
      <w:r w:rsidR="00B60A42" w:rsidRPr="006D428E">
        <w:rPr>
          <w:rFonts w:ascii="Times New Roman" w:hAnsi="Times New Roman" w:cs="Times New Roman"/>
          <w:lang w:val="en-GB"/>
        </w:rPr>
        <w:t xml:space="preserve"> lack of Lao, Myanmar and Cambodian cities (except P</w:t>
      </w:r>
      <w:r w:rsidR="009C0381" w:rsidRPr="006D428E">
        <w:rPr>
          <w:rFonts w:ascii="Times New Roman" w:hAnsi="Times New Roman" w:cs="Times New Roman"/>
          <w:lang w:val="en-GB"/>
        </w:rPr>
        <w:t>h</w:t>
      </w:r>
      <w:r w:rsidR="00B60A42" w:rsidRPr="006D428E">
        <w:rPr>
          <w:rFonts w:ascii="Times New Roman" w:hAnsi="Times New Roman" w:cs="Times New Roman"/>
          <w:lang w:val="en-GB"/>
        </w:rPr>
        <w:t xml:space="preserve">nom Penh membership in </w:t>
      </w:r>
      <w:proofErr w:type="spellStart"/>
      <w:r w:rsidR="00B60A42" w:rsidRPr="006D428E">
        <w:rPr>
          <w:rFonts w:ascii="Times New Roman" w:hAnsi="Times New Roman" w:cs="Times New Roman"/>
          <w:lang w:val="en-GB"/>
        </w:rPr>
        <w:t>CityNET</w:t>
      </w:r>
      <w:proofErr w:type="spellEnd"/>
      <w:r w:rsidR="00B60A42" w:rsidRPr="006D428E">
        <w:rPr>
          <w:rFonts w:ascii="Times New Roman" w:hAnsi="Times New Roman" w:cs="Times New Roman"/>
          <w:lang w:val="en-GB"/>
        </w:rPr>
        <w:t>) and</w:t>
      </w:r>
      <w:r w:rsidRPr="006D428E">
        <w:rPr>
          <w:rFonts w:ascii="Times New Roman" w:hAnsi="Times New Roman" w:cs="Times New Roman"/>
          <w:lang w:val="en-GB"/>
        </w:rPr>
        <w:t xml:space="preserve"> </w:t>
      </w:r>
      <w:r w:rsidR="007072AE">
        <w:rPr>
          <w:rFonts w:ascii="Times New Roman" w:hAnsi="Times New Roman" w:cs="Times New Roman"/>
          <w:lang w:val="en-GB"/>
        </w:rPr>
        <w:t>a</w:t>
      </w:r>
      <w:r w:rsidRPr="006D428E">
        <w:rPr>
          <w:rFonts w:ascii="Times New Roman" w:hAnsi="Times New Roman" w:cs="Times New Roman"/>
          <w:lang w:val="en-GB"/>
        </w:rPr>
        <w:t xml:space="preserve"> relatively small number of Thai cities (Table 1).   </w:t>
      </w:r>
      <w:r w:rsidR="00017407" w:rsidRPr="006D428E">
        <w:rPr>
          <w:rFonts w:ascii="Times New Roman" w:hAnsi="Times New Roman" w:cs="Times New Roman"/>
          <w:lang w:val="en-GB"/>
        </w:rPr>
        <w:t xml:space="preserve">The vast majority of the cities are involved in cooperation within only one </w:t>
      </w:r>
      <w:r w:rsidR="00877677" w:rsidRPr="006D428E">
        <w:rPr>
          <w:rFonts w:ascii="Times New Roman" w:hAnsi="Times New Roman" w:cs="Times New Roman"/>
          <w:lang w:val="en-GB"/>
        </w:rPr>
        <w:t>n</w:t>
      </w:r>
      <w:r w:rsidR="00017407" w:rsidRPr="006D428E">
        <w:rPr>
          <w:rFonts w:ascii="Times New Roman" w:hAnsi="Times New Roman" w:cs="Times New Roman"/>
          <w:lang w:val="en-GB"/>
        </w:rPr>
        <w:t xml:space="preserve">etwork. Against this background, Jakarta and Bangkok stand out, </w:t>
      </w:r>
      <w:r w:rsidR="007072AE">
        <w:rPr>
          <w:rFonts w:ascii="Times New Roman" w:hAnsi="Times New Roman" w:cs="Times New Roman"/>
          <w:lang w:val="en-GB"/>
        </w:rPr>
        <w:t xml:space="preserve">as they </w:t>
      </w:r>
      <w:r w:rsidR="00017407" w:rsidRPr="006D428E">
        <w:rPr>
          <w:rFonts w:ascii="Times New Roman" w:hAnsi="Times New Roman" w:cs="Times New Roman"/>
          <w:lang w:val="en-GB"/>
        </w:rPr>
        <w:t xml:space="preserve">work with all four analysed networks. Of particular note is Quezon City, which is not part of the group of </w:t>
      </w:r>
      <w:r w:rsidR="007072AE">
        <w:rPr>
          <w:rFonts w:ascii="Times New Roman" w:hAnsi="Times New Roman" w:cs="Times New Roman"/>
          <w:lang w:val="en-GB"/>
        </w:rPr>
        <w:t>‘</w:t>
      </w:r>
      <w:r w:rsidR="00017407" w:rsidRPr="006D428E">
        <w:rPr>
          <w:rFonts w:ascii="Times New Roman" w:hAnsi="Times New Roman" w:cs="Times New Roman"/>
          <w:lang w:val="en-GB"/>
        </w:rPr>
        <w:t>global cities</w:t>
      </w:r>
      <w:r w:rsidR="007072AE">
        <w:rPr>
          <w:rFonts w:ascii="Times New Roman" w:hAnsi="Times New Roman" w:cs="Times New Roman"/>
          <w:lang w:val="en-GB"/>
        </w:rPr>
        <w:t>’</w:t>
      </w:r>
      <w:r w:rsidR="00017407" w:rsidRPr="006D428E">
        <w:rPr>
          <w:rFonts w:ascii="Times New Roman" w:hAnsi="Times New Roman" w:cs="Times New Roman"/>
          <w:lang w:val="en-GB"/>
        </w:rPr>
        <w:t xml:space="preserve"> but </w:t>
      </w:r>
      <w:r w:rsidR="007072AE">
        <w:rPr>
          <w:rFonts w:ascii="Times New Roman" w:hAnsi="Times New Roman" w:cs="Times New Roman"/>
          <w:lang w:val="en-GB"/>
        </w:rPr>
        <w:t>is rather a section</w:t>
      </w:r>
      <w:r w:rsidR="00017407" w:rsidRPr="006D428E">
        <w:rPr>
          <w:rFonts w:ascii="Times New Roman" w:hAnsi="Times New Roman" w:cs="Times New Roman"/>
          <w:lang w:val="en-GB"/>
        </w:rPr>
        <w:t xml:space="preserve"> of </w:t>
      </w:r>
      <w:r w:rsidR="009A742B" w:rsidRPr="006D428E">
        <w:rPr>
          <w:rFonts w:ascii="Times New Roman" w:hAnsi="Times New Roman" w:cs="Times New Roman"/>
          <w:lang w:val="en-GB"/>
        </w:rPr>
        <w:t xml:space="preserve">the </w:t>
      </w:r>
      <w:r w:rsidR="00017407" w:rsidRPr="006D428E">
        <w:rPr>
          <w:rFonts w:ascii="Times New Roman" w:hAnsi="Times New Roman" w:cs="Times New Roman"/>
          <w:lang w:val="en-GB"/>
        </w:rPr>
        <w:t>Manila metropolitan area. It has a very active mayor who has international ambitions and reali</w:t>
      </w:r>
      <w:r w:rsidR="00E74049">
        <w:rPr>
          <w:rFonts w:ascii="Times New Roman" w:hAnsi="Times New Roman" w:cs="Times New Roman"/>
          <w:lang w:val="en-GB"/>
        </w:rPr>
        <w:t>z</w:t>
      </w:r>
      <w:r w:rsidR="00017407" w:rsidRPr="006D428E">
        <w:rPr>
          <w:rFonts w:ascii="Times New Roman" w:hAnsi="Times New Roman" w:cs="Times New Roman"/>
          <w:lang w:val="en-GB"/>
        </w:rPr>
        <w:t xml:space="preserve">es them through activities in </w:t>
      </w:r>
      <w:r w:rsidR="007072AE">
        <w:rPr>
          <w:rFonts w:ascii="Times New Roman" w:hAnsi="Times New Roman" w:cs="Times New Roman"/>
          <w:lang w:val="en-GB"/>
        </w:rPr>
        <w:t>TCNs</w:t>
      </w:r>
      <w:r w:rsidR="00C37C36" w:rsidRPr="006D428E">
        <w:rPr>
          <w:rFonts w:ascii="Times New Roman" w:hAnsi="Times New Roman" w:cs="Times New Roman"/>
          <w:lang w:val="en-GB"/>
        </w:rPr>
        <w:t xml:space="preserve"> </w:t>
      </w:r>
      <w:r w:rsidR="00017407" w:rsidRPr="006D428E">
        <w:rPr>
          <w:rFonts w:ascii="Times New Roman" w:hAnsi="Times New Roman" w:cs="Times New Roman"/>
          <w:lang w:val="en-GB"/>
        </w:rPr>
        <w:fldChar w:fldCharType="begin"/>
      </w:r>
      <w:r w:rsidR="00B117DC" w:rsidRPr="006D428E">
        <w:rPr>
          <w:rFonts w:ascii="Times New Roman" w:hAnsi="Times New Roman" w:cs="Times New Roman"/>
          <w:lang w:val="en-GB"/>
        </w:rPr>
        <w:instrText xml:space="preserve"> ADDIN ZOTERO_ITEM CSL_CITATION {"citationID":"ztDgfnko","properties":{"formattedCitation":"({\\i{}Interview with Quezon City Official}, personal communication, 26 April 2019)","plainCitation":"(Interview with Quezon City Official, personal communication, 26 April 2019)","dontUpdate":true,"noteIndex":0},"citationItems":[{"id":1482,"uris":["http://zotero.org/users/3013709/items/QT99TDZZ"],"itemData":{"id":1482,"type":"interview","title":"Interview with Quezon City Official","issued":{"date-parts":[["2019",4,26]]}}}],"schema":"https://github.com/citation-style-language/schema/raw/master/csl-citation.json"} </w:instrText>
      </w:r>
      <w:r w:rsidR="00017407" w:rsidRPr="006D428E">
        <w:rPr>
          <w:rFonts w:ascii="Times New Roman" w:hAnsi="Times New Roman" w:cs="Times New Roman"/>
          <w:lang w:val="en-GB"/>
        </w:rPr>
        <w:fldChar w:fldCharType="separate"/>
      </w:r>
      <w:r w:rsidR="00614785" w:rsidRPr="006D428E">
        <w:rPr>
          <w:rFonts w:ascii="Times New Roman" w:hAnsi="Times New Roman" w:cs="Times New Roman"/>
          <w:szCs w:val="24"/>
          <w:lang w:val="en-GB"/>
        </w:rPr>
        <w:t>(</w:t>
      </w:r>
      <w:r w:rsidR="00614785" w:rsidRPr="002F60F3">
        <w:rPr>
          <w:rFonts w:ascii="Times New Roman" w:hAnsi="Times New Roman" w:cs="Times New Roman"/>
          <w:szCs w:val="24"/>
          <w:lang w:val="en-GB"/>
        </w:rPr>
        <w:t>Quezon City Official</w:t>
      </w:r>
      <w:r w:rsidR="00614785" w:rsidRPr="00E74049">
        <w:rPr>
          <w:rFonts w:ascii="Times New Roman" w:hAnsi="Times New Roman" w:cs="Times New Roman"/>
          <w:szCs w:val="24"/>
          <w:lang w:val="en-GB"/>
        </w:rPr>
        <w:t>, pers</w:t>
      </w:r>
      <w:r w:rsidR="00E74049">
        <w:rPr>
          <w:rFonts w:ascii="Times New Roman" w:hAnsi="Times New Roman" w:cs="Times New Roman"/>
          <w:szCs w:val="24"/>
          <w:lang w:val="en-GB"/>
        </w:rPr>
        <w:t>.</w:t>
      </w:r>
      <w:r w:rsidR="00614785" w:rsidRPr="00E74049">
        <w:rPr>
          <w:rFonts w:ascii="Times New Roman" w:hAnsi="Times New Roman" w:cs="Times New Roman"/>
          <w:szCs w:val="24"/>
          <w:lang w:val="en-GB"/>
        </w:rPr>
        <w:t xml:space="preserve"> comm</w:t>
      </w:r>
      <w:r w:rsidR="00E74049">
        <w:rPr>
          <w:rFonts w:ascii="Times New Roman" w:hAnsi="Times New Roman" w:cs="Times New Roman"/>
          <w:szCs w:val="24"/>
          <w:lang w:val="en-GB"/>
        </w:rPr>
        <w:t>.</w:t>
      </w:r>
      <w:r w:rsidR="00614785" w:rsidRPr="00E74049">
        <w:rPr>
          <w:rFonts w:ascii="Times New Roman" w:hAnsi="Times New Roman" w:cs="Times New Roman"/>
          <w:szCs w:val="24"/>
          <w:lang w:val="en-GB"/>
        </w:rPr>
        <w:t xml:space="preserve">, </w:t>
      </w:r>
      <w:r w:rsidR="00FC53C3">
        <w:rPr>
          <w:rFonts w:ascii="Times New Roman" w:hAnsi="Times New Roman" w:cs="Times New Roman"/>
          <w:szCs w:val="24"/>
          <w:lang w:val="en-GB"/>
        </w:rPr>
        <w:t>Quezon City,</w:t>
      </w:r>
      <w:r w:rsidR="00E74049">
        <w:rPr>
          <w:rFonts w:ascii="Times New Roman" w:hAnsi="Times New Roman" w:cs="Times New Roman"/>
          <w:szCs w:val="24"/>
          <w:lang w:val="en-GB"/>
        </w:rPr>
        <w:t xml:space="preserve"> 26 </w:t>
      </w:r>
      <w:r w:rsidR="00DB1DB7" w:rsidRPr="00E74049">
        <w:rPr>
          <w:rFonts w:ascii="Times New Roman" w:hAnsi="Times New Roman" w:cs="Times New Roman"/>
          <w:szCs w:val="24"/>
          <w:lang w:val="en-GB"/>
        </w:rPr>
        <w:t xml:space="preserve">April </w:t>
      </w:r>
      <w:r w:rsidR="00614785" w:rsidRPr="00E74049">
        <w:rPr>
          <w:rFonts w:ascii="Times New Roman" w:hAnsi="Times New Roman" w:cs="Times New Roman"/>
          <w:szCs w:val="24"/>
          <w:lang w:val="en-GB"/>
        </w:rPr>
        <w:t>2019</w:t>
      </w:r>
      <w:r w:rsidR="00614785" w:rsidRPr="006D428E">
        <w:rPr>
          <w:rFonts w:ascii="Times New Roman" w:hAnsi="Times New Roman" w:cs="Times New Roman"/>
          <w:szCs w:val="24"/>
          <w:lang w:val="en-GB"/>
        </w:rPr>
        <w:t>)</w:t>
      </w:r>
      <w:r w:rsidR="00017407" w:rsidRPr="006D428E">
        <w:rPr>
          <w:rFonts w:ascii="Times New Roman" w:hAnsi="Times New Roman" w:cs="Times New Roman"/>
          <w:lang w:val="en-GB"/>
        </w:rPr>
        <w:fldChar w:fldCharType="end"/>
      </w:r>
      <w:r w:rsidR="00017407" w:rsidRPr="006D428E">
        <w:rPr>
          <w:rFonts w:ascii="Times New Roman" w:hAnsi="Times New Roman" w:cs="Times New Roman"/>
          <w:lang w:val="en-GB"/>
        </w:rPr>
        <w:t>.</w:t>
      </w:r>
    </w:p>
    <w:p w14:paraId="4746FA51" w14:textId="0BE2AAF7" w:rsidR="00B9560E" w:rsidRPr="006D428E" w:rsidRDefault="009A742B" w:rsidP="002F60F3">
      <w:pPr>
        <w:spacing w:before="100" w:beforeAutospacing="1" w:after="100" w:afterAutospacing="1" w:line="240" w:lineRule="auto"/>
        <w:ind w:firstLine="708"/>
        <w:jc w:val="both"/>
        <w:rPr>
          <w:rFonts w:ascii="Times New Roman" w:eastAsia="Times New Roman" w:hAnsi="Times New Roman" w:cs="Times New Roman"/>
          <w:lang w:val="en-GB"/>
        </w:rPr>
      </w:pPr>
      <w:r w:rsidRPr="006D428E">
        <w:rPr>
          <w:rFonts w:ascii="Times New Roman" w:eastAsia="Times New Roman" w:hAnsi="Times New Roman" w:cs="Times New Roman"/>
          <w:lang w:val="en-GB"/>
        </w:rPr>
        <w:t>T</w:t>
      </w:r>
      <w:r w:rsidR="00B9560E" w:rsidRPr="006D428E">
        <w:rPr>
          <w:rFonts w:ascii="Times New Roman" w:eastAsia="Times New Roman" w:hAnsi="Times New Roman" w:cs="Times New Roman"/>
          <w:lang w:val="en-GB"/>
        </w:rPr>
        <w:t xml:space="preserve">he </w:t>
      </w:r>
      <w:r w:rsidRPr="006D428E">
        <w:rPr>
          <w:rFonts w:ascii="Times New Roman" w:eastAsia="Times New Roman" w:hAnsi="Times New Roman" w:cs="Times New Roman"/>
          <w:lang w:val="en-GB"/>
        </w:rPr>
        <w:t xml:space="preserve">numbers </w:t>
      </w:r>
      <w:r w:rsidR="007072AE">
        <w:rPr>
          <w:rFonts w:ascii="Times New Roman" w:eastAsia="Times New Roman" w:hAnsi="Times New Roman" w:cs="Times New Roman"/>
          <w:lang w:val="en-GB"/>
        </w:rPr>
        <w:t>presented in Table 1</w:t>
      </w:r>
      <w:r w:rsidR="00B9560E" w:rsidRPr="006D428E">
        <w:rPr>
          <w:rFonts w:ascii="Times New Roman" w:eastAsia="Times New Roman" w:hAnsi="Times New Roman" w:cs="Times New Roman"/>
          <w:lang w:val="en-GB"/>
        </w:rPr>
        <w:t xml:space="preserve"> do not tell the whole story </w:t>
      </w:r>
      <w:r w:rsidR="007072AE">
        <w:rPr>
          <w:rFonts w:ascii="Times New Roman" w:eastAsia="Times New Roman" w:hAnsi="Times New Roman" w:cs="Times New Roman"/>
          <w:lang w:val="en-GB"/>
        </w:rPr>
        <w:t>of</w:t>
      </w:r>
      <w:r w:rsidR="00B9560E" w:rsidRPr="006D428E">
        <w:rPr>
          <w:rFonts w:ascii="Times New Roman" w:eastAsia="Times New Roman" w:hAnsi="Times New Roman" w:cs="Times New Roman"/>
          <w:lang w:val="en-GB"/>
        </w:rPr>
        <w:t xml:space="preserve"> SEA cities</w:t>
      </w:r>
      <w:r w:rsidR="007072AE">
        <w:rPr>
          <w:rFonts w:ascii="Times New Roman" w:eastAsia="Times New Roman" w:hAnsi="Times New Roman" w:cs="Times New Roman"/>
          <w:lang w:val="en-GB"/>
        </w:rPr>
        <w:t>’</w:t>
      </w:r>
      <w:r w:rsidR="00B9560E" w:rsidRPr="006D428E">
        <w:rPr>
          <w:rFonts w:ascii="Times New Roman" w:eastAsia="Times New Roman" w:hAnsi="Times New Roman" w:cs="Times New Roman"/>
          <w:lang w:val="en-GB"/>
        </w:rPr>
        <w:t xml:space="preserve"> engagement in the networks. In practice, not all members are active in the networks. In </w:t>
      </w:r>
      <w:r w:rsidRPr="006D428E">
        <w:rPr>
          <w:rFonts w:ascii="Times New Roman" w:eastAsia="Times New Roman" w:hAnsi="Times New Roman" w:cs="Times New Roman"/>
          <w:lang w:val="en-GB"/>
        </w:rPr>
        <w:t xml:space="preserve">the </w:t>
      </w:r>
      <w:r w:rsidR="00B9560E" w:rsidRPr="006D428E">
        <w:rPr>
          <w:rFonts w:ascii="Times New Roman" w:eastAsia="Times New Roman" w:hAnsi="Times New Roman" w:cs="Times New Roman"/>
          <w:lang w:val="en-GB"/>
        </w:rPr>
        <w:t>case of ICLEI</w:t>
      </w:r>
      <w:r w:rsidRPr="006D428E">
        <w:rPr>
          <w:rFonts w:ascii="Times New Roman" w:eastAsia="Times New Roman" w:hAnsi="Times New Roman" w:cs="Times New Roman"/>
          <w:lang w:val="en-GB"/>
        </w:rPr>
        <w:t>,</w:t>
      </w:r>
      <w:r w:rsidR="00B9560E" w:rsidRPr="006D428E">
        <w:rPr>
          <w:rFonts w:ascii="Times New Roman" w:eastAsia="Times New Roman" w:hAnsi="Times New Roman" w:cs="Times New Roman"/>
          <w:lang w:val="en-GB"/>
        </w:rPr>
        <w:t xml:space="preserve"> only around half of </w:t>
      </w:r>
      <w:r w:rsidR="008268DE" w:rsidRPr="006D428E">
        <w:rPr>
          <w:rFonts w:ascii="Times New Roman" w:eastAsia="Times New Roman" w:hAnsi="Times New Roman" w:cs="Times New Roman"/>
          <w:lang w:val="en-GB"/>
        </w:rPr>
        <w:t xml:space="preserve">the </w:t>
      </w:r>
      <w:r w:rsidR="00B9560E" w:rsidRPr="006D428E">
        <w:rPr>
          <w:rFonts w:ascii="Times New Roman" w:eastAsia="Times New Roman" w:hAnsi="Times New Roman" w:cs="Times New Roman"/>
          <w:lang w:val="en-GB"/>
        </w:rPr>
        <w:t xml:space="preserve">cities are </w:t>
      </w:r>
      <w:r w:rsidR="000E7E22">
        <w:rPr>
          <w:rFonts w:ascii="Times New Roman" w:eastAsia="Times New Roman" w:hAnsi="Times New Roman" w:cs="Times New Roman"/>
          <w:lang w:val="en-GB"/>
        </w:rPr>
        <w:t>actively</w:t>
      </w:r>
      <w:r w:rsidR="00B9560E" w:rsidRPr="006D428E">
        <w:rPr>
          <w:rFonts w:ascii="Times New Roman" w:eastAsia="Times New Roman" w:hAnsi="Times New Roman" w:cs="Times New Roman"/>
          <w:lang w:val="en-GB"/>
        </w:rPr>
        <w:t xml:space="preserve"> engaged in the </w:t>
      </w:r>
      <w:r w:rsidR="00415B1F">
        <w:rPr>
          <w:rFonts w:ascii="Times New Roman" w:eastAsia="Times New Roman" w:hAnsi="Times New Roman" w:cs="Times New Roman"/>
          <w:lang w:val="en-GB"/>
        </w:rPr>
        <w:t>net</w:t>
      </w:r>
      <w:r w:rsidR="00B9560E" w:rsidRPr="006D428E">
        <w:rPr>
          <w:rFonts w:ascii="Times New Roman" w:eastAsia="Times New Roman" w:hAnsi="Times New Roman" w:cs="Times New Roman"/>
          <w:lang w:val="en-GB"/>
        </w:rPr>
        <w:t>work. According to a network official</w:t>
      </w:r>
      <w:r w:rsidR="00E203B1" w:rsidRPr="006D428E">
        <w:rPr>
          <w:rFonts w:ascii="Times New Roman" w:eastAsia="Times New Roman" w:hAnsi="Times New Roman" w:cs="Times New Roman"/>
          <w:lang w:val="en-GB"/>
        </w:rPr>
        <w:t>,</w:t>
      </w:r>
      <w:r w:rsidR="00B9560E" w:rsidRPr="006D428E">
        <w:rPr>
          <w:rFonts w:ascii="Times New Roman" w:eastAsia="Times New Roman" w:hAnsi="Times New Roman" w:cs="Times New Roman"/>
          <w:lang w:val="en-GB"/>
        </w:rPr>
        <w:t xml:space="preserve"> many cities </w:t>
      </w:r>
      <w:r w:rsidR="000E7E22">
        <w:rPr>
          <w:rFonts w:ascii="Times New Roman" w:eastAsia="Times New Roman" w:hAnsi="Times New Roman" w:cs="Times New Roman"/>
          <w:lang w:val="en-GB"/>
        </w:rPr>
        <w:t xml:space="preserve">only </w:t>
      </w:r>
      <w:r w:rsidR="00B9560E" w:rsidRPr="006D428E">
        <w:rPr>
          <w:rFonts w:ascii="Times New Roman" w:eastAsia="Times New Roman" w:hAnsi="Times New Roman" w:cs="Times New Roman"/>
          <w:lang w:val="en-GB"/>
        </w:rPr>
        <w:t xml:space="preserve">cooperate </w:t>
      </w:r>
      <w:r w:rsidR="004D6540">
        <w:rPr>
          <w:rFonts w:ascii="Times New Roman" w:eastAsia="Times New Roman" w:hAnsi="Times New Roman" w:cs="Times New Roman"/>
          <w:lang w:val="en-GB"/>
        </w:rPr>
        <w:t>if</w:t>
      </w:r>
      <w:r w:rsidR="00B9560E" w:rsidRPr="006D428E">
        <w:rPr>
          <w:rFonts w:ascii="Times New Roman" w:eastAsia="Times New Roman" w:hAnsi="Times New Roman" w:cs="Times New Roman"/>
          <w:lang w:val="en-GB"/>
        </w:rPr>
        <w:t xml:space="preserve"> they are part of a </w:t>
      </w:r>
      <w:r w:rsidR="00E203B1" w:rsidRPr="006D428E">
        <w:rPr>
          <w:rFonts w:ascii="Times New Roman" w:eastAsia="Times New Roman" w:hAnsi="Times New Roman" w:cs="Times New Roman"/>
          <w:lang w:val="en-GB"/>
        </w:rPr>
        <w:t>specific</w:t>
      </w:r>
      <w:r w:rsidR="00B9560E" w:rsidRPr="006D428E">
        <w:rPr>
          <w:rFonts w:ascii="Times New Roman" w:eastAsia="Times New Roman" w:hAnsi="Times New Roman" w:cs="Times New Roman"/>
          <w:lang w:val="en-GB"/>
        </w:rPr>
        <w:t xml:space="preserve"> project. </w:t>
      </w:r>
      <w:r w:rsidR="008268DE" w:rsidRPr="006D428E">
        <w:rPr>
          <w:rFonts w:ascii="Times New Roman" w:eastAsia="Times New Roman" w:hAnsi="Times New Roman" w:cs="Times New Roman"/>
          <w:lang w:val="en-GB"/>
        </w:rPr>
        <w:t>In</w:t>
      </w:r>
      <w:r w:rsidR="00B9560E" w:rsidRPr="006D428E">
        <w:rPr>
          <w:rFonts w:ascii="Times New Roman" w:eastAsia="Times New Roman" w:hAnsi="Times New Roman" w:cs="Times New Roman"/>
          <w:lang w:val="en-GB"/>
        </w:rPr>
        <w:t xml:space="preserve"> the end</w:t>
      </w:r>
      <w:r w:rsidR="00E203B1" w:rsidRPr="006D428E">
        <w:rPr>
          <w:rFonts w:ascii="Times New Roman" w:eastAsia="Times New Roman" w:hAnsi="Times New Roman" w:cs="Times New Roman"/>
          <w:lang w:val="en-GB"/>
        </w:rPr>
        <w:t>,</w:t>
      </w:r>
      <w:r w:rsidR="00B9560E" w:rsidRPr="006D428E">
        <w:rPr>
          <w:rFonts w:ascii="Times New Roman" w:eastAsia="Times New Roman" w:hAnsi="Times New Roman" w:cs="Times New Roman"/>
          <w:lang w:val="en-GB"/>
        </w:rPr>
        <w:t xml:space="preserve"> it is sometimes difficult to keep the</w:t>
      </w:r>
      <w:r w:rsidR="004D6540">
        <w:rPr>
          <w:rFonts w:ascii="Times New Roman" w:eastAsia="Times New Roman" w:hAnsi="Times New Roman" w:cs="Times New Roman"/>
          <w:lang w:val="en-GB"/>
        </w:rPr>
        <w:t>se cities</w:t>
      </w:r>
      <w:r w:rsidR="00B9560E" w:rsidRPr="006D428E">
        <w:rPr>
          <w:rFonts w:ascii="Times New Roman" w:eastAsia="Times New Roman" w:hAnsi="Times New Roman" w:cs="Times New Roman"/>
          <w:lang w:val="en-GB"/>
        </w:rPr>
        <w:t xml:space="preserve"> active in the </w:t>
      </w:r>
      <w:r w:rsidR="00877677" w:rsidRPr="006D428E">
        <w:rPr>
          <w:rFonts w:ascii="Times New Roman" w:eastAsia="Times New Roman" w:hAnsi="Times New Roman" w:cs="Times New Roman"/>
          <w:lang w:val="en-GB"/>
        </w:rPr>
        <w:t>n</w:t>
      </w:r>
      <w:r w:rsidR="00B9560E" w:rsidRPr="006D428E">
        <w:rPr>
          <w:rFonts w:ascii="Times New Roman" w:eastAsia="Times New Roman" w:hAnsi="Times New Roman" w:cs="Times New Roman"/>
          <w:lang w:val="en-GB"/>
        </w:rPr>
        <w:t xml:space="preserve">etwork </w:t>
      </w:r>
      <w:r w:rsidR="00B9560E" w:rsidRPr="006D428E">
        <w:rPr>
          <w:rFonts w:ascii="Times New Roman" w:eastAsia="Times New Roman" w:hAnsi="Times New Roman" w:cs="Times New Roman"/>
          <w:lang w:val="en-GB"/>
        </w:rPr>
        <w:fldChar w:fldCharType="begin"/>
      </w:r>
      <w:r w:rsidR="00B117DC" w:rsidRPr="006D428E">
        <w:rPr>
          <w:rFonts w:ascii="Times New Roman" w:eastAsia="Times New Roman" w:hAnsi="Times New Roman" w:cs="Times New Roman"/>
          <w:lang w:val="en-GB"/>
        </w:rPr>
        <w:instrText xml:space="preserve"> ADDIN ZOTERO_ITEM CSL_CITATION {"citationID":"EjJ65RHs","properties":{"formattedCitation":"({\\i{}Interview with a Project Officer in ICLEI Southeast Asia Secretariat}, personal communication, 25 April 2019)","plainCitation":"(Interview with a Project Officer in ICLEI Southeast Asia Secretariat, personal communication, 25 April 2019)","dontUpdate":true,"noteIndex":0},"citationItems":[{"id":2133,"uris":["http://zotero.org/users/3013709/items/3VWRSP5K"],"itemData":{"id":2133,"type":"interview","title":"Interview with a project officer in ICLEI Southeast Asia Secretariat","issued":{"date-parts":[["2019",4,25]]}}}],"schema":"https://github.com/citation-style-language/schema/raw/master/csl-citation.json"} </w:instrText>
      </w:r>
      <w:r w:rsidR="00B9560E" w:rsidRPr="006D428E">
        <w:rPr>
          <w:rFonts w:ascii="Times New Roman" w:eastAsia="Times New Roman" w:hAnsi="Times New Roman" w:cs="Times New Roman"/>
          <w:lang w:val="en-GB"/>
        </w:rPr>
        <w:fldChar w:fldCharType="separate"/>
      </w:r>
      <w:r w:rsidR="00614785" w:rsidRPr="00E74049">
        <w:rPr>
          <w:rFonts w:ascii="Times New Roman" w:hAnsi="Times New Roman" w:cs="Times New Roman"/>
          <w:szCs w:val="24"/>
          <w:lang w:val="en-GB"/>
        </w:rPr>
        <w:t>(</w:t>
      </w:r>
      <w:r w:rsidR="00614785" w:rsidRPr="002F60F3">
        <w:rPr>
          <w:rFonts w:ascii="Times New Roman" w:hAnsi="Times New Roman" w:cs="Times New Roman"/>
          <w:szCs w:val="24"/>
          <w:lang w:val="en-GB"/>
        </w:rPr>
        <w:t xml:space="preserve">Project Officer in ICLEI </w:t>
      </w:r>
      <w:r w:rsidR="00947BFA" w:rsidRPr="002F60F3">
        <w:rPr>
          <w:rFonts w:ascii="Times New Roman" w:hAnsi="Times New Roman" w:cs="Times New Roman"/>
          <w:szCs w:val="24"/>
          <w:lang w:val="en-GB"/>
        </w:rPr>
        <w:t>SEA</w:t>
      </w:r>
      <w:r w:rsidR="00614785" w:rsidRPr="002F60F3">
        <w:rPr>
          <w:rFonts w:ascii="Times New Roman" w:hAnsi="Times New Roman" w:cs="Times New Roman"/>
          <w:szCs w:val="24"/>
          <w:lang w:val="en-GB"/>
        </w:rPr>
        <w:t xml:space="preserve"> Secretariat</w:t>
      </w:r>
      <w:r w:rsidR="00614785" w:rsidRPr="00E74049">
        <w:rPr>
          <w:rFonts w:ascii="Times New Roman" w:hAnsi="Times New Roman" w:cs="Times New Roman"/>
          <w:szCs w:val="24"/>
          <w:lang w:val="en-GB"/>
        </w:rPr>
        <w:t>, pers</w:t>
      </w:r>
      <w:r w:rsidR="00E74049">
        <w:rPr>
          <w:rFonts w:ascii="Times New Roman" w:hAnsi="Times New Roman" w:cs="Times New Roman"/>
          <w:szCs w:val="24"/>
          <w:lang w:val="en-GB"/>
        </w:rPr>
        <w:t>.</w:t>
      </w:r>
      <w:r w:rsidR="00614785" w:rsidRPr="00E74049">
        <w:rPr>
          <w:rFonts w:ascii="Times New Roman" w:hAnsi="Times New Roman" w:cs="Times New Roman"/>
          <w:szCs w:val="24"/>
          <w:lang w:val="en-GB"/>
        </w:rPr>
        <w:t xml:space="preserve"> comm</w:t>
      </w:r>
      <w:r w:rsidR="00E74049">
        <w:rPr>
          <w:rFonts w:ascii="Times New Roman" w:hAnsi="Times New Roman" w:cs="Times New Roman"/>
          <w:szCs w:val="24"/>
          <w:lang w:val="en-GB"/>
        </w:rPr>
        <w:t>.</w:t>
      </w:r>
      <w:r w:rsidR="00614785" w:rsidRPr="00E74049">
        <w:rPr>
          <w:rFonts w:ascii="Times New Roman" w:hAnsi="Times New Roman" w:cs="Times New Roman"/>
          <w:szCs w:val="24"/>
          <w:lang w:val="en-GB"/>
        </w:rPr>
        <w:t xml:space="preserve">, </w:t>
      </w:r>
      <w:r w:rsidR="00FC53C3">
        <w:rPr>
          <w:rFonts w:ascii="Times New Roman" w:hAnsi="Times New Roman" w:cs="Times New Roman"/>
          <w:szCs w:val="24"/>
          <w:lang w:val="en-GB"/>
        </w:rPr>
        <w:t>Quezon City</w:t>
      </w:r>
      <w:r w:rsidR="00E74049">
        <w:rPr>
          <w:rFonts w:ascii="Times New Roman" w:hAnsi="Times New Roman" w:cs="Times New Roman"/>
          <w:szCs w:val="24"/>
          <w:lang w:val="en-GB"/>
        </w:rPr>
        <w:t xml:space="preserve">, 25 </w:t>
      </w:r>
      <w:r w:rsidR="00DB1DB7" w:rsidRPr="00E74049">
        <w:rPr>
          <w:rFonts w:ascii="Times New Roman" w:hAnsi="Times New Roman" w:cs="Times New Roman"/>
          <w:szCs w:val="24"/>
          <w:lang w:val="en-GB"/>
        </w:rPr>
        <w:t>April</w:t>
      </w:r>
      <w:r w:rsidR="00E74049">
        <w:rPr>
          <w:rFonts w:ascii="Times New Roman" w:hAnsi="Times New Roman" w:cs="Times New Roman"/>
          <w:szCs w:val="24"/>
          <w:lang w:val="en-GB"/>
        </w:rPr>
        <w:t xml:space="preserve"> </w:t>
      </w:r>
      <w:r w:rsidR="00614785" w:rsidRPr="00E74049">
        <w:rPr>
          <w:rFonts w:ascii="Times New Roman" w:hAnsi="Times New Roman" w:cs="Times New Roman"/>
          <w:szCs w:val="24"/>
          <w:lang w:val="en-GB"/>
        </w:rPr>
        <w:t>2019</w:t>
      </w:r>
      <w:r w:rsidR="00614785" w:rsidRPr="006D428E">
        <w:rPr>
          <w:rFonts w:ascii="Times New Roman" w:hAnsi="Times New Roman" w:cs="Times New Roman"/>
          <w:szCs w:val="24"/>
          <w:lang w:val="en-GB"/>
        </w:rPr>
        <w:t>)</w:t>
      </w:r>
      <w:r w:rsidR="00B9560E" w:rsidRPr="006D428E">
        <w:rPr>
          <w:rFonts w:ascii="Times New Roman" w:eastAsia="Times New Roman" w:hAnsi="Times New Roman" w:cs="Times New Roman"/>
          <w:lang w:val="en-GB"/>
        </w:rPr>
        <w:fldChar w:fldCharType="end"/>
      </w:r>
      <w:r w:rsidR="00B9560E" w:rsidRPr="006D428E">
        <w:rPr>
          <w:rFonts w:ascii="Times New Roman" w:eastAsia="Times New Roman" w:hAnsi="Times New Roman" w:cs="Times New Roman"/>
          <w:lang w:val="en-GB"/>
        </w:rPr>
        <w:t>.</w:t>
      </w:r>
      <w:r w:rsidR="00777A2D">
        <w:rPr>
          <w:rFonts w:ascii="Times New Roman" w:eastAsia="Times New Roman" w:hAnsi="Times New Roman" w:cs="Times New Roman"/>
          <w:lang w:val="en-GB"/>
        </w:rPr>
        <w:t xml:space="preserve"> </w:t>
      </w:r>
      <w:r w:rsidR="00777A2D">
        <w:rPr>
          <w:rFonts w:ascii="Times New Roman" w:hAnsi="Times New Roman" w:cs="Times New Roman"/>
          <w:lang w:val="en-GB"/>
        </w:rPr>
        <w:t>Another</w:t>
      </w:r>
      <w:r w:rsidR="00777A2D" w:rsidRPr="006D428E">
        <w:rPr>
          <w:rFonts w:ascii="Times New Roman" w:hAnsi="Times New Roman" w:cs="Times New Roman"/>
          <w:lang w:val="en-GB"/>
        </w:rPr>
        <w:t xml:space="preserve"> important </w:t>
      </w:r>
      <w:r w:rsidR="00777A2D">
        <w:rPr>
          <w:rFonts w:ascii="Times New Roman" w:hAnsi="Times New Roman" w:cs="Times New Roman"/>
          <w:lang w:val="en-GB"/>
        </w:rPr>
        <w:t xml:space="preserve">factor in cities’ cooperation </w:t>
      </w:r>
      <w:r w:rsidR="00777A2D" w:rsidRPr="006D428E">
        <w:rPr>
          <w:rFonts w:ascii="Times New Roman" w:hAnsi="Times New Roman" w:cs="Times New Roman"/>
          <w:lang w:val="en-GB"/>
        </w:rPr>
        <w:t>is the leadership and personalities of local leaders. The involvement of mayors and the</w:t>
      </w:r>
      <w:r w:rsidR="00777A2D">
        <w:rPr>
          <w:rFonts w:ascii="Times New Roman" w:hAnsi="Times New Roman" w:cs="Times New Roman"/>
          <w:lang w:val="en-GB"/>
        </w:rPr>
        <w:t>ir</w:t>
      </w:r>
      <w:r w:rsidR="00777A2D" w:rsidRPr="006D428E">
        <w:rPr>
          <w:rFonts w:ascii="Times New Roman" w:hAnsi="Times New Roman" w:cs="Times New Roman"/>
          <w:lang w:val="en-GB"/>
        </w:rPr>
        <w:t xml:space="preserve"> willingness to pursue their ambitions could foster </w:t>
      </w:r>
      <w:r w:rsidR="00777A2D">
        <w:rPr>
          <w:rFonts w:ascii="Times New Roman" w:hAnsi="Times New Roman" w:cs="Times New Roman"/>
          <w:lang w:val="en-GB"/>
        </w:rPr>
        <w:t>a</w:t>
      </w:r>
      <w:r w:rsidR="00777A2D" w:rsidRPr="006D428E">
        <w:rPr>
          <w:rFonts w:ascii="Times New Roman" w:hAnsi="Times New Roman" w:cs="Times New Roman"/>
          <w:lang w:val="en-GB"/>
        </w:rPr>
        <w:t xml:space="preserve"> city</w:t>
      </w:r>
      <w:r w:rsidR="00777A2D">
        <w:rPr>
          <w:rFonts w:ascii="Times New Roman" w:hAnsi="Times New Roman" w:cs="Times New Roman"/>
          <w:lang w:val="en-GB"/>
        </w:rPr>
        <w:t>’</w:t>
      </w:r>
      <w:r w:rsidR="00777A2D" w:rsidRPr="006D428E">
        <w:rPr>
          <w:rFonts w:ascii="Times New Roman" w:hAnsi="Times New Roman" w:cs="Times New Roman"/>
          <w:lang w:val="en-GB"/>
        </w:rPr>
        <w:t>s international cooperation</w:t>
      </w:r>
      <w:r w:rsidR="00777A2D">
        <w:rPr>
          <w:rFonts w:ascii="Times New Roman" w:hAnsi="Times New Roman" w:cs="Times New Roman"/>
          <w:lang w:val="en-GB"/>
        </w:rPr>
        <w:t>.</w:t>
      </w:r>
      <w:r w:rsidR="00777A2D" w:rsidRPr="006D428E">
        <w:rPr>
          <w:rFonts w:ascii="Times New Roman" w:hAnsi="Times New Roman" w:cs="Times New Roman"/>
          <w:lang w:val="en-GB"/>
        </w:rPr>
        <w:t xml:space="preserve"> Lee </w:t>
      </w:r>
      <w:r w:rsidR="00777A2D" w:rsidRPr="006D428E">
        <w:rPr>
          <w:rFonts w:ascii="Times New Roman" w:hAnsi="Times New Roman" w:cs="Times New Roman"/>
          <w:lang w:val="en-GB"/>
        </w:rPr>
        <w:fldChar w:fldCharType="begin"/>
      </w:r>
      <w:r w:rsidR="00777A2D" w:rsidRPr="006D428E">
        <w:rPr>
          <w:rFonts w:ascii="Times New Roman" w:hAnsi="Times New Roman" w:cs="Times New Roman"/>
          <w:lang w:val="en-GB"/>
        </w:rPr>
        <w:instrText xml:space="preserve"> ADDIN ZOTERO_ITEM CSL_CITATION {"citationID":"hyzf9HWj","properties":{"formattedCitation":"(2016)","plainCitation":"(2016)","noteIndex":0},"citationItems":[{"id":1447,"uris":["http://zotero.org/users/3013709/items/7CUN6DLR"],"itemData":{"id":1447,"type":"book","publisher":"Routledge","title":"Global cities and climate change : the translocal relations of environmental governance","URL":"https://elibrary.lib.uni.lodz.pl/uhtbin/cgisirsi.exe/?ps=3yDA6Rtucq/BU/X/123","author":[{"family":"Lee","given":"Taedong"}],"accessed":{"date-parts":[["2019",9,24]]},"issued":{"date-parts":[["2016"]]}},"suppress-author":true}],"schema":"https://github.com/citation-style-language/schema/raw/master/csl-citation.json"} </w:instrText>
      </w:r>
      <w:r w:rsidR="00777A2D" w:rsidRPr="006D428E">
        <w:rPr>
          <w:rFonts w:ascii="Times New Roman" w:hAnsi="Times New Roman" w:cs="Times New Roman"/>
          <w:lang w:val="en-GB"/>
        </w:rPr>
        <w:fldChar w:fldCharType="separate"/>
      </w:r>
      <w:r w:rsidR="00777A2D" w:rsidRPr="006D428E">
        <w:rPr>
          <w:rFonts w:ascii="Times New Roman" w:hAnsi="Times New Roman" w:cs="Times New Roman"/>
          <w:lang w:val="en-GB"/>
        </w:rPr>
        <w:t>(2016)</w:t>
      </w:r>
      <w:r w:rsidR="00777A2D" w:rsidRPr="006D428E">
        <w:rPr>
          <w:rFonts w:ascii="Times New Roman" w:hAnsi="Times New Roman" w:cs="Times New Roman"/>
          <w:lang w:val="en-GB"/>
        </w:rPr>
        <w:fldChar w:fldCharType="end"/>
      </w:r>
      <w:r w:rsidR="00777A2D" w:rsidRPr="006D428E">
        <w:rPr>
          <w:rFonts w:ascii="Times New Roman" w:hAnsi="Times New Roman" w:cs="Times New Roman"/>
          <w:lang w:val="en-GB"/>
        </w:rPr>
        <w:t xml:space="preserve"> </w:t>
      </w:r>
      <w:r w:rsidR="00777A2D">
        <w:rPr>
          <w:rFonts w:ascii="Times New Roman" w:hAnsi="Times New Roman" w:cs="Times New Roman"/>
          <w:lang w:val="en-GB"/>
        </w:rPr>
        <w:t>also</w:t>
      </w:r>
      <w:r w:rsidR="00777A2D" w:rsidRPr="006D428E">
        <w:rPr>
          <w:rFonts w:ascii="Times New Roman" w:hAnsi="Times New Roman" w:cs="Times New Roman"/>
          <w:lang w:val="en-GB"/>
        </w:rPr>
        <w:t xml:space="preserve"> indicated the importance of personal factor as a determinant of cities</w:t>
      </w:r>
      <w:r w:rsidR="00777A2D">
        <w:rPr>
          <w:rFonts w:ascii="Times New Roman" w:hAnsi="Times New Roman" w:cs="Times New Roman"/>
          <w:lang w:val="en-GB"/>
        </w:rPr>
        <w:t>’ activity</w:t>
      </w:r>
      <w:r w:rsidR="00777A2D" w:rsidRPr="006D428E">
        <w:rPr>
          <w:rFonts w:ascii="Times New Roman" w:hAnsi="Times New Roman" w:cs="Times New Roman"/>
          <w:lang w:val="en-GB"/>
        </w:rPr>
        <w:t xml:space="preserve"> in networks.</w:t>
      </w:r>
    </w:p>
    <w:p w14:paraId="073E062A" w14:textId="3D23827E" w:rsidR="00C03A9A" w:rsidRPr="006D428E" w:rsidRDefault="00F13A7E" w:rsidP="002F60F3">
      <w:pPr>
        <w:spacing w:before="100" w:beforeAutospacing="1" w:after="100" w:afterAutospacing="1" w:line="240" w:lineRule="auto"/>
        <w:ind w:firstLine="708"/>
        <w:jc w:val="both"/>
        <w:rPr>
          <w:rFonts w:ascii="Times New Roman" w:hAnsi="Times New Roman" w:cs="Times New Roman"/>
          <w:lang w:val="en-GB"/>
        </w:rPr>
      </w:pPr>
      <w:r w:rsidRPr="006D428E">
        <w:rPr>
          <w:rFonts w:ascii="Times New Roman" w:hAnsi="Times New Roman" w:cs="Times New Roman"/>
          <w:lang w:val="en-GB"/>
        </w:rPr>
        <w:t>Out of</w:t>
      </w:r>
      <w:r w:rsidR="0080149E" w:rsidRPr="006D428E">
        <w:rPr>
          <w:rFonts w:ascii="Times New Roman" w:hAnsi="Times New Roman" w:cs="Times New Roman"/>
          <w:lang w:val="en-GB"/>
        </w:rPr>
        <w:t xml:space="preserve"> the </w:t>
      </w:r>
      <w:r w:rsidRPr="006D428E">
        <w:rPr>
          <w:rFonts w:ascii="Times New Roman" w:hAnsi="Times New Roman" w:cs="Times New Roman"/>
          <w:lang w:val="en-GB"/>
        </w:rPr>
        <w:t>97</w:t>
      </w:r>
      <w:r w:rsidR="0080149E" w:rsidRPr="006D428E">
        <w:rPr>
          <w:rFonts w:ascii="Times New Roman" w:hAnsi="Times New Roman" w:cs="Times New Roman"/>
          <w:lang w:val="en-GB"/>
        </w:rPr>
        <w:t xml:space="preserve"> cities involved in transnational cooperation, </w:t>
      </w:r>
      <w:r w:rsidRPr="006D428E">
        <w:rPr>
          <w:rFonts w:ascii="Times New Roman" w:hAnsi="Times New Roman" w:cs="Times New Roman"/>
          <w:lang w:val="en-GB"/>
        </w:rPr>
        <w:t>almost 80</w:t>
      </w:r>
      <w:r w:rsidR="00E74049">
        <w:rPr>
          <w:rFonts w:ascii="Times New Roman" w:hAnsi="Times New Roman" w:cs="Times New Roman"/>
          <w:lang w:val="en-GB"/>
        </w:rPr>
        <w:t xml:space="preserve"> per cent</w:t>
      </w:r>
      <w:r w:rsidR="00006B3E" w:rsidRPr="006D428E">
        <w:rPr>
          <w:rFonts w:ascii="Times New Roman" w:hAnsi="Times New Roman" w:cs="Times New Roman"/>
          <w:lang w:val="en-GB"/>
        </w:rPr>
        <w:t xml:space="preserve"> </w:t>
      </w:r>
      <w:r w:rsidR="00C31FBC" w:rsidRPr="006D428E">
        <w:rPr>
          <w:rFonts w:ascii="Times New Roman" w:hAnsi="Times New Roman" w:cs="Times New Roman"/>
          <w:lang w:val="en-GB"/>
        </w:rPr>
        <w:t>are</w:t>
      </w:r>
      <w:r w:rsidR="00006B3E" w:rsidRPr="006D428E">
        <w:rPr>
          <w:rFonts w:ascii="Times New Roman" w:hAnsi="Times New Roman" w:cs="Times New Roman"/>
          <w:lang w:val="en-GB"/>
        </w:rPr>
        <w:t xml:space="preserve"> from</w:t>
      </w:r>
      <w:r w:rsidR="0080149E" w:rsidRPr="006D428E">
        <w:rPr>
          <w:rFonts w:ascii="Times New Roman" w:hAnsi="Times New Roman" w:cs="Times New Roman"/>
          <w:lang w:val="en-GB"/>
        </w:rPr>
        <w:t xml:space="preserve"> only </w:t>
      </w:r>
      <w:r w:rsidR="002F5819" w:rsidRPr="006D428E">
        <w:rPr>
          <w:rFonts w:ascii="Times New Roman" w:hAnsi="Times New Roman" w:cs="Times New Roman"/>
          <w:lang w:val="en-GB"/>
        </w:rPr>
        <w:t>two</w:t>
      </w:r>
      <w:r w:rsidR="0080149E" w:rsidRPr="006D428E">
        <w:rPr>
          <w:rFonts w:ascii="Times New Roman" w:hAnsi="Times New Roman" w:cs="Times New Roman"/>
          <w:lang w:val="en-GB"/>
        </w:rPr>
        <w:t xml:space="preserve"> countries: the Philippines and Indonesia. </w:t>
      </w:r>
      <w:r w:rsidR="00877677" w:rsidRPr="006D428E">
        <w:rPr>
          <w:rFonts w:ascii="Times New Roman" w:hAnsi="Times New Roman" w:cs="Times New Roman"/>
          <w:lang w:val="en-GB"/>
        </w:rPr>
        <w:t>Based on</w:t>
      </w:r>
      <w:r w:rsidR="00420FE2" w:rsidRPr="006D428E">
        <w:rPr>
          <w:rFonts w:ascii="Times New Roman" w:hAnsi="Times New Roman" w:cs="Times New Roman"/>
          <w:lang w:val="en-GB"/>
        </w:rPr>
        <w:t xml:space="preserve"> interviews </w:t>
      </w:r>
      <w:r w:rsidR="003F297C">
        <w:rPr>
          <w:rFonts w:ascii="Times New Roman" w:hAnsi="Times New Roman" w:cs="Times New Roman"/>
          <w:lang w:val="en-GB"/>
        </w:rPr>
        <w:t>with</w:t>
      </w:r>
      <w:r w:rsidR="008A4DA4" w:rsidRPr="006D428E">
        <w:rPr>
          <w:rFonts w:ascii="Times New Roman" w:hAnsi="Times New Roman" w:cs="Times New Roman"/>
          <w:lang w:val="en-GB"/>
        </w:rPr>
        <w:t xml:space="preserve"> TCN secretariats</w:t>
      </w:r>
      <w:r w:rsidR="00877677" w:rsidRPr="006D428E">
        <w:rPr>
          <w:rFonts w:ascii="Times New Roman" w:hAnsi="Times New Roman" w:cs="Times New Roman"/>
          <w:lang w:val="en-GB"/>
        </w:rPr>
        <w:t>,</w:t>
      </w:r>
      <w:r w:rsidR="008A4DA4" w:rsidRPr="006D428E">
        <w:rPr>
          <w:rFonts w:ascii="Times New Roman" w:hAnsi="Times New Roman" w:cs="Times New Roman"/>
          <w:lang w:val="en-GB"/>
        </w:rPr>
        <w:t xml:space="preserve"> </w:t>
      </w:r>
      <w:r w:rsidR="003F297C">
        <w:rPr>
          <w:rFonts w:ascii="Times New Roman" w:hAnsi="Times New Roman" w:cs="Times New Roman"/>
          <w:lang w:val="en-GB"/>
        </w:rPr>
        <w:t xml:space="preserve">there are </w:t>
      </w:r>
      <w:r w:rsidR="008A4DA4" w:rsidRPr="006D428E">
        <w:rPr>
          <w:rFonts w:ascii="Times New Roman" w:hAnsi="Times New Roman" w:cs="Times New Roman"/>
          <w:lang w:val="en-GB"/>
        </w:rPr>
        <w:t xml:space="preserve">three </w:t>
      </w:r>
      <w:r w:rsidR="0080149E" w:rsidRPr="006D428E">
        <w:rPr>
          <w:rFonts w:ascii="Times New Roman" w:hAnsi="Times New Roman" w:cs="Times New Roman"/>
          <w:lang w:val="en-GB"/>
        </w:rPr>
        <w:t>possible reasons</w:t>
      </w:r>
      <w:r w:rsidR="00FE6D16" w:rsidRPr="006D428E">
        <w:rPr>
          <w:rFonts w:ascii="Times New Roman" w:hAnsi="Times New Roman" w:cs="Times New Roman"/>
          <w:lang w:val="en-GB"/>
        </w:rPr>
        <w:t xml:space="preserve"> </w:t>
      </w:r>
      <w:r w:rsidR="003F297C">
        <w:rPr>
          <w:rFonts w:ascii="Times New Roman" w:hAnsi="Times New Roman" w:cs="Times New Roman"/>
          <w:lang w:val="en-GB"/>
        </w:rPr>
        <w:t>for this</w:t>
      </w:r>
      <w:r w:rsidR="00C542FF" w:rsidRPr="006D428E">
        <w:rPr>
          <w:rFonts w:ascii="Times New Roman" w:hAnsi="Times New Roman" w:cs="Times New Roman"/>
          <w:lang w:val="en-GB"/>
        </w:rPr>
        <w:t>.</w:t>
      </w:r>
      <w:r w:rsidR="0080149E" w:rsidRPr="006D428E">
        <w:rPr>
          <w:rFonts w:ascii="Times New Roman" w:hAnsi="Times New Roman" w:cs="Times New Roman"/>
          <w:lang w:val="en-GB"/>
        </w:rPr>
        <w:t xml:space="preserve"> First, as absolutely all </w:t>
      </w:r>
      <w:r w:rsidR="003F297C">
        <w:rPr>
          <w:rFonts w:ascii="Times New Roman" w:hAnsi="Times New Roman" w:cs="Times New Roman"/>
          <w:lang w:val="en-GB"/>
        </w:rPr>
        <w:t>interviewees</w:t>
      </w:r>
      <w:r w:rsidR="0080149E" w:rsidRPr="006D428E">
        <w:rPr>
          <w:rFonts w:ascii="Times New Roman" w:hAnsi="Times New Roman" w:cs="Times New Roman"/>
          <w:lang w:val="en-GB"/>
        </w:rPr>
        <w:t xml:space="preserve"> emphasi</w:t>
      </w:r>
      <w:r w:rsidR="00E74049">
        <w:rPr>
          <w:rFonts w:ascii="Times New Roman" w:hAnsi="Times New Roman" w:cs="Times New Roman"/>
          <w:lang w:val="en-GB"/>
        </w:rPr>
        <w:t>z</w:t>
      </w:r>
      <w:r w:rsidR="0080149E" w:rsidRPr="006D428E">
        <w:rPr>
          <w:rFonts w:ascii="Times New Roman" w:hAnsi="Times New Roman" w:cs="Times New Roman"/>
          <w:lang w:val="en-GB"/>
        </w:rPr>
        <w:t xml:space="preserve">ed, </w:t>
      </w:r>
      <w:r w:rsidR="003F297C">
        <w:rPr>
          <w:rFonts w:ascii="Times New Roman" w:hAnsi="Times New Roman" w:cs="Times New Roman"/>
          <w:lang w:val="en-GB"/>
        </w:rPr>
        <w:t>a high</w:t>
      </w:r>
      <w:r w:rsidR="0080149E" w:rsidRPr="006D428E">
        <w:rPr>
          <w:rFonts w:ascii="Times New Roman" w:hAnsi="Times New Roman" w:cs="Times New Roman"/>
          <w:lang w:val="en-GB"/>
        </w:rPr>
        <w:t xml:space="preserve"> level of English proficiency </w:t>
      </w:r>
      <w:r w:rsidR="003F297C">
        <w:rPr>
          <w:rFonts w:ascii="Times New Roman" w:hAnsi="Times New Roman" w:cs="Times New Roman"/>
          <w:lang w:val="en-GB"/>
        </w:rPr>
        <w:t xml:space="preserve">is crucial </w:t>
      </w:r>
      <w:r w:rsidR="0080149E" w:rsidRPr="006D428E">
        <w:rPr>
          <w:rFonts w:ascii="Times New Roman" w:hAnsi="Times New Roman" w:cs="Times New Roman"/>
          <w:lang w:val="en-GB"/>
        </w:rPr>
        <w:t xml:space="preserve">among mayors and magistrate officials. The inability to communicate easily with the network secretariat and other members is a </w:t>
      </w:r>
      <w:r w:rsidR="00054A45" w:rsidRPr="006D428E">
        <w:rPr>
          <w:rFonts w:ascii="Times New Roman" w:hAnsi="Times New Roman" w:cs="Times New Roman"/>
          <w:lang w:val="en-GB"/>
        </w:rPr>
        <w:t>considerabl</w:t>
      </w:r>
      <w:r w:rsidR="0080149E" w:rsidRPr="006D428E">
        <w:rPr>
          <w:rFonts w:ascii="Times New Roman" w:hAnsi="Times New Roman" w:cs="Times New Roman"/>
          <w:lang w:val="en-GB"/>
        </w:rPr>
        <w:t xml:space="preserve">e barrier to cooperation. </w:t>
      </w:r>
      <w:r w:rsidR="00B961C3" w:rsidRPr="006D428E">
        <w:rPr>
          <w:rFonts w:ascii="Times New Roman" w:hAnsi="Times New Roman" w:cs="Times New Roman"/>
          <w:lang w:val="en-GB"/>
        </w:rPr>
        <w:t xml:space="preserve">Even if the networks engage local experts </w:t>
      </w:r>
      <w:r w:rsidR="0036466F" w:rsidRPr="006D428E">
        <w:rPr>
          <w:rFonts w:ascii="Times New Roman" w:hAnsi="Times New Roman" w:cs="Times New Roman"/>
          <w:lang w:val="en-GB"/>
        </w:rPr>
        <w:t>to provide</w:t>
      </w:r>
      <w:r w:rsidR="00B961C3" w:rsidRPr="006D428E">
        <w:rPr>
          <w:rFonts w:ascii="Times New Roman" w:hAnsi="Times New Roman" w:cs="Times New Roman"/>
          <w:lang w:val="en-GB"/>
        </w:rPr>
        <w:t xml:space="preserve"> t</w:t>
      </w:r>
      <w:r w:rsidR="00BA163C" w:rsidRPr="006D428E">
        <w:rPr>
          <w:rFonts w:ascii="Times New Roman" w:hAnsi="Times New Roman" w:cs="Times New Roman"/>
          <w:lang w:val="en-GB"/>
        </w:rPr>
        <w:t>echnical assistance</w:t>
      </w:r>
      <w:r w:rsidR="0036466F" w:rsidRPr="006D428E">
        <w:rPr>
          <w:rFonts w:ascii="Times New Roman" w:hAnsi="Times New Roman" w:cs="Times New Roman"/>
          <w:lang w:val="en-GB"/>
        </w:rPr>
        <w:t xml:space="preserve"> to cities,</w:t>
      </w:r>
      <w:r w:rsidR="00BA163C" w:rsidRPr="006D428E">
        <w:rPr>
          <w:rFonts w:ascii="Times New Roman" w:hAnsi="Times New Roman" w:cs="Times New Roman"/>
          <w:lang w:val="en-GB"/>
        </w:rPr>
        <w:t xml:space="preserve"> </w:t>
      </w:r>
      <w:r w:rsidR="00054A45" w:rsidRPr="006D428E">
        <w:rPr>
          <w:rFonts w:ascii="Times New Roman" w:hAnsi="Times New Roman" w:cs="Times New Roman"/>
          <w:lang w:val="en-GB"/>
        </w:rPr>
        <w:t xml:space="preserve">all the documentation </w:t>
      </w:r>
      <w:r w:rsidR="000850D6">
        <w:rPr>
          <w:rFonts w:ascii="Times New Roman" w:hAnsi="Times New Roman" w:cs="Times New Roman"/>
          <w:lang w:val="en-GB"/>
        </w:rPr>
        <w:t xml:space="preserve">produced </w:t>
      </w:r>
      <w:r w:rsidR="00054A45" w:rsidRPr="006D428E">
        <w:rPr>
          <w:rFonts w:ascii="Times New Roman" w:hAnsi="Times New Roman" w:cs="Times New Roman"/>
          <w:lang w:val="en-GB"/>
        </w:rPr>
        <w:t xml:space="preserve">is in English, </w:t>
      </w:r>
      <w:r w:rsidR="003F297C">
        <w:rPr>
          <w:rFonts w:ascii="Times New Roman" w:hAnsi="Times New Roman" w:cs="Times New Roman"/>
          <w:lang w:val="en-GB"/>
        </w:rPr>
        <w:t>creating</w:t>
      </w:r>
      <w:r w:rsidR="003F297C" w:rsidRPr="006D428E">
        <w:rPr>
          <w:rFonts w:ascii="Times New Roman" w:hAnsi="Times New Roman" w:cs="Times New Roman"/>
          <w:lang w:val="en-GB"/>
        </w:rPr>
        <w:t xml:space="preserve"> </w:t>
      </w:r>
      <w:r w:rsidR="003F20B3" w:rsidRPr="006D428E">
        <w:rPr>
          <w:rFonts w:ascii="Times New Roman" w:hAnsi="Times New Roman" w:cs="Times New Roman"/>
          <w:lang w:val="en-GB"/>
        </w:rPr>
        <w:t xml:space="preserve">a </w:t>
      </w:r>
      <w:r w:rsidR="0001659C" w:rsidRPr="006D428E">
        <w:rPr>
          <w:rFonts w:ascii="Times New Roman" w:hAnsi="Times New Roman" w:cs="Times New Roman"/>
          <w:lang w:val="en-GB"/>
        </w:rPr>
        <w:t>vast</w:t>
      </w:r>
      <w:r w:rsidR="003F20B3" w:rsidRPr="006D428E">
        <w:rPr>
          <w:rFonts w:ascii="Times New Roman" w:hAnsi="Times New Roman" w:cs="Times New Roman"/>
          <w:lang w:val="en-GB"/>
        </w:rPr>
        <w:t xml:space="preserve"> obstacle</w:t>
      </w:r>
      <w:r w:rsidR="000850D6">
        <w:rPr>
          <w:rFonts w:ascii="Times New Roman" w:hAnsi="Times New Roman" w:cs="Times New Roman"/>
          <w:lang w:val="en-GB"/>
        </w:rPr>
        <w:t xml:space="preserve"> for those who are not proficient in the language</w:t>
      </w:r>
      <w:r w:rsidR="00FC6413" w:rsidRPr="006D428E">
        <w:rPr>
          <w:rFonts w:ascii="Times New Roman" w:hAnsi="Times New Roman" w:cs="Times New Roman"/>
          <w:lang w:val="en-GB"/>
        </w:rPr>
        <w:t xml:space="preserve"> </w:t>
      </w:r>
      <w:r w:rsidR="00FC6413" w:rsidRPr="000850D6">
        <w:rPr>
          <w:rFonts w:ascii="Times New Roman" w:hAnsi="Times New Roman" w:cs="Times New Roman"/>
          <w:lang w:val="en-GB"/>
        </w:rPr>
        <w:fldChar w:fldCharType="begin"/>
      </w:r>
      <w:r w:rsidR="00B117DC" w:rsidRPr="000850D6">
        <w:rPr>
          <w:rFonts w:ascii="Times New Roman" w:hAnsi="Times New Roman" w:cs="Times New Roman"/>
          <w:lang w:val="en-GB"/>
        </w:rPr>
        <w:instrText xml:space="preserve"> ADDIN ZOTERO_ITEM CSL_CITATION {"citationID":"9fNhy0AE","properties":{"formattedCitation":"({\\i{}Interview with C40 Official}, personal communication, 3 May 2019)","plainCitation":"(Interview with C40 Official, personal communication, 3 May 2019)","dontUpdate":true,"noteIndex":0},"citationItems":[{"id":1486,"uris":["http://zotero.org/users/3013709/items/HR4V24PP"],"itemData":{"id":1486,"type":"interview","title":"Interview with C40 official","issued":{"date-parts":[["2019",5,3]]}}}],"schema":"https://github.com/citation-style-language/schema/raw/master/csl-citation.json"} </w:instrText>
      </w:r>
      <w:r w:rsidR="00FC6413" w:rsidRPr="000850D6">
        <w:rPr>
          <w:rFonts w:ascii="Times New Roman" w:hAnsi="Times New Roman" w:cs="Times New Roman"/>
          <w:lang w:val="en-GB"/>
        </w:rPr>
        <w:fldChar w:fldCharType="separate"/>
      </w:r>
      <w:r w:rsidR="00614785" w:rsidRPr="000850D6">
        <w:rPr>
          <w:rFonts w:ascii="Times New Roman" w:hAnsi="Times New Roman" w:cs="Times New Roman"/>
          <w:szCs w:val="24"/>
          <w:lang w:val="en-GB"/>
        </w:rPr>
        <w:t>(</w:t>
      </w:r>
      <w:r w:rsidR="00614785" w:rsidRPr="002F60F3">
        <w:rPr>
          <w:rFonts w:ascii="Times New Roman" w:hAnsi="Times New Roman" w:cs="Times New Roman"/>
          <w:szCs w:val="24"/>
          <w:lang w:val="en-GB"/>
        </w:rPr>
        <w:t>C40 Official</w:t>
      </w:r>
      <w:r w:rsidR="00614785" w:rsidRPr="000850D6">
        <w:rPr>
          <w:rFonts w:ascii="Times New Roman" w:hAnsi="Times New Roman" w:cs="Times New Roman"/>
          <w:szCs w:val="24"/>
          <w:lang w:val="en-GB"/>
        </w:rPr>
        <w:t>, pers</w:t>
      </w:r>
      <w:r w:rsidR="000850D6">
        <w:rPr>
          <w:rFonts w:ascii="Times New Roman" w:hAnsi="Times New Roman" w:cs="Times New Roman"/>
          <w:szCs w:val="24"/>
          <w:lang w:val="en-GB"/>
        </w:rPr>
        <w:t xml:space="preserve">. </w:t>
      </w:r>
      <w:r w:rsidR="00614785" w:rsidRPr="000850D6">
        <w:rPr>
          <w:rFonts w:ascii="Times New Roman" w:hAnsi="Times New Roman" w:cs="Times New Roman"/>
          <w:szCs w:val="24"/>
          <w:lang w:val="en-GB"/>
        </w:rPr>
        <w:t>comm</w:t>
      </w:r>
      <w:r w:rsidR="000850D6">
        <w:rPr>
          <w:rFonts w:ascii="Times New Roman" w:hAnsi="Times New Roman" w:cs="Times New Roman"/>
          <w:szCs w:val="24"/>
          <w:lang w:val="en-GB"/>
        </w:rPr>
        <w:t>.</w:t>
      </w:r>
      <w:r w:rsidR="00614785" w:rsidRPr="000850D6">
        <w:rPr>
          <w:rFonts w:ascii="Times New Roman" w:hAnsi="Times New Roman" w:cs="Times New Roman"/>
          <w:szCs w:val="24"/>
          <w:lang w:val="en-GB"/>
        </w:rPr>
        <w:t>,</w:t>
      </w:r>
      <w:r w:rsidR="00FC53C3">
        <w:rPr>
          <w:rFonts w:ascii="Times New Roman" w:hAnsi="Times New Roman" w:cs="Times New Roman"/>
          <w:szCs w:val="24"/>
          <w:lang w:val="en-GB"/>
        </w:rPr>
        <w:t xml:space="preserve"> Singapore, </w:t>
      </w:r>
      <w:r w:rsidR="000850D6">
        <w:rPr>
          <w:rFonts w:ascii="Times New Roman" w:hAnsi="Times New Roman" w:cs="Times New Roman"/>
          <w:szCs w:val="24"/>
          <w:lang w:val="en-GB"/>
        </w:rPr>
        <w:t xml:space="preserve">3 </w:t>
      </w:r>
      <w:r w:rsidR="00DB1DB7" w:rsidRPr="000850D6">
        <w:rPr>
          <w:rFonts w:ascii="Times New Roman" w:hAnsi="Times New Roman" w:cs="Times New Roman"/>
          <w:szCs w:val="24"/>
          <w:lang w:val="en-GB"/>
        </w:rPr>
        <w:t>May</w:t>
      </w:r>
      <w:r w:rsidR="00614785" w:rsidRPr="000850D6">
        <w:rPr>
          <w:rFonts w:ascii="Times New Roman" w:hAnsi="Times New Roman" w:cs="Times New Roman"/>
          <w:szCs w:val="24"/>
          <w:lang w:val="en-GB"/>
        </w:rPr>
        <w:t xml:space="preserve"> 2019)</w:t>
      </w:r>
      <w:r w:rsidR="00FC6413" w:rsidRPr="000850D6">
        <w:rPr>
          <w:rFonts w:ascii="Times New Roman" w:hAnsi="Times New Roman" w:cs="Times New Roman"/>
          <w:lang w:val="en-GB"/>
        </w:rPr>
        <w:fldChar w:fldCharType="end"/>
      </w:r>
      <w:r w:rsidR="00BA163C" w:rsidRPr="000850D6">
        <w:rPr>
          <w:rFonts w:ascii="Times New Roman" w:hAnsi="Times New Roman" w:cs="Times New Roman"/>
          <w:lang w:val="en-GB"/>
        </w:rPr>
        <w:t>.</w:t>
      </w:r>
    </w:p>
    <w:p w14:paraId="68447AD4" w14:textId="3AA0E1E4" w:rsidR="009F5276" w:rsidRPr="002F60F3" w:rsidRDefault="00C03A9A" w:rsidP="00661D7E">
      <w:pPr>
        <w:spacing w:before="100" w:beforeAutospacing="1" w:after="100" w:afterAutospacing="1" w:line="240" w:lineRule="auto"/>
        <w:ind w:left="720"/>
        <w:jc w:val="both"/>
        <w:rPr>
          <w:rFonts w:ascii="Times New Roman" w:hAnsi="Times New Roman" w:cs="Times New Roman"/>
          <w:sz w:val="20"/>
          <w:szCs w:val="20"/>
          <w:lang w:val="en-GB"/>
        </w:rPr>
      </w:pPr>
      <w:r w:rsidRPr="002F60F3">
        <w:rPr>
          <w:rFonts w:ascii="Times New Roman" w:hAnsi="Times New Roman" w:cs="Times New Roman"/>
          <w:sz w:val="20"/>
          <w:szCs w:val="20"/>
          <w:lang w:val="en-GB"/>
        </w:rPr>
        <w:t>The main factor for Southeast Asian cities is that we have different languages. That</w:t>
      </w:r>
      <w:r w:rsidR="0001659C" w:rsidRPr="002F60F3">
        <w:rPr>
          <w:rFonts w:ascii="Times New Roman" w:hAnsi="Times New Roman" w:cs="Times New Roman"/>
          <w:sz w:val="20"/>
          <w:szCs w:val="20"/>
          <w:lang w:val="en-GB"/>
        </w:rPr>
        <w:t xml:space="preserve"> i</w:t>
      </w:r>
      <w:r w:rsidRPr="002F60F3">
        <w:rPr>
          <w:rFonts w:ascii="Times New Roman" w:hAnsi="Times New Roman" w:cs="Times New Roman"/>
          <w:sz w:val="20"/>
          <w:szCs w:val="20"/>
          <w:lang w:val="en-GB"/>
        </w:rPr>
        <w:t xml:space="preserve">s the main barrier here. </w:t>
      </w:r>
      <w:r w:rsidR="007220DE" w:rsidRPr="002F60F3">
        <w:rPr>
          <w:rFonts w:ascii="Times New Roman" w:hAnsi="Times New Roman" w:cs="Times New Roman"/>
          <w:sz w:val="20"/>
          <w:szCs w:val="20"/>
          <w:lang w:val="en-GB"/>
        </w:rPr>
        <w:t>We have members in t</w:t>
      </w:r>
      <w:r w:rsidRPr="002F60F3">
        <w:rPr>
          <w:rFonts w:ascii="Times New Roman" w:hAnsi="Times New Roman" w:cs="Times New Roman"/>
          <w:sz w:val="20"/>
          <w:szCs w:val="20"/>
          <w:lang w:val="en-GB"/>
        </w:rPr>
        <w:t xml:space="preserve">hose countries </w:t>
      </w:r>
      <w:r w:rsidR="00567B2B" w:rsidRPr="002F60F3">
        <w:rPr>
          <w:rFonts w:ascii="Times New Roman" w:hAnsi="Times New Roman" w:cs="Times New Roman"/>
          <w:sz w:val="20"/>
          <w:szCs w:val="20"/>
          <w:lang w:val="en-GB"/>
        </w:rPr>
        <w:t>with a high number of English-speaking populations</w:t>
      </w:r>
      <w:r w:rsidR="00B54CDA" w:rsidRPr="002F60F3">
        <w:rPr>
          <w:rFonts w:ascii="Times New Roman" w:hAnsi="Times New Roman" w:cs="Times New Roman"/>
          <w:sz w:val="20"/>
          <w:szCs w:val="20"/>
          <w:lang w:val="en-GB"/>
        </w:rPr>
        <w:t>. We have an office in Vietnam. We have people in Vietnam to communicate in the local language because only a few people really speak English fluently there</w:t>
      </w:r>
      <w:r w:rsidR="00071FE4" w:rsidRPr="002F60F3">
        <w:rPr>
          <w:rFonts w:ascii="Times New Roman" w:hAnsi="Times New Roman" w:cs="Times New Roman"/>
          <w:sz w:val="20"/>
          <w:szCs w:val="20"/>
          <w:lang w:val="en-GB"/>
        </w:rPr>
        <w:t xml:space="preserve"> </w:t>
      </w:r>
      <w:r w:rsidR="00071FE4" w:rsidRPr="002F60F3">
        <w:rPr>
          <w:rFonts w:ascii="Times New Roman" w:hAnsi="Times New Roman" w:cs="Times New Roman"/>
          <w:sz w:val="20"/>
          <w:szCs w:val="20"/>
          <w:lang w:val="en-GB"/>
        </w:rPr>
        <w:fldChar w:fldCharType="begin"/>
      </w:r>
      <w:r w:rsidR="00B117DC" w:rsidRPr="002F60F3">
        <w:rPr>
          <w:rFonts w:ascii="Times New Roman" w:hAnsi="Times New Roman" w:cs="Times New Roman"/>
          <w:sz w:val="20"/>
          <w:szCs w:val="20"/>
          <w:lang w:val="en-GB"/>
        </w:rPr>
        <w:instrText xml:space="preserve"> ADDIN ZOTERO_ITEM CSL_CITATION {"citationID":"aGaYbhaZ","properties":{"formattedCitation":"({\\i{}Interview with a Project Officer in ICLEI Southeast Asia Secretariat}, personal communication, 25 April 2019)","plainCitation":"(Interview with a Project Officer in ICLEI Southeast Asia Secretariat, personal communication, 25 April 2019)","dontUpdate":true,"noteIndex":0},"citationItems":[{"id":2133,"uris":["http://zotero.org/users/3013709/items/3VWRSP5K"],"itemData":{"id":2133,"type":"interview","title":"Interview with a project officer in ICLEI Southeast Asia Secretariat","issued":{"date-parts":[["2019",4,25]]}}}],"schema":"https://github.com/citation-style-language/schema/raw/master/csl-citation.json"} </w:instrText>
      </w:r>
      <w:r w:rsidR="00071FE4" w:rsidRPr="002F60F3">
        <w:rPr>
          <w:rFonts w:ascii="Times New Roman" w:hAnsi="Times New Roman" w:cs="Times New Roman"/>
          <w:sz w:val="20"/>
          <w:szCs w:val="20"/>
          <w:lang w:val="en-GB"/>
        </w:rPr>
        <w:fldChar w:fldCharType="separate"/>
      </w:r>
      <w:r w:rsidR="00614785" w:rsidRPr="002F60F3">
        <w:rPr>
          <w:rFonts w:ascii="Times New Roman" w:hAnsi="Times New Roman" w:cs="Times New Roman"/>
          <w:sz w:val="20"/>
          <w:szCs w:val="20"/>
          <w:lang w:val="en-GB"/>
        </w:rPr>
        <w:t xml:space="preserve">(Project Officer in ICLEI </w:t>
      </w:r>
      <w:r w:rsidR="00947BFA" w:rsidRPr="002F60F3">
        <w:rPr>
          <w:rFonts w:ascii="Times New Roman" w:hAnsi="Times New Roman" w:cs="Times New Roman"/>
          <w:sz w:val="20"/>
          <w:szCs w:val="20"/>
          <w:lang w:val="en-GB"/>
        </w:rPr>
        <w:t>SEA</w:t>
      </w:r>
      <w:r w:rsidR="00614785" w:rsidRPr="002F60F3">
        <w:rPr>
          <w:rFonts w:ascii="Times New Roman" w:hAnsi="Times New Roman" w:cs="Times New Roman"/>
          <w:sz w:val="20"/>
          <w:szCs w:val="20"/>
          <w:lang w:val="en-GB"/>
        </w:rPr>
        <w:t xml:space="preserve"> Secretariat, pers</w:t>
      </w:r>
      <w:r w:rsidR="00004CE0">
        <w:rPr>
          <w:rFonts w:ascii="Times New Roman" w:hAnsi="Times New Roman" w:cs="Times New Roman"/>
          <w:sz w:val="20"/>
          <w:szCs w:val="20"/>
          <w:lang w:val="en-GB"/>
        </w:rPr>
        <w:t xml:space="preserve">. </w:t>
      </w:r>
      <w:r w:rsidR="00614785" w:rsidRPr="002F60F3">
        <w:rPr>
          <w:rFonts w:ascii="Times New Roman" w:hAnsi="Times New Roman" w:cs="Times New Roman"/>
          <w:sz w:val="20"/>
          <w:szCs w:val="20"/>
          <w:lang w:val="en-GB"/>
        </w:rPr>
        <w:t>comm</w:t>
      </w:r>
      <w:r w:rsidR="00004CE0">
        <w:rPr>
          <w:rFonts w:ascii="Times New Roman" w:hAnsi="Times New Roman" w:cs="Times New Roman"/>
          <w:sz w:val="20"/>
          <w:szCs w:val="20"/>
          <w:lang w:val="en-GB"/>
        </w:rPr>
        <w:t>.</w:t>
      </w:r>
      <w:r w:rsidR="00614785" w:rsidRPr="002F60F3">
        <w:rPr>
          <w:rFonts w:ascii="Times New Roman" w:hAnsi="Times New Roman" w:cs="Times New Roman"/>
          <w:sz w:val="20"/>
          <w:szCs w:val="20"/>
          <w:lang w:val="en-GB"/>
        </w:rPr>
        <w:t xml:space="preserve">, </w:t>
      </w:r>
      <w:r w:rsidR="00FC53C3">
        <w:rPr>
          <w:rFonts w:ascii="Times New Roman" w:hAnsi="Times New Roman" w:cs="Times New Roman"/>
          <w:sz w:val="20"/>
          <w:szCs w:val="20"/>
          <w:lang w:val="en-GB"/>
        </w:rPr>
        <w:t>Quezon City</w:t>
      </w:r>
      <w:r w:rsidR="00004CE0">
        <w:rPr>
          <w:rFonts w:ascii="Times New Roman" w:hAnsi="Times New Roman" w:cs="Times New Roman"/>
          <w:sz w:val="20"/>
          <w:szCs w:val="20"/>
          <w:lang w:val="en-GB"/>
        </w:rPr>
        <w:t xml:space="preserve">, 25 </w:t>
      </w:r>
      <w:r w:rsidR="00DB1DB7" w:rsidRPr="002F60F3">
        <w:rPr>
          <w:rFonts w:ascii="Times New Roman" w:hAnsi="Times New Roman" w:cs="Times New Roman"/>
          <w:sz w:val="20"/>
          <w:szCs w:val="20"/>
          <w:lang w:val="en-GB"/>
        </w:rPr>
        <w:t>April</w:t>
      </w:r>
      <w:r w:rsidR="00614785" w:rsidRPr="002F60F3">
        <w:rPr>
          <w:rFonts w:ascii="Times New Roman" w:hAnsi="Times New Roman" w:cs="Times New Roman"/>
          <w:sz w:val="20"/>
          <w:szCs w:val="20"/>
          <w:lang w:val="en-GB"/>
        </w:rPr>
        <w:t xml:space="preserve"> 2019)</w:t>
      </w:r>
      <w:r w:rsidR="00071FE4" w:rsidRPr="002F60F3">
        <w:rPr>
          <w:rFonts w:ascii="Times New Roman" w:hAnsi="Times New Roman" w:cs="Times New Roman"/>
          <w:sz w:val="20"/>
          <w:szCs w:val="20"/>
          <w:lang w:val="en-GB"/>
        </w:rPr>
        <w:fldChar w:fldCharType="end"/>
      </w:r>
    </w:p>
    <w:p w14:paraId="4EDDE8BB" w14:textId="491F6453" w:rsidR="00817E02" w:rsidRPr="006D428E" w:rsidRDefault="006044B7" w:rsidP="00966431">
      <w:pPr>
        <w:spacing w:before="100" w:beforeAutospacing="1" w:after="100" w:afterAutospacing="1" w:line="240" w:lineRule="auto"/>
        <w:jc w:val="both"/>
        <w:rPr>
          <w:rFonts w:ascii="Times New Roman" w:hAnsi="Times New Roman" w:cs="Times New Roman"/>
          <w:lang w:val="en-GB"/>
        </w:rPr>
      </w:pPr>
      <w:r w:rsidRPr="006D428E">
        <w:rPr>
          <w:rFonts w:ascii="Times New Roman" w:hAnsi="Times New Roman" w:cs="Times New Roman"/>
          <w:lang w:val="en-GB"/>
        </w:rPr>
        <w:lastRenderedPageBreak/>
        <w:t>English proficiency among citizens</w:t>
      </w:r>
      <w:r w:rsidR="0080149E" w:rsidRPr="006D428E">
        <w:rPr>
          <w:rFonts w:ascii="Times New Roman" w:hAnsi="Times New Roman" w:cs="Times New Roman"/>
          <w:lang w:val="en-GB"/>
        </w:rPr>
        <w:t xml:space="preserve"> is </w:t>
      </w:r>
      <w:r w:rsidRPr="006D428E">
        <w:rPr>
          <w:rFonts w:ascii="Times New Roman" w:hAnsi="Times New Roman" w:cs="Times New Roman"/>
          <w:lang w:val="en-GB"/>
        </w:rPr>
        <w:t>undoubted</w:t>
      </w:r>
      <w:r w:rsidR="0080149E" w:rsidRPr="006D428E">
        <w:rPr>
          <w:rFonts w:ascii="Times New Roman" w:hAnsi="Times New Roman" w:cs="Times New Roman"/>
          <w:lang w:val="en-GB"/>
        </w:rPr>
        <w:t>ly a factor facilitating the involvement of Filipino cities</w:t>
      </w:r>
      <w:r w:rsidRPr="006D428E">
        <w:rPr>
          <w:rFonts w:ascii="Times New Roman" w:hAnsi="Times New Roman" w:cs="Times New Roman"/>
          <w:lang w:val="en-GB"/>
        </w:rPr>
        <w:t xml:space="preserve">. </w:t>
      </w:r>
      <w:r w:rsidR="00273001">
        <w:rPr>
          <w:rFonts w:ascii="Times New Roman" w:hAnsi="Times New Roman" w:cs="Times New Roman"/>
          <w:lang w:val="en-GB"/>
        </w:rPr>
        <w:t>According to</w:t>
      </w:r>
      <w:r w:rsidR="0080149E" w:rsidRPr="006D428E">
        <w:rPr>
          <w:rFonts w:ascii="Times New Roman" w:hAnsi="Times New Roman" w:cs="Times New Roman"/>
          <w:lang w:val="en-GB"/>
        </w:rPr>
        <w:t xml:space="preserve"> the </w:t>
      </w:r>
      <w:r w:rsidR="00273001" w:rsidRPr="006D428E">
        <w:rPr>
          <w:rFonts w:ascii="Times New Roman" w:hAnsi="Times New Roman" w:cs="Times New Roman"/>
          <w:lang w:val="en-GB"/>
        </w:rPr>
        <w:fldChar w:fldCharType="begin"/>
      </w:r>
      <w:r w:rsidR="002A279B">
        <w:rPr>
          <w:rFonts w:ascii="Times New Roman" w:hAnsi="Times New Roman" w:cs="Times New Roman"/>
          <w:lang w:val="en-GB"/>
        </w:rPr>
        <w:instrText xml:space="preserve"> ADDIN ZOTERO_ITEM CSL_CITATION {"citationID":"PLlUMdHP","properties":{"formattedCitation":"({\\i{}EF English Proficiency Index}, 2019)","plainCitation":"(EF English Proficiency Index, 2019)","dontUpdate":true,"noteIndex":0},"citationItems":[{"id":2117,"uris":["http://zotero.org/users/3013709/items/PJZFCN44"],"itemData":{"id":2117,"type":"webpage","abstract":"Even the wealthiest countries in Asia lag behind Europe in funding for adult education outside the workplace.","language":"en-CA","title":"EF English Proficiency Index","URL":"www.ef.com/ca/epi/regions/asia/","accessed":{"date-parts":[["2021",5,9]]},"issued":{"date-parts":[["2019"]]}}}],"schema":"https://github.com/citation-style-language/schema/raw/master/csl-citation.json"} </w:instrText>
      </w:r>
      <w:r w:rsidR="00273001" w:rsidRPr="006D428E">
        <w:rPr>
          <w:rFonts w:ascii="Times New Roman" w:hAnsi="Times New Roman" w:cs="Times New Roman"/>
          <w:lang w:val="en-GB"/>
        </w:rPr>
        <w:fldChar w:fldCharType="separate"/>
      </w:r>
      <w:r w:rsidR="00273001" w:rsidRPr="00E5777B">
        <w:rPr>
          <w:rFonts w:ascii="Times New Roman" w:hAnsi="Times New Roman" w:cs="Times New Roman"/>
          <w:szCs w:val="24"/>
          <w:lang w:val="en-GB"/>
        </w:rPr>
        <w:t>EF English Proficiency Index</w:t>
      </w:r>
      <w:r w:rsidR="00273001" w:rsidRPr="00103BF9">
        <w:rPr>
          <w:rFonts w:ascii="Times New Roman" w:hAnsi="Times New Roman" w:cs="Times New Roman"/>
          <w:szCs w:val="24"/>
          <w:lang w:val="en-GB"/>
        </w:rPr>
        <w:t xml:space="preserve"> </w:t>
      </w:r>
      <w:r w:rsidR="00273001">
        <w:rPr>
          <w:rFonts w:ascii="Times New Roman" w:hAnsi="Times New Roman" w:cs="Times New Roman"/>
          <w:szCs w:val="24"/>
          <w:lang w:val="en-GB"/>
        </w:rPr>
        <w:t>(</w:t>
      </w:r>
      <w:r w:rsidR="00273001" w:rsidRPr="006D428E">
        <w:rPr>
          <w:rFonts w:ascii="Times New Roman" w:hAnsi="Times New Roman" w:cs="Times New Roman"/>
          <w:szCs w:val="24"/>
          <w:lang w:val="en-GB"/>
        </w:rPr>
        <w:t>2019)</w:t>
      </w:r>
      <w:r w:rsidR="00273001" w:rsidRPr="006D428E">
        <w:rPr>
          <w:rFonts w:ascii="Times New Roman" w:hAnsi="Times New Roman" w:cs="Times New Roman"/>
          <w:lang w:val="en-GB"/>
        </w:rPr>
        <w:fldChar w:fldCharType="end"/>
      </w:r>
      <w:r w:rsidR="0080149E" w:rsidRPr="006D428E">
        <w:rPr>
          <w:rFonts w:ascii="Times New Roman" w:hAnsi="Times New Roman" w:cs="Times New Roman"/>
          <w:lang w:val="en-GB"/>
        </w:rPr>
        <w:t xml:space="preserve">, </w:t>
      </w:r>
      <w:r w:rsidR="00273001">
        <w:rPr>
          <w:rFonts w:ascii="Times New Roman" w:hAnsi="Times New Roman" w:cs="Times New Roman"/>
          <w:lang w:val="en-GB"/>
        </w:rPr>
        <w:t>Filipinos have a high English</w:t>
      </w:r>
      <w:r w:rsidR="0080149E" w:rsidRPr="006D428E">
        <w:rPr>
          <w:rFonts w:ascii="Times New Roman" w:hAnsi="Times New Roman" w:cs="Times New Roman"/>
          <w:lang w:val="en-GB"/>
        </w:rPr>
        <w:t xml:space="preserve"> proficiency, which is well</w:t>
      </w:r>
      <w:r w:rsidR="009277ED">
        <w:rPr>
          <w:rFonts w:ascii="Times New Roman" w:hAnsi="Times New Roman" w:cs="Times New Roman"/>
          <w:lang w:val="en-GB"/>
        </w:rPr>
        <w:t>-</w:t>
      </w:r>
      <w:r w:rsidR="0080149E" w:rsidRPr="006D428E">
        <w:rPr>
          <w:rFonts w:ascii="Times New Roman" w:hAnsi="Times New Roman" w:cs="Times New Roman"/>
          <w:lang w:val="en-GB"/>
        </w:rPr>
        <w:t xml:space="preserve">above the regional average.   </w:t>
      </w:r>
    </w:p>
    <w:p w14:paraId="4E81EB39" w14:textId="6BD87ECB" w:rsidR="005D1356" w:rsidRPr="006D428E" w:rsidRDefault="00EC014E" w:rsidP="002F60F3">
      <w:pPr>
        <w:spacing w:before="100" w:beforeAutospacing="1" w:after="100" w:afterAutospacing="1" w:line="240" w:lineRule="auto"/>
        <w:ind w:firstLine="708"/>
        <w:jc w:val="both"/>
        <w:rPr>
          <w:rFonts w:ascii="Times New Roman" w:hAnsi="Times New Roman" w:cs="Times New Roman"/>
          <w:lang w:val="en-GB"/>
        </w:rPr>
      </w:pPr>
      <w:r w:rsidRPr="006D428E">
        <w:rPr>
          <w:rFonts w:ascii="Times New Roman" w:hAnsi="Times New Roman" w:cs="Times New Roman"/>
          <w:lang w:val="en-GB"/>
        </w:rPr>
        <w:t>The s</w:t>
      </w:r>
      <w:r w:rsidR="0080149E" w:rsidRPr="006D428E">
        <w:rPr>
          <w:rFonts w:ascii="Times New Roman" w:hAnsi="Times New Roman" w:cs="Times New Roman"/>
          <w:lang w:val="en-GB"/>
        </w:rPr>
        <w:t>econd</w:t>
      </w:r>
      <w:r w:rsidR="001C79A8" w:rsidRPr="006D428E">
        <w:rPr>
          <w:rFonts w:ascii="Times New Roman" w:hAnsi="Times New Roman" w:cs="Times New Roman"/>
          <w:lang w:val="en-GB"/>
        </w:rPr>
        <w:t xml:space="preserve"> problem lies in</w:t>
      </w:r>
      <w:r w:rsidR="0080149E" w:rsidRPr="006D428E">
        <w:rPr>
          <w:rFonts w:ascii="Times New Roman" w:hAnsi="Times New Roman" w:cs="Times New Roman"/>
          <w:lang w:val="en-GB"/>
        </w:rPr>
        <w:t xml:space="preserve"> the</w:t>
      </w:r>
      <w:r w:rsidR="00817E02" w:rsidRPr="006D428E">
        <w:rPr>
          <w:rFonts w:ascii="Times New Roman" w:hAnsi="Times New Roman" w:cs="Times New Roman"/>
          <w:lang w:val="en-GB"/>
        </w:rPr>
        <w:t xml:space="preserve"> resources of </w:t>
      </w:r>
      <w:r w:rsidR="00DC5803" w:rsidRPr="006D428E">
        <w:rPr>
          <w:rFonts w:ascii="Times New Roman" w:hAnsi="Times New Roman" w:cs="Times New Roman"/>
          <w:lang w:val="en-GB"/>
        </w:rPr>
        <w:t xml:space="preserve">networks engaged in the region. </w:t>
      </w:r>
      <w:r w:rsidR="00D0198D" w:rsidRPr="006D428E">
        <w:rPr>
          <w:rFonts w:ascii="Times New Roman" w:hAnsi="Times New Roman" w:cs="Times New Roman"/>
          <w:lang w:val="en-GB"/>
        </w:rPr>
        <w:t>The</w:t>
      </w:r>
      <w:r w:rsidR="0080149E" w:rsidRPr="006D428E">
        <w:rPr>
          <w:rFonts w:ascii="Times New Roman" w:hAnsi="Times New Roman" w:cs="Times New Roman"/>
          <w:lang w:val="en-GB"/>
        </w:rPr>
        <w:t xml:space="preserve"> proximity </w:t>
      </w:r>
      <w:r w:rsidR="009D3E7B">
        <w:rPr>
          <w:rFonts w:ascii="Times New Roman" w:hAnsi="Times New Roman" w:cs="Times New Roman"/>
          <w:lang w:val="en-GB"/>
        </w:rPr>
        <w:t xml:space="preserve">and accessibility </w:t>
      </w:r>
      <w:r w:rsidR="0080149E" w:rsidRPr="006D428E">
        <w:rPr>
          <w:rFonts w:ascii="Times New Roman" w:hAnsi="Times New Roman" w:cs="Times New Roman"/>
          <w:lang w:val="en-GB"/>
        </w:rPr>
        <w:t xml:space="preserve">of </w:t>
      </w:r>
      <w:r w:rsidR="009277ED">
        <w:rPr>
          <w:rFonts w:ascii="Times New Roman" w:hAnsi="Times New Roman" w:cs="Times New Roman"/>
          <w:lang w:val="en-GB"/>
        </w:rPr>
        <w:t>a</w:t>
      </w:r>
      <w:r w:rsidR="0080149E" w:rsidRPr="006D428E">
        <w:rPr>
          <w:rFonts w:ascii="Times New Roman" w:hAnsi="Times New Roman" w:cs="Times New Roman"/>
          <w:lang w:val="en-GB"/>
        </w:rPr>
        <w:t xml:space="preserve"> </w:t>
      </w:r>
      <w:r w:rsidR="00877677" w:rsidRPr="006D428E">
        <w:rPr>
          <w:rFonts w:ascii="Times New Roman" w:hAnsi="Times New Roman" w:cs="Times New Roman"/>
          <w:lang w:val="en-GB"/>
        </w:rPr>
        <w:t>n</w:t>
      </w:r>
      <w:r w:rsidR="0080149E" w:rsidRPr="006D428E">
        <w:rPr>
          <w:rFonts w:ascii="Times New Roman" w:hAnsi="Times New Roman" w:cs="Times New Roman"/>
          <w:lang w:val="en-GB"/>
        </w:rPr>
        <w:t>etwork</w:t>
      </w:r>
      <w:r w:rsidR="009277ED">
        <w:rPr>
          <w:rFonts w:ascii="Times New Roman" w:hAnsi="Times New Roman" w:cs="Times New Roman"/>
          <w:lang w:val="en-GB"/>
        </w:rPr>
        <w:t>’</w:t>
      </w:r>
      <w:r w:rsidR="0080149E" w:rsidRPr="006D428E">
        <w:rPr>
          <w:rFonts w:ascii="Times New Roman" w:hAnsi="Times New Roman" w:cs="Times New Roman"/>
          <w:lang w:val="en-GB"/>
        </w:rPr>
        <w:t xml:space="preserve">s regional secretariat </w:t>
      </w:r>
      <w:r w:rsidR="00D0198D" w:rsidRPr="006D428E">
        <w:rPr>
          <w:rFonts w:ascii="Times New Roman" w:hAnsi="Times New Roman" w:cs="Times New Roman"/>
          <w:lang w:val="en-GB"/>
        </w:rPr>
        <w:t xml:space="preserve">and </w:t>
      </w:r>
      <w:r w:rsidRPr="006D428E">
        <w:rPr>
          <w:rFonts w:ascii="Times New Roman" w:hAnsi="Times New Roman" w:cs="Times New Roman"/>
          <w:lang w:val="en-GB"/>
        </w:rPr>
        <w:t>the number of employe</w:t>
      </w:r>
      <w:r w:rsidR="009277ED">
        <w:rPr>
          <w:rFonts w:ascii="Times New Roman" w:hAnsi="Times New Roman" w:cs="Times New Roman"/>
          <w:lang w:val="en-GB"/>
        </w:rPr>
        <w:t>es</w:t>
      </w:r>
      <w:r w:rsidRPr="006D428E">
        <w:rPr>
          <w:rFonts w:ascii="Times New Roman" w:hAnsi="Times New Roman" w:cs="Times New Roman"/>
          <w:lang w:val="en-GB"/>
        </w:rPr>
        <w:t xml:space="preserve"> </w:t>
      </w:r>
      <w:r w:rsidR="009D3E7B">
        <w:rPr>
          <w:rFonts w:ascii="Times New Roman" w:hAnsi="Times New Roman" w:cs="Times New Roman"/>
          <w:lang w:val="en-GB"/>
        </w:rPr>
        <w:t xml:space="preserve">it has </w:t>
      </w:r>
      <w:r w:rsidR="009277ED">
        <w:rPr>
          <w:rFonts w:ascii="Times New Roman" w:hAnsi="Times New Roman" w:cs="Times New Roman"/>
          <w:lang w:val="en-GB"/>
        </w:rPr>
        <w:t>are</w:t>
      </w:r>
      <w:r w:rsidR="00D0198D" w:rsidRPr="006D428E">
        <w:rPr>
          <w:rFonts w:ascii="Times New Roman" w:hAnsi="Times New Roman" w:cs="Times New Roman"/>
          <w:lang w:val="en-GB"/>
        </w:rPr>
        <w:t xml:space="preserve"> crucial </w:t>
      </w:r>
      <w:r w:rsidR="00150AE4" w:rsidRPr="006D428E">
        <w:rPr>
          <w:rFonts w:ascii="Times New Roman" w:hAnsi="Times New Roman" w:cs="Times New Roman"/>
          <w:lang w:val="en-GB"/>
        </w:rPr>
        <w:t>for attracting new members</w:t>
      </w:r>
      <w:r w:rsidR="0080149E" w:rsidRPr="006D428E">
        <w:rPr>
          <w:rFonts w:ascii="Times New Roman" w:hAnsi="Times New Roman" w:cs="Times New Roman"/>
          <w:lang w:val="en-GB"/>
        </w:rPr>
        <w:t xml:space="preserve">. </w:t>
      </w:r>
      <w:r w:rsidR="00AE4ECC" w:rsidRPr="006D428E">
        <w:rPr>
          <w:rFonts w:ascii="Times New Roman" w:hAnsi="Times New Roman" w:cs="Times New Roman"/>
          <w:lang w:val="en-GB"/>
        </w:rPr>
        <w:t>Many</w:t>
      </w:r>
      <w:r w:rsidR="0080149E" w:rsidRPr="006D428E">
        <w:rPr>
          <w:rFonts w:ascii="Times New Roman" w:hAnsi="Times New Roman" w:cs="Times New Roman"/>
          <w:lang w:val="en-GB"/>
        </w:rPr>
        <w:t xml:space="preserve"> Filipino</w:t>
      </w:r>
      <w:r w:rsidR="00614162" w:rsidRPr="006D428E">
        <w:rPr>
          <w:rFonts w:ascii="Times New Roman" w:hAnsi="Times New Roman" w:cs="Times New Roman"/>
          <w:lang w:val="en-GB"/>
        </w:rPr>
        <w:t xml:space="preserve"> and Indonesian </w:t>
      </w:r>
      <w:r w:rsidR="00F62DA9" w:rsidRPr="006D428E">
        <w:rPr>
          <w:rFonts w:ascii="Times New Roman" w:hAnsi="Times New Roman" w:cs="Times New Roman"/>
          <w:lang w:val="en-GB"/>
        </w:rPr>
        <w:t>cities</w:t>
      </w:r>
      <w:r w:rsidR="0080149E" w:rsidRPr="006D428E">
        <w:rPr>
          <w:rFonts w:ascii="Times New Roman" w:hAnsi="Times New Roman" w:cs="Times New Roman"/>
          <w:lang w:val="en-GB"/>
        </w:rPr>
        <w:t xml:space="preserve"> </w:t>
      </w:r>
      <w:r w:rsidR="00F62DA9" w:rsidRPr="006D428E">
        <w:rPr>
          <w:rFonts w:ascii="Times New Roman" w:hAnsi="Times New Roman" w:cs="Times New Roman"/>
          <w:lang w:val="en-GB"/>
        </w:rPr>
        <w:t>are</w:t>
      </w:r>
      <w:r w:rsidR="00032A7E" w:rsidRPr="006D428E">
        <w:rPr>
          <w:rFonts w:ascii="Times New Roman" w:hAnsi="Times New Roman" w:cs="Times New Roman"/>
          <w:lang w:val="en-GB"/>
        </w:rPr>
        <w:t xml:space="preserve"> members of ICLEI or CityNet since</w:t>
      </w:r>
      <w:r w:rsidR="00F62DA9" w:rsidRPr="006D428E">
        <w:rPr>
          <w:rFonts w:ascii="Times New Roman" w:hAnsi="Times New Roman" w:cs="Times New Roman"/>
          <w:lang w:val="en-GB"/>
        </w:rPr>
        <w:t xml:space="preserve"> </w:t>
      </w:r>
      <w:r w:rsidR="0080149E" w:rsidRPr="006D428E">
        <w:rPr>
          <w:rFonts w:ascii="Times New Roman" w:hAnsi="Times New Roman" w:cs="Times New Roman"/>
          <w:lang w:val="en-GB"/>
        </w:rPr>
        <w:t>these networks have offices in Manila and Jakarta</w:t>
      </w:r>
      <w:r w:rsidR="00E27004" w:rsidRPr="006D428E">
        <w:rPr>
          <w:rFonts w:ascii="Times New Roman" w:hAnsi="Times New Roman" w:cs="Times New Roman"/>
          <w:lang w:val="en-GB"/>
        </w:rPr>
        <w:t xml:space="preserve"> </w:t>
      </w:r>
      <w:r w:rsidR="00AC34E3" w:rsidRPr="006D428E">
        <w:rPr>
          <w:rFonts w:ascii="Times New Roman" w:hAnsi="Times New Roman" w:cs="Times New Roman"/>
          <w:lang w:val="en-GB"/>
        </w:rPr>
        <w:fldChar w:fldCharType="begin"/>
      </w:r>
      <w:r w:rsidR="00B117DC" w:rsidRPr="006D428E">
        <w:rPr>
          <w:rFonts w:ascii="Times New Roman" w:hAnsi="Times New Roman" w:cs="Times New Roman"/>
          <w:lang w:val="en-GB"/>
        </w:rPr>
        <w:instrText xml:space="preserve"> ADDIN ZOTERO_ITEM CSL_CITATION {"citationID":"LZbDnRhy","properties":{"formattedCitation":"({\\i{}Interview with a Project Officer in ICLEI Southeast Asia Secretariat}, personal communication, 25 April 2019)","plainCitation":"(Interview with a Project Officer in ICLEI Southeast Asia Secretariat, personal communication, 25 April 2019)","dontUpdate":true,"noteIndex":0},"citationItems":[{"id":2133,"uris":["http://zotero.org/users/3013709/items/3VWRSP5K"],"itemData":{"id":2133,"type":"interview","title":"Interview with a project officer in ICLEI Southeast Asia Secretariat","issued":{"date-parts":[["2019",4,25]]}}}],"schema":"https://github.com/citation-style-language/schema/raw/master/csl-citation.json"} </w:instrText>
      </w:r>
      <w:r w:rsidR="00AC34E3" w:rsidRPr="006D428E">
        <w:rPr>
          <w:rFonts w:ascii="Times New Roman" w:hAnsi="Times New Roman" w:cs="Times New Roman"/>
          <w:lang w:val="en-GB"/>
        </w:rPr>
        <w:fldChar w:fldCharType="separate"/>
      </w:r>
      <w:r w:rsidR="00614785" w:rsidRPr="006D428E">
        <w:rPr>
          <w:rFonts w:ascii="Times New Roman" w:hAnsi="Times New Roman" w:cs="Times New Roman"/>
          <w:szCs w:val="24"/>
          <w:lang w:val="en-GB"/>
        </w:rPr>
        <w:t>(</w:t>
      </w:r>
      <w:r w:rsidR="00614785" w:rsidRPr="002F60F3">
        <w:rPr>
          <w:rFonts w:ascii="Times New Roman" w:hAnsi="Times New Roman" w:cs="Times New Roman"/>
          <w:szCs w:val="24"/>
          <w:lang w:val="en-GB"/>
        </w:rPr>
        <w:t xml:space="preserve">Project Officer in ICLEI </w:t>
      </w:r>
      <w:r w:rsidR="00DD568E" w:rsidRPr="002F60F3">
        <w:rPr>
          <w:rFonts w:ascii="Times New Roman" w:hAnsi="Times New Roman" w:cs="Times New Roman"/>
          <w:szCs w:val="24"/>
          <w:lang w:val="en-GB"/>
        </w:rPr>
        <w:t>SEA</w:t>
      </w:r>
      <w:r w:rsidR="00614785" w:rsidRPr="002F60F3">
        <w:rPr>
          <w:rFonts w:ascii="Times New Roman" w:hAnsi="Times New Roman" w:cs="Times New Roman"/>
          <w:szCs w:val="24"/>
          <w:lang w:val="en-GB"/>
        </w:rPr>
        <w:t xml:space="preserve"> Secretariat</w:t>
      </w:r>
      <w:r w:rsidR="00614785" w:rsidRPr="00966431">
        <w:rPr>
          <w:rFonts w:ascii="Times New Roman" w:hAnsi="Times New Roman" w:cs="Times New Roman"/>
          <w:szCs w:val="24"/>
          <w:lang w:val="en-GB"/>
        </w:rPr>
        <w:t>, pers</w:t>
      </w:r>
      <w:r w:rsidR="00966431">
        <w:rPr>
          <w:rFonts w:ascii="Times New Roman" w:hAnsi="Times New Roman" w:cs="Times New Roman"/>
          <w:szCs w:val="24"/>
          <w:lang w:val="en-GB"/>
        </w:rPr>
        <w:t>.</w:t>
      </w:r>
      <w:r w:rsidR="00614785" w:rsidRPr="00966431">
        <w:rPr>
          <w:rFonts w:ascii="Times New Roman" w:hAnsi="Times New Roman" w:cs="Times New Roman"/>
          <w:szCs w:val="24"/>
          <w:lang w:val="en-GB"/>
        </w:rPr>
        <w:t xml:space="preserve"> comm</w:t>
      </w:r>
      <w:r w:rsidR="00966431">
        <w:rPr>
          <w:rFonts w:ascii="Times New Roman" w:hAnsi="Times New Roman" w:cs="Times New Roman"/>
          <w:szCs w:val="24"/>
          <w:lang w:val="en-GB"/>
        </w:rPr>
        <w:t>.</w:t>
      </w:r>
      <w:r w:rsidR="00614785" w:rsidRPr="00966431">
        <w:rPr>
          <w:rFonts w:ascii="Times New Roman" w:hAnsi="Times New Roman" w:cs="Times New Roman"/>
          <w:szCs w:val="24"/>
          <w:lang w:val="en-GB"/>
        </w:rPr>
        <w:t>,</w:t>
      </w:r>
      <w:r w:rsidR="00204B65">
        <w:rPr>
          <w:rFonts w:ascii="Times New Roman" w:hAnsi="Times New Roman" w:cs="Times New Roman"/>
          <w:szCs w:val="24"/>
          <w:lang w:val="en-GB"/>
        </w:rPr>
        <w:t xml:space="preserve"> Quezon City</w:t>
      </w:r>
      <w:r w:rsidR="00966431">
        <w:rPr>
          <w:rFonts w:ascii="Times New Roman" w:hAnsi="Times New Roman" w:cs="Times New Roman"/>
          <w:szCs w:val="24"/>
          <w:lang w:val="en-GB"/>
        </w:rPr>
        <w:t>,</w:t>
      </w:r>
      <w:r w:rsidR="00614785" w:rsidRPr="00966431">
        <w:rPr>
          <w:rFonts w:ascii="Times New Roman" w:hAnsi="Times New Roman" w:cs="Times New Roman"/>
          <w:szCs w:val="24"/>
          <w:lang w:val="en-GB"/>
        </w:rPr>
        <w:t xml:space="preserve"> </w:t>
      </w:r>
      <w:r w:rsidR="00966431">
        <w:rPr>
          <w:rFonts w:ascii="Times New Roman" w:hAnsi="Times New Roman" w:cs="Times New Roman"/>
          <w:szCs w:val="24"/>
          <w:lang w:val="en-GB"/>
        </w:rPr>
        <w:t xml:space="preserve">25 </w:t>
      </w:r>
      <w:r w:rsidR="00DB1DB7" w:rsidRPr="00966431">
        <w:rPr>
          <w:rFonts w:ascii="Times New Roman" w:hAnsi="Times New Roman" w:cs="Times New Roman"/>
          <w:szCs w:val="24"/>
          <w:lang w:val="en-GB"/>
        </w:rPr>
        <w:t xml:space="preserve">April </w:t>
      </w:r>
      <w:r w:rsidR="00614785" w:rsidRPr="00966431">
        <w:rPr>
          <w:rFonts w:ascii="Times New Roman" w:hAnsi="Times New Roman" w:cs="Times New Roman"/>
          <w:szCs w:val="24"/>
          <w:lang w:val="en-GB"/>
        </w:rPr>
        <w:t>2019)</w:t>
      </w:r>
      <w:r w:rsidR="00AC34E3" w:rsidRPr="006D428E">
        <w:rPr>
          <w:rFonts w:ascii="Times New Roman" w:hAnsi="Times New Roman" w:cs="Times New Roman"/>
          <w:lang w:val="en-GB"/>
        </w:rPr>
        <w:fldChar w:fldCharType="end"/>
      </w:r>
      <w:r w:rsidR="005461BF" w:rsidRPr="006D428E">
        <w:rPr>
          <w:rFonts w:ascii="Times New Roman" w:hAnsi="Times New Roman" w:cs="Times New Roman"/>
          <w:lang w:val="en-GB"/>
        </w:rPr>
        <w:t>.</w:t>
      </w:r>
      <w:r w:rsidR="004D7B91" w:rsidRPr="006D428E">
        <w:rPr>
          <w:rFonts w:ascii="Times New Roman" w:hAnsi="Times New Roman" w:cs="Times New Roman"/>
          <w:lang w:val="en-GB"/>
        </w:rPr>
        <w:t xml:space="preserve"> </w:t>
      </w:r>
      <w:r w:rsidR="009D3E7B">
        <w:rPr>
          <w:rFonts w:ascii="Times New Roman" w:hAnsi="Times New Roman" w:cs="Times New Roman"/>
          <w:lang w:val="en-GB"/>
        </w:rPr>
        <w:t>I</w:t>
      </w:r>
      <w:r w:rsidR="009277ED">
        <w:rPr>
          <w:rFonts w:ascii="Times New Roman" w:hAnsi="Times New Roman" w:cs="Times New Roman"/>
          <w:lang w:val="en-GB"/>
        </w:rPr>
        <w:t>t</w:t>
      </w:r>
      <w:r w:rsidR="00FD5B68" w:rsidRPr="006D428E">
        <w:rPr>
          <w:rFonts w:ascii="Times New Roman" w:hAnsi="Times New Roman" w:cs="Times New Roman"/>
          <w:lang w:val="en-GB"/>
        </w:rPr>
        <w:t xml:space="preserve"> is much more </w:t>
      </w:r>
      <w:r w:rsidR="004375A3" w:rsidRPr="006D428E">
        <w:rPr>
          <w:rFonts w:ascii="Times New Roman" w:hAnsi="Times New Roman" w:cs="Times New Roman"/>
          <w:lang w:val="en-GB"/>
        </w:rPr>
        <w:t>challenging</w:t>
      </w:r>
      <w:r w:rsidR="00427CE8" w:rsidRPr="006D428E">
        <w:rPr>
          <w:rFonts w:ascii="Times New Roman" w:hAnsi="Times New Roman" w:cs="Times New Roman"/>
          <w:lang w:val="en-GB"/>
        </w:rPr>
        <w:t xml:space="preserve"> </w:t>
      </w:r>
      <w:r w:rsidR="009277ED">
        <w:rPr>
          <w:rFonts w:ascii="Times New Roman" w:hAnsi="Times New Roman" w:cs="Times New Roman"/>
          <w:lang w:val="en-GB"/>
        </w:rPr>
        <w:t xml:space="preserve">for </w:t>
      </w:r>
      <w:r w:rsidR="009D3E7B">
        <w:rPr>
          <w:rFonts w:ascii="Times New Roman" w:hAnsi="Times New Roman" w:cs="Times New Roman"/>
          <w:lang w:val="en-GB"/>
        </w:rPr>
        <w:t xml:space="preserve">networks </w:t>
      </w:r>
      <w:r w:rsidR="00427CE8" w:rsidRPr="006D428E">
        <w:rPr>
          <w:rFonts w:ascii="Times New Roman" w:hAnsi="Times New Roman" w:cs="Times New Roman"/>
          <w:lang w:val="en-GB"/>
        </w:rPr>
        <w:t>to</w:t>
      </w:r>
      <w:r w:rsidR="00AE4ECC" w:rsidRPr="006D428E">
        <w:rPr>
          <w:rFonts w:ascii="Times New Roman" w:hAnsi="Times New Roman" w:cs="Times New Roman"/>
          <w:lang w:val="en-GB"/>
        </w:rPr>
        <w:t xml:space="preserve"> </w:t>
      </w:r>
      <w:r w:rsidR="009D3E7B">
        <w:rPr>
          <w:rFonts w:ascii="Times New Roman" w:hAnsi="Times New Roman" w:cs="Times New Roman"/>
          <w:lang w:val="en-GB"/>
        </w:rPr>
        <w:t xml:space="preserve">regularly </w:t>
      </w:r>
      <w:r w:rsidR="00AE4ECC" w:rsidRPr="006D428E">
        <w:rPr>
          <w:rFonts w:ascii="Times New Roman" w:hAnsi="Times New Roman" w:cs="Times New Roman"/>
          <w:lang w:val="en-GB"/>
        </w:rPr>
        <w:t>engag</w:t>
      </w:r>
      <w:r w:rsidR="00427CE8" w:rsidRPr="006D428E">
        <w:rPr>
          <w:rFonts w:ascii="Times New Roman" w:hAnsi="Times New Roman" w:cs="Times New Roman"/>
          <w:lang w:val="en-GB"/>
        </w:rPr>
        <w:t>e</w:t>
      </w:r>
      <w:r w:rsidR="00FD5B68" w:rsidRPr="006D428E">
        <w:rPr>
          <w:rFonts w:ascii="Times New Roman" w:hAnsi="Times New Roman" w:cs="Times New Roman"/>
          <w:lang w:val="en-GB"/>
        </w:rPr>
        <w:t xml:space="preserve"> with </w:t>
      </w:r>
      <w:r w:rsidR="009D3E7B">
        <w:rPr>
          <w:rFonts w:ascii="Times New Roman" w:hAnsi="Times New Roman" w:cs="Times New Roman"/>
          <w:lang w:val="en-GB"/>
        </w:rPr>
        <w:t>countries that do not have regional offices</w:t>
      </w:r>
      <w:r w:rsidR="009277ED">
        <w:rPr>
          <w:rFonts w:ascii="Times New Roman" w:hAnsi="Times New Roman" w:cs="Times New Roman"/>
          <w:lang w:val="en-GB"/>
        </w:rPr>
        <w:t>: ‘</w:t>
      </w:r>
      <w:r w:rsidR="00FD5B68" w:rsidRPr="00661D7E">
        <w:rPr>
          <w:rFonts w:ascii="Times New Roman" w:hAnsi="Times New Roman" w:cs="Times New Roman"/>
          <w:lang w:val="en-GB"/>
        </w:rPr>
        <w:t xml:space="preserve">We try to </w:t>
      </w:r>
      <w:r w:rsidR="00D905E7" w:rsidRPr="00661D7E">
        <w:rPr>
          <w:rFonts w:ascii="Times New Roman" w:hAnsi="Times New Roman" w:cs="Times New Roman"/>
          <w:lang w:val="en-GB"/>
        </w:rPr>
        <w:t>attract</w:t>
      </w:r>
      <w:r w:rsidR="00FD5B68" w:rsidRPr="00661D7E">
        <w:rPr>
          <w:rFonts w:ascii="Times New Roman" w:hAnsi="Times New Roman" w:cs="Times New Roman"/>
          <w:lang w:val="en-GB"/>
        </w:rPr>
        <w:t xml:space="preserve"> non-CityNet members by inviting them. The other obstacle </w:t>
      </w:r>
      <w:r w:rsidR="00177A6D" w:rsidRPr="00661D7E">
        <w:rPr>
          <w:rFonts w:ascii="Times New Roman" w:hAnsi="Times New Roman" w:cs="Times New Roman"/>
          <w:lang w:val="en-GB"/>
        </w:rPr>
        <w:t>is</w:t>
      </w:r>
      <w:r w:rsidR="00FD5B68" w:rsidRPr="00661D7E">
        <w:rPr>
          <w:rFonts w:ascii="Times New Roman" w:hAnsi="Times New Roman" w:cs="Times New Roman"/>
          <w:lang w:val="en-GB"/>
        </w:rPr>
        <w:t xml:space="preserve"> the very limited resources. Our secretariat in Manila consists of five people</w:t>
      </w:r>
      <w:r w:rsidR="00DD568E">
        <w:rPr>
          <w:rFonts w:ascii="Times New Roman" w:hAnsi="Times New Roman" w:cs="Times New Roman"/>
          <w:lang w:val="en-GB"/>
        </w:rPr>
        <w:t>,</w:t>
      </w:r>
      <w:r w:rsidR="00FD5B68" w:rsidRPr="00661D7E">
        <w:rPr>
          <w:rFonts w:ascii="Times New Roman" w:hAnsi="Times New Roman" w:cs="Times New Roman"/>
          <w:lang w:val="en-GB"/>
        </w:rPr>
        <w:t xml:space="preserve"> so getting more members on board is challenging</w:t>
      </w:r>
      <w:r w:rsidR="009277ED">
        <w:rPr>
          <w:rFonts w:ascii="Times New Roman" w:hAnsi="Times New Roman" w:cs="Times New Roman"/>
          <w:lang w:val="en-GB"/>
        </w:rPr>
        <w:t>’</w:t>
      </w:r>
      <w:r w:rsidR="001661AD" w:rsidRPr="006D428E">
        <w:rPr>
          <w:rFonts w:ascii="Times New Roman" w:hAnsi="Times New Roman" w:cs="Times New Roman"/>
          <w:i/>
          <w:iCs/>
          <w:lang w:val="en-GB"/>
        </w:rPr>
        <w:t xml:space="preserve"> </w:t>
      </w:r>
      <w:r w:rsidR="001661AD" w:rsidRPr="002F60F3">
        <w:rPr>
          <w:rFonts w:ascii="Times New Roman" w:hAnsi="Times New Roman" w:cs="Times New Roman"/>
          <w:lang w:val="en-GB"/>
        </w:rPr>
        <w:fldChar w:fldCharType="begin"/>
      </w:r>
      <w:r w:rsidR="00B117DC" w:rsidRPr="002F60F3">
        <w:rPr>
          <w:rFonts w:ascii="Times New Roman" w:hAnsi="Times New Roman" w:cs="Times New Roman"/>
          <w:lang w:val="en-GB"/>
        </w:rPr>
        <w:instrText xml:space="preserve"> ADDIN ZOTERO_ITEM CSL_CITATION {"citationID":"pO8ziBXi","properties":{"formattedCitation":"({\\i{}Interview with CityNET Official}, personal communication, 29 April 2019)","plainCitation":"(Interview with CityNET Official, personal communication, 29 April 2019)","dontUpdate":true,"noteIndex":0},"citationItems":[{"id":1472,"uris":["http://zotero.org/users/3013709/items/FBF34MYJ"],"itemData":{"id":1472,"type":"interview","title":"Interview with CityNET official","issued":{"date-parts":[["2019",4,29]]}}}],"schema":"https://github.com/citation-style-language/schema/raw/master/csl-citation.json"} </w:instrText>
      </w:r>
      <w:r w:rsidR="001661AD" w:rsidRPr="002F60F3">
        <w:rPr>
          <w:rFonts w:ascii="Times New Roman" w:hAnsi="Times New Roman" w:cs="Times New Roman"/>
          <w:lang w:val="en-GB"/>
        </w:rPr>
        <w:fldChar w:fldCharType="separate"/>
      </w:r>
      <w:r w:rsidR="00614785" w:rsidRPr="009D3E7B">
        <w:rPr>
          <w:rFonts w:ascii="Times New Roman" w:hAnsi="Times New Roman" w:cs="Times New Roman"/>
          <w:szCs w:val="24"/>
          <w:lang w:val="en-GB"/>
        </w:rPr>
        <w:t>(</w:t>
      </w:r>
      <w:r w:rsidR="00614785" w:rsidRPr="002F60F3">
        <w:rPr>
          <w:rFonts w:ascii="Times New Roman" w:hAnsi="Times New Roman" w:cs="Times New Roman"/>
          <w:szCs w:val="24"/>
          <w:lang w:val="en-GB"/>
        </w:rPr>
        <w:t>CityNET Official</w:t>
      </w:r>
      <w:r w:rsidR="00614785" w:rsidRPr="009D3E7B">
        <w:rPr>
          <w:rFonts w:ascii="Times New Roman" w:hAnsi="Times New Roman" w:cs="Times New Roman"/>
          <w:szCs w:val="24"/>
          <w:lang w:val="en-GB"/>
        </w:rPr>
        <w:t>, pers</w:t>
      </w:r>
      <w:r w:rsidR="009D3E7B">
        <w:rPr>
          <w:rFonts w:ascii="Times New Roman" w:hAnsi="Times New Roman" w:cs="Times New Roman"/>
          <w:szCs w:val="24"/>
          <w:lang w:val="en-GB"/>
        </w:rPr>
        <w:t>.</w:t>
      </w:r>
      <w:r w:rsidR="00614785" w:rsidRPr="009D3E7B">
        <w:rPr>
          <w:rFonts w:ascii="Times New Roman" w:hAnsi="Times New Roman" w:cs="Times New Roman"/>
          <w:szCs w:val="24"/>
          <w:lang w:val="en-GB"/>
        </w:rPr>
        <w:t xml:space="preserve"> comm</w:t>
      </w:r>
      <w:r w:rsidR="009D3E7B">
        <w:rPr>
          <w:rFonts w:ascii="Times New Roman" w:hAnsi="Times New Roman" w:cs="Times New Roman"/>
          <w:szCs w:val="24"/>
          <w:lang w:val="en-GB"/>
        </w:rPr>
        <w:t>.</w:t>
      </w:r>
      <w:r w:rsidR="00614785" w:rsidRPr="009D3E7B">
        <w:rPr>
          <w:rFonts w:ascii="Times New Roman" w:hAnsi="Times New Roman" w:cs="Times New Roman"/>
          <w:szCs w:val="24"/>
          <w:lang w:val="en-GB"/>
        </w:rPr>
        <w:t>,</w:t>
      </w:r>
      <w:r w:rsidR="009D3E7B">
        <w:rPr>
          <w:rFonts w:ascii="Times New Roman" w:hAnsi="Times New Roman" w:cs="Times New Roman"/>
          <w:szCs w:val="24"/>
          <w:lang w:val="en-GB"/>
        </w:rPr>
        <w:t xml:space="preserve"> </w:t>
      </w:r>
      <w:r w:rsidR="00204B65">
        <w:rPr>
          <w:rFonts w:ascii="Times New Roman" w:hAnsi="Times New Roman" w:cs="Times New Roman"/>
          <w:szCs w:val="24"/>
          <w:lang w:val="en-GB"/>
        </w:rPr>
        <w:t>Quezon City</w:t>
      </w:r>
      <w:r w:rsidR="009D3E7B">
        <w:rPr>
          <w:rFonts w:ascii="Times New Roman" w:hAnsi="Times New Roman" w:cs="Times New Roman"/>
          <w:szCs w:val="24"/>
          <w:lang w:val="en-GB"/>
        </w:rPr>
        <w:t>,</w:t>
      </w:r>
      <w:r w:rsidR="00614785" w:rsidRPr="009D3E7B">
        <w:rPr>
          <w:rFonts w:ascii="Times New Roman" w:hAnsi="Times New Roman" w:cs="Times New Roman"/>
          <w:szCs w:val="24"/>
          <w:lang w:val="en-GB"/>
        </w:rPr>
        <w:t xml:space="preserve"> </w:t>
      </w:r>
      <w:r w:rsidR="009D3E7B">
        <w:rPr>
          <w:rFonts w:ascii="Times New Roman" w:hAnsi="Times New Roman" w:cs="Times New Roman"/>
          <w:szCs w:val="24"/>
          <w:lang w:val="en-GB"/>
        </w:rPr>
        <w:t xml:space="preserve">29 </w:t>
      </w:r>
      <w:r w:rsidR="00DB1DB7" w:rsidRPr="009D3E7B">
        <w:rPr>
          <w:rFonts w:ascii="Times New Roman" w:hAnsi="Times New Roman" w:cs="Times New Roman"/>
          <w:szCs w:val="24"/>
          <w:lang w:val="en-GB"/>
        </w:rPr>
        <w:t xml:space="preserve">April </w:t>
      </w:r>
      <w:r w:rsidR="00614785" w:rsidRPr="009D3E7B">
        <w:rPr>
          <w:rFonts w:ascii="Times New Roman" w:hAnsi="Times New Roman" w:cs="Times New Roman"/>
          <w:szCs w:val="24"/>
          <w:lang w:val="en-GB"/>
        </w:rPr>
        <w:t>2019)</w:t>
      </w:r>
      <w:r w:rsidR="001661AD" w:rsidRPr="002F60F3">
        <w:rPr>
          <w:rFonts w:ascii="Times New Roman" w:hAnsi="Times New Roman" w:cs="Times New Roman"/>
          <w:lang w:val="en-GB"/>
        </w:rPr>
        <w:fldChar w:fldCharType="end"/>
      </w:r>
      <w:r w:rsidR="00FD4D8F" w:rsidRPr="009D3E7B">
        <w:rPr>
          <w:rFonts w:ascii="Times New Roman" w:hAnsi="Times New Roman" w:cs="Times New Roman"/>
          <w:lang w:val="en-GB"/>
        </w:rPr>
        <w:t>.</w:t>
      </w:r>
    </w:p>
    <w:p w14:paraId="10D14B5F" w14:textId="1133E90A" w:rsidR="003577B2" w:rsidRPr="006D428E" w:rsidRDefault="0080149E" w:rsidP="002F60F3">
      <w:pPr>
        <w:spacing w:before="100" w:beforeAutospacing="1" w:after="100" w:afterAutospacing="1" w:line="240" w:lineRule="auto"/>
        <w:ind w:firstLine="708"/>
        <w:jc w:val="both"/>
        <w:rPr>
          <w:rFonts w:ascii="Times New Roman" w:hAnsi="Times New Roman" w:cs="Times New Roman"/>
          <w:lang w:val="en-GB"/>
        </w:rPr>
      </w:pPr>
      <w:r w:rsidRPr="003D0947">
        <w:rPr>
          <w:rFonts w:ascii="Times New Roman" w:hAnsi="Times New Roman" w:cs="Times New Roman"/>
          <w:lang w:val="en-GB"/>
        </w:rPr>
        <w:t>The third</w:t>
      </w:r>
      <w:r w:rsidR="00906C1D" w:rsidRPr="003D0947">
        <w:rPr>
          <w:rFonts w:ascii="Times New Roman" w:hAnsi="Times New Roman" w:cs="Times New Roman"/>
          <w:lang w:val="en-GB"/>
        </w:rPr>
        <w:t>, and perhaps most obvious,</w:t>
      </w:r>
      <w:r w:rsidRPr="003D0947">
        <w:rPr>
          <w:rFonts w:ascii="Times New Roman" w:hAnsi="Times New Roman" w:cs="Times New Roman"/>
          <w:lang w:val="en-GB"/>
        </w:rPr>
        <w:t xml:space="preserve"> factor </w:t>
      </w:r>
      <w:r w:rsidR="00906C1D" w:rsidRPr="003D0947">
        <w:rPr>
          <w:rFonts w:ascii="Times New Roman" w:hAnsi="Times New Roman" w:cs="Times New Roman"/>
          <w:lang w:val="en-GB"/>
        </w:rPr>
        <w:t>is</w:t>
      </w:r>
      <w:r w:rsidRPr="003D0947">
        <w:rPr>
          <w:rFonts w:ascii="Times New Roman" w:hAnsi="Times New Roman" w:cs="Times New Roman"/>
          <w:lang w:val="en-GB"/>
        </w:rPr>
        <w:t xml:space="preserve"> the level of decentrali</w:t>
      </w:r>
      <w:r w:rsidR="009D3E7B" w:rsidRPr="003D0947">
        <w:rPr>
          <w:rFonts w:ascii="Times New Roman" w:hAnsi="Times New Roman" w:cs="Times New Roman"/>
          <w:lang w:val="en-GB"/>
        </w:rPr>
        <w:t>z</w:t>
      </w:r>
      <w:r w:rsidRPr="003D0947">
        <w:rPr>
          <w:rFonts w:ascii="Times New Roman" w:hAnsi="Times New Roman" w:cs="Times New Roman"/>
          <w:lang w:val="en-GB"/>
        </w:rPr>
        <w:t xml:space="preserve">ation </w:t>
      </w:r>
      <w:r w:rsidR="00906C1D" w:rsidRPr="003D0947">
        <w:rPr>
          <w:rFonts w:ascii="Times New Roman" w:hAnsi="Times New Roman" w:cs="Times New Roman"/>
          <w:lang w:val="en-GB"/>
        </w:rPr>
        <w:t>in the</w:t>
      </w:r>
      <w:r w:rsidRPr="003D0947">
        <w:rPr>
          <w:rFonts w:ascii="Times New Roman" w:hAnsi="Times New Roman" w:cs="Times New Roman"/>
          <w:lang w:val="en-GB"/>
        </w:rPr>
        <w:t xml:space="preserve"> individual countries and th</w:t>
      </w:r>
      <w:r w:rsidRPr="006D428E">
        <w:rPr>
          <w:rFonts w:ascii="Times New Roman" w:hAnsi="Times New Roman" w:cs="Times New Roman"/>
          <w:lang w:val="en-GB"/>
        </w:rPr>
        <w:t>e political autonomy of local authorities in cities. Indonesia and the Philippines</w:t>
      </w:r>
      <w:r w:rsidR="00906C1D">
        <w:rPr>
          <w:rFonts w:ascii="Times New Roman" w:hAnsi="Times New Roman" w:cs="Times New Roman"/>
          <w:lang w:val="en-GB"/>
        </w:rPr>
        <w:t xml:space="preserve"> have </w:t>
      </w:r>
      <w:r w:rsidRPr="006D428E">
        <w:rPr>
          <w:rFonts w:ascii="Times New Roman" w:hAnsi="Times New Roman" w:cs="Times New Roman"/>
          <w:lang w:val="en-GB"/>
        </w:rPr>
        <w:t>the</w:t>
      </w:r>
      <w:r w:rsidR="00906C1D">
        <w:rPr>
          <w:rFonts w:ascii="Times New Roman" w:hAnsi="Times New Roman" w:cs="Times New Roman"/>
          <w:lang w:val="en-GB"/>
        </w:rPr>
        <w:t xml:space="preserve"> greatest</w:t>
      </w:r>
      <w:r w:rsidRPr="006D428E">
        <w:rPr>
          <w:rFonts w:ascii="Times New Roman" w:hAnsi="Times New Roman" w:cs="Times New Roman"/>
          <w:lang w:val="en-GB"/>
        </w:rPr>
        <w:t xml:space="preserve"> decentrali</w:t>
      </w:r>
      <w:r w:rsidR="006D03A2">
        <w:rPr>
          <w:rFonts w:ascii="Times New Roman" w:hAnsi="Times New Roman" w:cs="Times New Roman"/>
          <w:lang w:val="en-GB"/>
        </w:rPr>
        <w:t>z</w:t>
      </w:r>
      <w:r w:rsidRPr="006D428E">
        <w:rPr>
          <w:rFonts w:ascii="Times New Roman" w:hAnsi="Times New Roman" w:cs="Times New Roman"/>
          <w:lang w:val="en-GB"/>
        </w:rPr>
        <w:t>ation of power, and local authorities have democratic legitimacy, prestige and a relatively wide range of autonomy. As a CityNet representative explained:</w:t>
      </w:r>
      <w:r w:rsidR="00906C1D">
        <w:rPr>
          <w:rFonts w:ascii="Times New Roman" w:hAnsi="Times New Roman" w:cs="Times New Roman"/>
          <w:iCs/>
          <w:lang w:val="en-GB"/>
        </w:rPr>
        <w:t xml:space="preserve"> ‘</w:t>
      </w:r>
      <w:r w:rsidRPr="00661D7E">
        <w:rPr>
          <w:rFonts w:ascii="Times New Roman" w:hAnsi="Times New Roman" w:cs="Times New Roman"/>
          <w:iCs/>
          <w:lang w:val="en-GB"/>
        </w:rPr>
        <w:t>There is strong local autonomy and decentrali</w:t>
      </w:r>
      <w:r w:rsidR="006D03A2">
        <w:rPr>
          <w:rFonts w:ascii="Times New Roman" w:hAnsi="Times New Roman" w:cs="Times New Roman"/>
          <w:iCs/>
          <w:lang w:val="en-GB"/>
        </w:rPr>
        <w:t>z</w:t>
      </w:r>
      <w:r w:rsidRPr="00661D7E">
        <w:rPr>
          <w:rFonts w:ascii="Times New Roman" w:hAnsi="Times New Roman" w:cs="Times New Roman"/>
          <w:iCs/>
          <w:lang w:val="en-GB"/>
        </w:rPr>
        <w:t>ation in the Philippines, which means that cities are not obliged to get permission from the national government before working with us</w:t>
      </w:r>
      <w:r w:rsidR="00906C1D">
        <w:rPr>
          <w:rFonts w:ascii="Times New Roman" w:hAnsi="Times New Roman" w:cs="Times New Roman"/>
          <w:iCs/>
          <w:lang w:val="en-GB"/>
        </w:rPr>
        <w:t>’</w:t>
      </w:r>
      <w:r w:rsidR="00BE4F31" w:rsidRPr="006D428E">
        <w:rPr>
          <w:rFonts w:ascii="Times New Roman" w:hAnsi="Times New Roman" w:cs="Times New Roman"/>
          <w:iCs/>
          <w:lang w:val="en-GB"/>
        </w:rPr>
        <w:t xml:space="preserve"> </w:t>
      </w:r>
      <w:r w:rsidR="00BE4F31" w:rsidRPr="006D428E">
        <w:rPr>
          <w:rFonts w:ascii="Times New Roman" w:hAnsi="Times New Roman" w:cs="Times New Roman"/>
          <w:iCs/>
          <w:lang w:val="en-GB"/>
        </w:rPr>
        <w:fldChar w:fldCharType="begin"/>
      </w:r>
      <w:r w:rsidR="00B117DC" w:rsidRPr="006D428E">
        <w:rPr>
          <w:rFonts w:ascii="Times New Roman" w:hAnsi="Times New Roman" w:cs="Times New Roman"/>
          <w:iCs/>
          <w:lang w:val="en-GB"/>
        </w:rPr>
        <w:instrText xml:space="preserve"> ADDIN ZOTERO_ITEM CSL_CITATION {"citationID":"GGTiv2hN","properties":{"formattedCitation":"({\\i{}Interview with CityNET Official}, personal communication, 29 April 2019)","plainCitation":"(Interview with CityNET Official, personal communication, 29 April 2019)","dontUpdate":true,"noteIndex":0},"citationItems":[{"id":1472,"uris":["http://zotero.org/users/3013709/items/FBF34MYJ"],"itemData":{"id":1472,"type":"interview","title":"Interview with CityNET official","issued":{"date-parts":[["2019",4,29]]}}}],"schema":"https://github.com/citation-style-language/schema/raw/master/csl-citation.json"} </w:instrText>
      </w:r>
      <w:r w:rsidR="00BE4F31" w:rsidRPr="006D428E">
        <w:rPr>
          <w:rFonts w:ascii="Times New Roman" w:hAnsi="Times New Roman" w:cs="Times New Roman"/>
          <w:iCs/>
          <w:lang w:val="en-GB"/>
        </w:rPr>
        <w:fldChar w:fldCharType="separate"/>
      </w:r>
      <w:r w:rsidR="00614785" w:rsidRPr="006D428E">
        <w:rPr>
          <w:rFonts w:ascii="Times New Roman" w:hAnsi="Times New Roman" w:cs="Times New Roman"/>
          <w:szCs w:val="24"/>
          <w:lang w:val="en-GB"/>
        </w:rPr>
        <w:t>(</w:t>
      </w:r>
      <w:r w:rsidR="00614785" w:rsidRPr="002F60F3">
        <w:rPr>
          <w:rFonts w:ascii="Times New Roman" w:hAnsi="Times New Roman" w:cs="Times New Roman"/>
          <w:szCs w:val="24"/>
          <w:lang w:val="en-GB"/>
        </w:rPr>
        <w:t>CityNET Official</w:t>
      </w:r>
      <w:r w:rsidR="00614785" w:rsidRPr="006D03A2">
        <w:rPr>
          <w:rFonts w:ascii="Times New Roman" w:hAnsi="Times New Roman" w:cs="Times New Roman"/>
          <w:szCs w:val="24"/>
          <w:lang w:val="en-GB"/>
        </w:rPr>
        <w:t>, pers</w:t>
      </w:r>
      <w:r w:rsidR="006D03A2">
        <w:rPr>
          <w:rFonts w:ascii="Times New Roman" w:hAnsi="Times New Roman" w:cs="Times New Roman"/>
          <w:szCs w:val="24"/>
          <w:lang w:val="en-GB"/>
        </w:rPr>
        <w:t xml:space="preserve">. </w:t>
      </w:r>
      <w:r w:rsidR="00614785" w:rsidRPr="006D03A2">
        <w:rPr>
          <w:rFonts w:ascii="Times New Roman" w:hAnsi="Times New Roman" w:cs="Times New Roman"/>
          <w:szCs w:val="24"/>
          <w:lang w:val="en-GB"/>
        </w:rPr>
        <w:t>comm</w:t>
      </w:r>
      <w:r w:rsidR="006D03A2">
        <w:rPr>
          <w:rFonts w:ascii="Times New Roman" w:hAnsi="Times New Roman" w:cs="Times New Roman"/>
          <w:szCs w:val="24"/>
          <w:lang w:val="en-GB"/>
        </w:rPr>
        <w:t>.</w:t>
      </w:r>
      <w:r w:rsidR="00614785" w:rsidRPr="006D03A2">
        <w:rPr>
          <w:rFonts w:ascii="Times New Roman" w:hAnsi="Times New Roman" w:cs="Times New Roman"/>
          <w:szCs w:val="24"/>
          <w:lang w:val="en-GB"/>
        </w:rPr>
        <w:t xml:space="preserve">, </w:t>
      </w:r>
      <w:r w:rsidR="003F6BB8">
        <w:rPr>
          <w:rFonts w:ascii="Times New Roman" w:hAnsi="Times New Roman" w:cs="Times New Roman"/>
          <w:szCs w:val="24"/>
          <w:lang w:val="en-GB"/>
        </w:rPr>
        <w:t>Quezon City</w:t>
      </w:r>
      <w:r w:rsidR="006D03A2">
        <w:rPr>
          <w:rFonts w:ascii="Times New Roman" w:hAnsi="Times New Roman" w:cs="Times New Roman"/>
          <w:szCs w:val="24"/>
          <w:lang w:val="en-GB"/>
        </w:rPr>
        <w:t xml:space="preserve">, 29 </w:t>
      </w:r>
      <w:r w:rsidR="00DB1DB7" w:rsidRPr="006D03A2">
        <w:rPr>
          <w:rFonts w:ascii="Times New Roman" w:hAnsi="Times New Roman" w:cs="Times New Roman"/>
          <w:szCs w:val="24"/>
          <w:lang w:val="en-GB"/>
        </w:rPr>
        <w:t>April</w:t>
      </w:r>
      <w:r w:rsidR="006D03A2">
        <w:rPr>
          <w:rFonts w:ascii="Times New Roman" w:hAnsi="Times New Roman" w:cs="Times New Roman"/>
          <w:szCs w:val="24"/>
          <w:lang w:val="en-GB"/>
        </w:rPr>
        <w:t xml:space="preserve"> </w:t>
      </w:r>
      <w:r w:rsidR="00614785" w:rsidRPr="006D03A2">
        <w:rPr>
          <w:rFonts w:ascii="Times New Roman" w:hAnsi="Times New Roman" w:cs="Times New Roman"/>
          <w:szCs w:val="24"/>
          <w:lang w:val="en-GB"/>
        </w:rPr>
        <w:t>2019</w:t>
      </w:r>
      <w:r w:rsidR="00614785" w:rsidRPr="006D428E">
        <w:rPr>
          <w:rFonts w:ascii="Times New Roman" w:hAnsi="Times New Roman" w:cs="Times New Roman"/>
          <w:szCs w:val="24"/>
          <w:lang w:val="en-GB"/>
        </w:rPr>
        <w:t>)</w:t>
      </w:r>
      <w:r w:rsidR="00BE4F31" w:rsidRPr="006D428E">
        <w:rPr>
          <w:rFonts w:ascii="Times New Roman" w:hAnsi="Times New Roman" w:cs="Times New Roman"/>
          <w:iCs/>
          <w:lang w:val="en-GB"/>
        </w:rPr>
        <w:fldChar w:fldCharType="end"/>
      </w:r>
      <w:r w:rsidR="00906C1D">
        <w:rPr>
          <w:rFonts w:ascii="Times New Roman" w:hAnsi="Times New Roman" w:cs="Times New Roman"/>
          <w:iCs/>
          <w:lang w:val="en-GB"/>
        </w:rPr>
        <w:t>.</w:t>
      </w:r>
      <w:r w:rsidR="00906C1D">
        <w:rPr>
          <w:rFonts w:ascii="Times New Roman" w:hAnsi="Times New Roman" w:cs="Times New Roman"/>
          <w:lang w:val="en-GB"/>
        </w:rPr>
        <w:t xml:space="preserve"> </w:t>
      </w:r>
      <w:r w:rsidRPr="006D428E">
        <w:rPr>
          <w:rFonts w:ascii="Times New Roman" w:hAnsi="Times New Roman" w:cs="Times New Roman"/>
          <w:lang w:val="en-GB"/>
        </w:rPr>
        <w:t xml:space="preserve">At the opposite end is Vietnam, where </w:t>
      </w:r>
      <w:r w:rsidR="00F6568E" w:rsidRPr="006D428E">
        <w:rPr>
          <w:rFonts w:ascii="Times New Roman" w:hAnsi="Times New Roman" w:cs="Times New Roman"/>
          <w:lang w:val="en-GB"/>
        </w:rPr>
        <w:t>some cities, like Da Nang, are</w:t>
      </w:r>
      <w:r w:rsidRPr="006D428E">
        <w:rPr>
          <w:rFonts w:ascii="Times New Roman" w:hAnsi="Times New Roman" w:cs="Times New Roman"/>
          <w:lang w:val="en-GB"/>
        </w:rPr>
        <w:t xml:space="preserve"> centrally managed by a </w:t>
      </w:r>
      <w:r w:rsidR="000039D9">
        <w:rPr>
          <w:rFonts w:ascii="Times New Roman" w:hAnsi="Times New Roman" w:cs="Times New Roman"/>
          <w:lang w:val="en-GB"/>
        </w:rPr>
        <w:t xml:space="preserve">central </w:t>
      </w:r>
      <w:r w:rsidRPr="006D428E">
        <w:rPr>
          <w:rFonts w:ascii="Times New Roman" w:hAnsi="Times New Roman" w:cs="Times New Roman"/>
          <w:lang w:val="en-GB"/>
        </w:rPr>
        <w:t>government</w:t>
      </w:r>
      <w:r w:rsidR="008B0A85" w:rsidRPr="006D428E">
        <w:rPr>
          <w:rFonts w:ascii="Times New Roman" w:hAnsi="Times New Roman" w:cs="Times New Roman"/>
          <w:lang w:val="en-GB"/>
        </w:rPr>
        <w:t xml:space="preserve">. </w:t>
      </w:r>
      <w:r w:rsidRPr="006D428E">
        <w:rPr>
          <w:rFonts w:ascii="Times New Roman" w:hAnsi="Times New Roman" w:cs="Times New Roman"/>
          <w:lang w:val="en-GB"/>
        </w:rPr>
        <w:t>Interestingly, th</w:t>
      </w:r>
      <w:r w:rsidR="006D38CD" w:rsidRPr="006D428E">
        <w:rPr>
          <w:rFonts w:ascii="Times New Roman" w:hAnsi="Times New Roman" w:cs="Times New Roman"/>
          <w:lang w:val="en-GB"/>
        </w:rPr>
        <w:t>is</w:t>
      </w:r>
      <w:r w:rsidRPr="006D428E">
        <w:rPr>
          <w:rFonts w:ascii="Times New Roman" w:hAnsi="Times New Roman" w:cs="Times New Roman"/>
          <w:lang w:val="en-GB"/>
        </w:rPr>
        <w:t xml:space="preserve"> </w:t>
      </w:r>
      <w:r w:rsidR="00FA7AD0" w:rsidRPr="006D428E">
        <w:rPr>
          <w:rFonts w:ascii="Times New Roman" w:hAnsi="Times New Roman" w:cs="Times New Roman"/>
          <w:lang w:val="en-GB"/>
        </w:rPr>
        <w:t>c</w:t>
      </w:r>
      <w:r w:rsidRPr="006D428E">
        <w:rPr>
          <w:rFonts w:ascii="Times New Roman" w:hAnsi="Times New Roman" w:cs="Times New Roman"/>
          <w:lang w:val="en-GB"/>
        </w:rPr>
        <w:t>ity is</w:t>
      </w:r>
      <w:r w:rsidR="00906C1D">
        <w:rPr>
          <w:rFonts w:ascii="Times New Roman" w:hAnsi="Times New Roman" w:cs="Times New Roman"/>
          <w:lang w:val="en-GB"/>
        </w:rPr>
        <w:t xml:space="preserve"> an</w:t>
      </w:r>
      <w:r w:rsidRPr="006D428E">
        <w:rPr>
          <w:rFonts w:ascii="Times New Roman" w:hAnsi="Times New Roman" w:cs="Times New Roman"/>
          <w:lang w:val="en-GB"/>
        </w:rPr>
        <w:t xml:space="preserve"> active </w:t>
      </w:r>
      <w:r w:rsidR="00906C1D">
        <w:rPr>
          <w:rFonts w:ascii="Times New Roman" w:hAnsi="Times New Roman" w:cs="Times New Roman"/>
          <w:lang w:val="en-GB"/>
        </w:rPr>
        <w:t>member of</w:t>
      </w:r>
      <w:r w:rsidRPr="006D428E">
        <w:rPr>
          <w:rFonts w:ascii="Times New Roman" w:hAnsi="Times New Roman" w:cs="Times New Roman"/>
          <w:lang w:val="en-GB"/>
        </w:rPr>
        <w:t xml:space="preserve"> CityNet, although </w:t>
      </w:r>
      <w:r w:rsidR="00AD42AD" w:rsidRPr="006D428E">
        <w:rPr>
          <w:rFonts w:ascii="Times New Roman" w:hAnsi="Times New Roman" w:cs="Times New Roman"/>
          <w:lang w:val="en-GB"/>
        </w:rPr>
        <w:t>lengthy procedures for obtaining government approval hamper some meetings</w:t>
      </w:r>
      <w:r w:rsidRPr="006D428E">
        <w:rPr>
          <w:rFonts w:ascii="Times New Roman" w:hAnsi="Times New Roman" w:cs="Times New Roman"/>
          <w:lang w:val="en-GB"/>
        </w:rPr>
        <w:t>. Another example of a centrali</w:t>
      </w:r>
      <w:r w:rsidR="006D03A2">
        <w:rPr>
          <w:rFonts w:ascii="Times New Roman" w:hAnsi="Times New Roman" w:cs="Times New Roman"/>
          <w:lang w:val="en-GB"/>
        </w:rPr>
        <w:t>z</w:t>
      </w:r>
      <w:r w:rsidRPr="006D428E">
        <w:rPr>
          <w:rFonts w:ascii="Times New Roman" w:hAnsi="Times New Roman" w:cs="Times New Roman"/>
          <w:lang w:val="en-GB"/>
        </w:rPr>
        <w:t xml:space="preserve">ed country is Thailand, where even the authorities of the capital </w:t>
      </w:r>
      <w:r w:rsidR="00906C1D">
        <w:rPr>
          <w:rFonts w:ascii="Times New Roman" w:hAnsi="Times New Roman" w:cs="Times New Roman"/>
          <w:lang w:val="en-GB"/>
        </w:rPr>
        <w:t xml:space="preserve">of </w:t>
      </w:r>
      <w:r w:rsidRPr="006D428E">
        <w:rPr>
          <w:rFonts w:ascii="Times New Roman" w:hAnsi="Times New Roman" w:cs="Times New Roman"/>
          <w:lang w:val="en-GB"/>
        </w:rPr>
        <w:t xml:space="preserve">Bangkok had to obtain government approval </w:t>
      </w:r>
      <w:r w:rsidR="00906C1D">
        <w:rPr>
          <w:rFonts w:ascii="Times New Roman" w:hAnsi="Times New Roman" w:cs="Times New Roman"/>
          <w:lang w:val="en-GB"/>
        </w:rPr>
        <w:t>to enter C40</w:t>
      </w:r>
      <w:r w:rsidRPr="006D428E">
        <w:rPr>
          <w:rFonts w:ascii="Times New Roman" w:hAnsi="Times New Roman" w:cs="Times New Roman"/>
          <w:lang w:val="en-GB"/>
        </w:rPr>
        <w:t>. The</w:t>
      </w:r>
      <w:r w:rsidR="008C7BDC" w:rsidRPr="006D428E">
        <w:rPr>
          <w:rFonts w:ascii="Times New Roman" w:hAnsi="Times New Roman" w:cs="Times New Roman"/>
          <w:lang w:val="en-GB"/>
        </w:rPr>
        <w:t xml:space="preserve">refore, the position of cities in the political system and the extent of their autonomy </w:t>
      </w:r>
      <w:r w:rsidR="00181702">
        <w:rPr>
          <w:rFonts w:ascii="Times New Roman" w:hAnsi="Times New Roman" w:cs="Times New Roman"/>
          <w:lang w:val="en-GB"/>
        </w:rPr>
        <w:t>is</w:t>
      </w:r>
      <w:r w:rsidRPr="006D428E">
        <w:rPr>
          <w:rFonts w:ascii="Times New Roman" w:hAnsi="Times New Roman" w:cs="Times New Roman"/>
          <w:lang w:val="en-GB"/>
        </w:rPr>
        <w:t xml:space="preserve"> a determinant </w:t>
      </w:r>
      <w:r w:rsidR="00181702">
        <w:rPr>
          <w:rFonts w:ascii="Times New Roman" w:hAnsi="Times New Roman" w:cs="Times New Roman"/>
          <w:lang w:val="en-GB"/>
        </w:rPr>
        <w:t>in</w:t>
      </w:r>
      <w:r w:rsidRPr="006D428E">
        <w:rPr>
          <w:rFonts w:ascii="Times New Roman" w:hAnsi="Times New Roman" w:cs="Times New Roman"/>
          <w:lang w:val="en-GB"/>
        </w:rPr>
        <w:t xml:space="preserve"> their international involvement</w:t>
      </w:r>
      <w:r w:rsidR="006D38CD" w:rsidRPr="006D428E">
        <w:rPr>
          <w:rFonts w:ascii="Times New Roman" w:hAnsi="Times New Roman" w:cs="Times New Roman"/>
          <w:lang w:val="en-GB"/>
        </w:rPr>
        <w:t xml:space="preserve"> </w:t>
      </w:r>
      <w:r w:rsidR="006D38CD" w:rsidRPr="006D428E">
        <w:rPr>
          <w:rFonts w:ascii="Times New Roman" w:hAnsi="Times New Roman" w:cs="Times New Roman"/>
          <w:lang w:val="en-GB"/>
        </w:rPr>
        <w:fldChar w:fldCharType="begin"/>
      </w:r>
      <w:r w:rsidR="00B117DC" w:rsidRPr="006D428E">
        <w:rPr>
          <w:rFonts w:ascii="Times New Roman" w:hAnsi="Times New Roman" w:cs="Times New Roman"/>
          <w:lang w:val="en-GB"/>
        </w:rPr>
        <w:instrText xml:space="preserve"> ADDIN ZOTERO_ITEM CSL_CITATION {"citationID":"3ZlXKoK0","properties":{"formattedCitation":"({\\i{}Interview with C40 Official}, personal communication, 3 May 2019)","plainCitation":"(Interview with C40 Official, personal communication, 3 May 2019)","dontUpdate":true,"noteIndex":0},"citationItems":[{"id":1486,"uris":["http://zotero.org/users/3013709/items/HR4V24PP"],"itemData":{"id":1486,"type":"interview","title":"Interview with C40 official","issued":{"date-parts":[["2019",5,3]]}}}],"schema":"https://github.com/citation-style-language/schema/raw/master/csl-citation.json"} </w:instrText>
      </w:r>
      <w:r w:rsidR="006D38CD" w:rsidRPr="006D428E">
        <w:rPr>
          <w:rFonts w:ascii="Times New Roman" w:hAnsi="Times New Roman" w:cs="Times New Roman"/>
          <w:lang w:val="en-GB"/>
        </w:rPr>
        <w:fldChar w:fldCharType="separate"/>
      </w:r>
      <w:r w:rsidR="00614785" w:rsidRPr="006D428E">
        <w:rPr>
          <w:rFonts w:ascii="Times New Roman" w:hAnsi="Times New Roman" w:cs="Times New Roman"/>
          <w:szCs w:val="24"/>
          <w:lang w:val="en-GB"/>
        </w:rPr>
        <w:t>(</w:t>
      </w:r>
      <w:r w:rsidR="00614785" w:rsidRPr="002F60F3">
        <w:rPr>
          <w:rFonts w:ascii="Times New Roman" w:hAnsi="Times New Roman" w:cs="Times New Roman"/>
          <w:szCs w:val="24"/>
          <w:lang w:val="en-GB"/>
        </w:rPr>
        <w:t>C40 Official</w:t>
      </w:r>
      <w:r w:rsidR="00614785" w:rsidRPr="006D03A2">
        <w:rPr>
          <w:rFonts w:ascii="Times New Roman" w:hAnsi="Times New Roman" w:cs="Times New Roman"/>
          <w:szCs w:val="24"/>
          <w:lang w:val="en-GB"/>
        </w:rPr>
        <w:t>, pers</w:t>
      </w:r>
      <w:r w:rsidR="006D03A2">
        <w:rPr>
          <w:rFonts w:ascii="Times New Roman" w:hAnsi="Times New Roman" w:cs="Times New Roman"/>
          <w:szCs w:val="24"/>
          <w:lang w:val="en-GB"/>
        </w:rPr>
        <w:t xml:space="preserve">. </w:t>
      </w:r>
      <w:r w:rsidR="00614785" w:rsidRPr="006D03A2">
        <w:rPr>
          <w:rFonts w:ascii="Times New Roman" w:hAnsi="Times New Roman" w:cs="Times New Roman"/>
          <w:szCs w:val="24"/>
          <w:lang w:val="en-GB"/>
        </w:rPr>
        <w:t>comm</w:t>
      </w:r>
      <w:r w:rsidR="006D03A2">
        <w:rPr>
          <w:rFonts w:ascii="Times New Roman" w:hAnsi="Times New Roman" w:cs="Times New Roman"/>
          <w:szCs w:val="24"/>
          <w:lang w:val="en-GB"/>
        </w:rPr>
        <w:t>.</w:t>
      </w:r>
      <w:r w:rsidR="00614785" w:rsidRPr="006D03A2">
        <w:rPr>
          <w:rFonts w:ascii="Times New Roman" w:hAnsi="Times New Roman" w:cs="Times New Roman"/>
          <w:szCs w:val="24"/>
          <w:lang w:val="en-GB"/>
        </w:rPr>
        <w:t>,</w:t>
      </w:r>
      <w:r w:rsidR="006D03A2">
        <w:rPr>
          <w:rFonts w:ascii="Times New Roman" w:hAnsi="Times New Roman" w:cs="Times New Roman"/>
          <w:szCs w:val="24"/>
          <w:lang w:val="en-GB"/>
        </w:rPr>
        <w:t xml:space="preserve"> </w:t>
      </w:r>
      <w:r w:rsidR="00415619">
        <w:rPr>
          <w:rFonts w:ascii="Times New Roman" w:hAnsi="Times New Roman" w:cs="Times New Roman"/>
          <w:szCs w:val="24"/>
          <w:lang w:val="en-GB"/>
        </w:rPr>
        <w:t>Singapore</w:t>
      </w:r>
      <w:r w:rsidR="006D03A2">
        <w:rPr>
          <w:rFonts w:ascii="Times New Roman" w:hAnsi="Times New Roman" w:cs="Times New Roman"/>
          <w:szCs w:val="24"/>
          <w:lang w:val="en-GB"/>
        </w:rPr>
        <w:t>,</w:t>
      </w:r>
      <w:r w:rsidR="00614785" w:rsidRPr="006D03A2">
        <w:rPr>
          <w:rFonts w:ascii="Times New Roman" w:hAnsi="Times New Roman" w:cs="Times New Roman"/>
          <w:szCs w:val="24"/>
          <w:lang w:val="en-GB"/>
        </w:rPr>
        <w:t xml:space="preserve"> </w:t>
      </w:r>
      <w:r w:rsidR="006D03A2">
        <w:rPr>
          <w:rFonts w:ascii="Times New Roman" w:hAnsi="Times New Roman" w:cs="Times New Roman"/>
          <w:szCs w:val="24"/>
          <w:lang w:val="en-GB"/>
        </w:rPr>
        <w:t xml:space="preserve">3 </w:t>
      </w:r>
      <w:r w:rsidR="00DB1DB7" w:rsidRPr="006D03A2">
        <w:rPr>
          <w:rFonts w:ascii="Times New Roman" w:hAnsi="Times New Roman" w:cs="Times New Roman"/>
          <w:szCs w:val="24"/>
          <w:lang w:val="en-GB"/>
        </w:rPr>
        <w:t>May</w:t>
      </w:r>
      <w:r w:rsidR="00614785" w:rsidRPr="006D03A2">
        <w:rPr>
          <w:rFonts w:ascii="Times New Roman" w:hAnsi="Times New Roman" w:cs="Times New Roman"/>
          <w:szCs w:val="24"/>
          <w:lang w:val="en-GB"/>
        </w:rPr>
        <w:t xml:space="preserve"> 2019</w:t>
      </w:r>
      <w:r w:rsidR="00614785" w:rsidRPr="006D428E">
        <w:rPr>
          <w:rFonts w:ascii="Times New Roman" w:hAnsi="Times New Roman" w:cs="Times New Roman"/>
          <w:szCs w:val="24"/>
          <w:lang w:val="en-GB"/>
        </w:rPr>
        <w:t>)</w:t>
      </w:r>
      <w:r w:rsidR="006D38CD" w:rsidRPr="006D428E">
        <w:rPr>
          <w:rFonts w:ascii="Times New Roman" w:hAnsi="Times New Roman" w:cs="Times New Roman"/>
          <w:lang w:val="en-GB"/>
        </w:rPr>
        <w:fldChar w:fldCharType="end"/>
      </w:r>
      <w:r w:rsidRPr="006D428E">
        <w:rPr>
          <w:rFonts w:ascii="Times New Roman" w:hAnsi="Times New Roman" w:cs="Times New Roman"/>
          <w:lang w:val="en-GB"/>
        </w:rPr>
        <w:t xml:space="preserve">. </w:t>
      </w:r>
    </w:p>
    <w:p w14:paraId="715A5FD4" w14:textId="62AA4464" w:rsidR="00686E42" w:rsidRPr="006D428E" w:rsidRDefault="00B033ED" w:rsidP="002F60F3">
      <w:pPr>
        <w:spacing w:before="100" w:beforeAutospacing="1" w:after="100" w:afterAutospacing="1" w:line="240" w:lineRule="auto"/>
        <w:ind w:firstLine="708"/>
        <w:jc w:val="both"/>
        <w:rPr>
          <w:rFonts w:ascii="Times New Roman" w:eastAsia="Times New Roman" w:hAnsi="Times New Roman" w:cs="Times New Roman"/>
          <w:lang w:val="en-GB"/>
        </w:rPr>
      </w:pPr>
      <w:r w:rsidRPr="006D428E">
        <w:rPr>
          <w:rFonts w:ascii="Times New Roman" w:eastAsia="Times New Roman" w:hAnsi="Times New Roman" w:cs="Times New Roman"/>
          <w:lang w:val="en-GB"/>
        </w:rPr>
        <w:t xml:space="preserve">The median </w:t>
      </w:r>
      <w:r w:rsidR="00536DF9">
        <w:rPr>
          <w:rFonts w:ascii="Times New Roman" w:eastAsia="Times New Roman" w:hAnsi="Times New Roman" w:cs="Times New Roman"/>
          <w:lang w:val="en-GB"/>
        </w:rPr>
        <w:t>city size</w:t>
      </w:r>
      <w:r w:rsidR="00536DF9" w:rsidRPr="006D428E">
        <w:rPr>
          <w:rFonts w:ascii="Times New Roman" w:eastAsia="Times New Roman" w:hAnsi="Times New Roman" w:cs="Times New Roman"/>
          <w:lang w:val="en-GB"/>
        </w:rPr>
        <w:t xml:space="preserve"> </w:t>
      </w:r>
      <w:r w:rsidR="00536DF9">
        <w:rPr>
          <w:rFonts w:ascii="Times New Roman" w:eastAsia="Times New Roman" w:hAnsi="Times New Roman" w:cs="Times New Roman"/>
          <w:lang w:val="en-GB"/>
        </w:rPr>
        <w:t>among the</w:t>
      </w:r>
      <w:r w:rsidRPr="006D428E">
        <w:rPr>
          <w:rFonts w:ascii="Times New Roman" w:eastAsia="Times New Roman" w:hAnsi="Times New Roman" w:cs="Times New Roman"/>
          <w:lang w:val="en-GB"/>
        </w:rPr>
        <w:t xml:space="preserve"> TCNs </w:t>
      </w:r>
      <w:r w:rsidR="00536DF9">
        <w:rPr>
          <w:rFonts w:ascii="Times New Roman" w:eastAsia="Times New Roman" w:hAnsi="Times New Roman" w:cs="Times New Roman"/>
          <w:lang w:val="en-GB"/>
        </w:rPr>
        <w:t>was</w:t>
      </w:r>
      <w:r w:rsidRPr="006D428E">
        <w:rPr>
          <w:rFonts w:ascii="Times New Roman" w:eastAsia="Times New Roman" w:hAnsi="Times New Roman" w:cs="Times New Roman"/>
          <w:lang w:val="en-GB"/>
        </w:rPr>
        <w:t xml:space="preserve"> 339</w:t>
      </w:r>
      <w:r w:rsidR="006D03A2">
        <w:rPr>
          <w:rFonts w:ascii="Times New Roman" w:eastAsia="Times New Roman" w:hAnsi="Times New Roman" w:cs="Times New Roman"/>
          <w:lang w:val="en-GB"/>
        </w:rPr>
        <w:t xml:space="preserve"> </w:t>
      </w:r>
      <w:r w:rsidR="00536DF9">
        <w:rPr>
          <w:rFonts w:ascii="Times New Roman" w:eastAsia="Times New Roman" w:hAnsi="Times New Roman" w:cs="Times New Roman"/>
          <w:lang w:val="en-GB"/>
        </w:rPr>
        <w:t>000</w:t>
      </w:r>
      <w:r w:rsidRPr="006D428E">
        <w:rPr>
          <w:rFonts w:ascii="Times New Roman" w:eastAsia="Times New Roman" w:hAnsi="Times New Roman" w:cs="Times New Roman"/>
          <w:lang w:val="en-GB"/>
        </w:rPr>
        <w:t xml:space="preserve"> inhabitants. C40 </w:t>
      </w:r>
      <w:r w:rsidR="00DD568E">
        <w:rPr>
          <w:rFonts w:ascii="Times New Roman" w:eastAsia="Times New Roman" w:hAnsi="Times New Roman" w:cs="Times New Roman"/>
          <w:lang w:val="en-GB"/>
        </w:rPr>
        <w:t>was</w:t>
      </w:r>
      <w:r w:rsidR="00536DF9">
        <w:rPr>
          <w:rFonts w:ascii="Times New Roman" w:eastAsia="Times New Roman" w:hAnsi="Times New Roman" w:cs="Times New Roman"/>
          <w:lang w:val="en-GB"/>
        </w:rPr>
        <w:t xml:space="preserve"> the only</w:t>
      </w:r>
      <w:r w:rsidRPr="006D428E">
        <w:rPr>
          <w:rFonts w:ascii="Times New Roman" w:eastAsia="Times New Roman" w:hAnsi="Times New Roman" w:cs="Times New Roman"/>
          <w:lang w:val="en-GB"/>
        </w:rPr>
        <w:t xml:space="preserve"> network of big cities</w:t>
      </w:r>
      <w:r w:rsidR="00536DF9">
        <w:rPr>
          <w:rFonts w:ascii="Times New Roman" w:eastAsia="Times New Roman" w:hAnsi="Times New Roman" w:cs="Times New Roman"/>
          <w:lang w:val="en-GB"/>
        </w:rPr>
        <w:t>,</w:t>
      </w:r>
      <w:r w:rsidRPr="006D428E">
        <w:rPr>
          <w:rFonts w:ascii="Times New Roman" w:eastAsia="Times New Roman" w:hAnsi="Times New Roman" w:cs="Times New Roman"/>
          <w:lang w:val="en-GB"/>
        </w:rPr>
        <w:t xml:space="preserve"> </w:t>
      </w:r>
      <w:r w:rsidR="00536DF9">
        <w:rPr>
          <w:rFonts w:ascii="Times New Roman" w:eastAsia="Times New Roman" w:hAnsi="Times New Roman" w:cs="Times New Roman"/>
          <w:lang w:val="en-GB"/>
        </w:rPr>
        <w:t>which had an</w:t>
      </w:r>
      <w:r w:rsidR="00536DF9" w:rsidRPr="006D428E">
        <w:rPr>
          <w:rFonts w:ascii="Times New Roman" w:eastAsia="Times New Roman" w:hAnsi="Times New Roman" w:cs="Times New Roman"/>
          <w:lang w:val="en-GB"/>
        </w:rPr>
        <w:t xml:space="preserve"> </w:t>
      </w:r>
      <w:r w:rsidRPr="006D428E">
        <w:rPr>
          <w:rFonts w:ascii="Times New Roman" w:eastAsia="Times New Roman" w:hAnsi="Times New Roman" w:cs="Times New Roman"/>
          <w:lang w:val="en-GB"/>
        </w:rPr>
        <w:t xml:space="preserve">average </w:t>
      </w:r>
      <w:r w:rsidR="00536DF9">
        <w:rPr>
          <w:rFonts w:ascii="Times New Roman" w:eastAsia="Times New Roman" w:hAnsi="Times New Roman" w:cs="Times New Roman"/>
          <w:lang w:val="en-GB"/>
        </w:rPr>
        <w:t>of</w:t>
      </w:r>
      <w:r w:rsidRPr="006D428E">
        <w:rPr>
          <w:rFonts w:ascii="Times New Roman" w:eastAsia="Times New Roman" w:hAnsi="Times New Roman" w:cs="Times New Roman"/>
          <w:lang w:val="en-GB"/>
        </w:rPr>
        <w:t xml:space="preserve"> 6 million</w:t>
      </w:r>
      <w:r w:rsidR="00536DF9">
        <w:rPr>
          <w:rFonts w:ascii="Times New Roman" w:eastAsia="Times New Roman" w:hAnsi="Times New Roman" w:cs="Times New Roman"/>
          <w:lang w:val="en-GB"/>
        </w:rPr>
        <w:t xml:space="preserve"> inhabitants</w:t>
      </w:r>
      <w:r w:rsidRPr="006D428E">
        <w:rPr>
          <w:rFonts w:ascii="Times New Roman" w:eastAsia="Times New Roman" w:hAnsi="Times New Roman" w:cs="Times New Roman"/>
          <w:lang w:val="en-GB"/>
        </w:rPr>
        <w:t xml:space="preserve">. </w:t>
      </w:r>
      <w:r w:rsidR="00536DF9">
        <w:rPr>
          <w:rFonts w:ascii="Times New Roman" w:eastAsia="Times New Roman" w:hAnsi="Times New Roman" w:cs="Times New Roman"/>
          <w:lang w:val="en-GB"/>
        </w:rPr>
        <w:t>This</w:t>
      </w:r>
      <w:r w:rsidR="00403DD7" w:rsidRPr="006D428E">
        <w:rPr>
          <w:rFonts w:ascii="Times New Roman" w:eastAsia="Times New Roman" w:hAnsi="Times New Roman" w:cs="Times New Roman"/>
          <w:lang w:val="en-GB"/>
        </w:rPr>
        <w:t xml:space="preserve"> indicates that </w:t>
      </w:r>
      <w:r w:rsidR="00536DF9">
        <w:rPr>
          <w:rFonts w:ascii="Times New Roman" w:hAnsi="Times New Roman" w:cs="Times New Roman"/>
          <w:lang w:val="en-GB"/>
        </w:rPr>
        <w:t>a</w:t>
      </w:r>
      <w:r w:rsidR="00A473CC" w:rsidRPr="006D428E">
        <w:rPr>
          <w:rFonts w:ascii="Times New Roman" w:hAnsi="Times New Roman" w:cs="Times New Roman"/>
          <w:lang w:val="en-GB"/>
        </w:rPr>
        <w:t xml:space="preserve"> large number of relatively small and </w:t>
      </w:r>
      <w:r w:rsidR="000C668D" w:rsidRPr="006D428E">
        <w:rPr>
          <w:rFonts w:ascii="Times New Roman" w:hAnsi="Times New Roman" w:cs="Times New Roman"/>
          <w:lang w:val="en-GB"/>
        </w:rPr>
        <w:t>less internationally connected</w:t>
      </w:r>
      <w:r w:rsidR="00A473CC" w:rsidRPr="006D428E">
        <w:rPr>
          <w:rFonts w:ascii="Times New Roman" w:hAnsi="Times New Roman" w:cs="Times New Roman"/>
          <w:lang w:val="en-GB"/>
        </w:rPr>
        <w:t xml:space="preserve"> Asian cities cooperat</w:t>
      </w:r>
      <w:r w:rsidR="00DD568E">
        <w:rPr>
          <w:rFonts w:ascii="Times New Roman" w:hAnsi="Times New Roman" w:cs="Times New Roman"/>
          <w:lang w:val="en-GB"/>
        </w:rPr>
        <w:t>ed</w:t>
      </w:r>
      <w:r w:rsidR="00A473CC" w:rsidRPr="006D428E">
        <w:rPr>
          <w:rFonts w:ascii="Times New Roman" w:hAnsi="Times New Roman" w:cs="Times New Roman"/>
          <w:lang w:val="en-GB"/>
        </w:rPr>
        <w:t xml:space="preserve"> within the</w:t>
      </w:r>
      <w:r w:rsidR="00536DF9">
        <w:rPr>
          <w:rFonts w:ascii="Times New Roman" w:hAnsi="Times New Roman" w:cs="Times New Roman"/>
          <w:lang w:val="en-GB"/>
        </w:rPr>
        <w:t>se</w:t>
      </w:r>
      <w:r w:rsidR="00A473CC" w:rsidRPr="006D428E">
        <w:rPr>
          <w:rFonts w:ascii="Times New Roman" w:hAnsi="Times New Roman" w:cs="Times New Roman"/>
          <w:lang w:val="en-GB"/>
        </w:rPr>
        <w:t xml:space="preserve"> network</w:t>
      </w:r>
      <w:r w:rsidR="00504296" w:rsidRPr="006D428E">
        <w:rPr>
          <w:rFonts w:ascii="Times New Roman" w:hAnsi="Times New Roman" w:cs="Times New Roman"/>
          <w:lang w:val="en-GB"/>
        </w:rPr>
        <w:t>s (Table 2)</w:t>
      </w:r>
      <w:r w:rsidR="00536DF9">
        <w:rPr>
          <w:rFonts w:ascii="Times New Roman" w:hAnsi="Times New Roman" w:cs="Times New Roman"/>
          <w:lang w:val="en-GB"/>
        </w:rPr>
        <w:t>.</w:t>
      </w:r>
      <w:r w:rsidR="00A473CC" w:rsidRPr="006D428E">
        <w:rPr>
          <w:rFonts w:ascii="Times New Roman" w:hAnsi="Times New Roman" w:cs="Times New Roman"/>
          <w:lang w:val="en-GB"/>
        </w:rPr>
        <w:t xml:space="preserve"> </w:t>
      </w:r>
      <w:r w:rsidR="00536DF9">
        <w:rPr>
          <w:rFonts w:ascii="Times New Roman" w:hAnsi="Times New Roman" w:cs="Times New Roman"/>
          <w:lang w:val="en-GB"/>
        </w:rPr>
        <w:t>However</w:t>
      </w:r>
      <w:r w:rsidR="00A473CC" w:rsidRPr="006D428E">
        <w:rPr>
          <w:rFonts w:ascii="Times New Roman" w:hAnsi="Times New Roman" w:cs="Times New Roman"/>
          <w:lang w:val="en-GB"/>
        </w:rPr>
        <w:t>,</w:t>
      </w:r>
      <w:r w:rsidR="00536DF9">
        <w:rPr>
          <w:rFonts w:ascii="Times New Roman" w:hAnsi="Times New Roman" w:cs="Times New Roman"/>
          <w:lang w:val="en-GB"/>
        </w:rPr>
        <w:t xml:space="preserve"> this</w:t>
      </w:r>
      <w:r w:rsidR="00A473CC" w:rsidRPr="006D428E">
        <w:rPr>
          <w:rFonts w:ascii="Times New Roman" w:hAnsi="Times New Roman" w:cs="Times New Roman"/>
          <w:lang w:val="en-GB"/>
        </w:rPr>
        <w:t xml:space="preserve"> casts doubt on the importance of the globali</w:t>
      </w:r>
      <w:r w:rsidR="006D03A2">
        <w:rPr>
          <w:rFonts w:ascii="Times New Roman" w:hAnsi="Times New Roman" w:cs="Times New Roman"/>
          <w:lang w:val="en-GB"/>
        </w:rPr>
        <w:t>z</w:t>
      </w:r>
      <w:r w:rsidR="00A473CC" w:rsidRPr="006D428E">
        <w:rPr>
          <w:rFonts w:ascii="Times New Roman" w:hAnsi="Times New Roman" w:cs="Times New Roman"/>
          <w:lang w:val="en-GB"/>
        </w:rPr>
        <w:t xml:space="preserve">ation factor </w:t>
      </w:r>
      <w:r w:rsidR="006D03A2">
        <w:rPr>
          <w:rFonts w:ascii="Times New Roman" w:hAnsi="Times New Roman" w:cs="Times New Roman"/>
          <w:lang w:val="en-GB"/>
        </w:rPr>
        <w:t xml:space="preserve">as </w:t>
      </w:r>
      <w:r w:rsidR="00A473CC" w:rsidRPr="006D428E">
        <w:rPr>
          <w:rFonts w:ascii="Times New Roman" w:hAnsi="Times New Roman" w:cs="Times New Roman"/>
          <w:lang w:val="en-GB"/>
        </w:rPr>
        <w:t xml:space="preserve">identified in </w:t>
      </w:r>
      <w:r w:rsidR="00504296" w:rsidRPr="006D428E">
        <w:rPr>
          <w:rFonts w:ascii="Times New Roman" w:hAnsi="Times New Roman" w:cs="Times New Roman"/>
          <w:lang w:val="en-GB"/>
        </w:rPr>
        <w:fldChar w:fldCharType="begin"/>
      </w:r>
      <w:r w:rsidR="002A279B">
        <w:rPr>
          <w:rFonts w:ascii="Times New Roman" w:hAnsi="Times New Roman" w:cs="Times New Roman"/>
          <w:lang w:val="en-GB"/>
        </w:rPr>
        <w:instrText xml:space="preserve"> ADDIN ZOTERO_ITEM CSL_CITATION {"citationID":"mKt7DrDW","properties":{"formattedCitation":"(Lee, 2016)","plainCitation":"(Lee, 2016)","dontUpdate":true,"noteIndex":0},"citationItems":[{"id":1447,"uris":["http://zotero.org/users/3013709/items/7CUN6DLR"],"itemData":{"id":1447,"type":"book","publisher":"Routledge","title":"Global cities and climate change : the translocal relations of environmental governance","URL":"https://elibrary.lib.uni.lodz.pl/uhtbin/cgisirsi.exe/?ps=3yDA6Rtucq/BU/X/123","author":[{"family":"Lee","given":"Taedong"}],"accessed":{"date-parts":[["2019",9,24]]},"issued":{"date-parts":[["2016"]]}}}],"schema":"https://github.com/citation-style-language/schema/raw/master/csl-citation.json"} </w:instrText>
      </w:r>
      <w:r w:rsidR="00504296" w:rsidRPr="006D428E">
        <w:rPr>
          <w:rFonts w:ascii="Times New Roman" w:hAnsi="Times New Roman" w:cs="Times New Roman"/>
          <w:lang w:val="en-GB"/>
        </w:rPr>
        <w:fldChar w:fldCharType="separate"/>
      </w:r>
      <w:r w:rsidR="00614785" w:rsidRPr="006D428E">
        <w:rPr>
          <w:rFonts w:ascii="Times New Roman" w:hAnsi="Times New Roman" w:cs="Times New Roman"/>
          <w:lang w:val="en-GB"/>
        </w:rPr>
        <w:t>Lee</w:t>
      </w:r>
      <w:r w:rsidR="00536DF9">
        <w:rPr>
          <w:rFonts w:ascii="Times New Roman" w:hAnsi="Times New Roman" w:cs="Times New Roman"/>
          <w:lang w:val="en-GB"/>
        </w:rPr>
        <w:t>’s</w:t>
      </w:r>
      <w:r w:rsidR="00614785" w:rsidRPr="006D428E">
        <w:rPr>
          <w:rFonts w:ascii="Times New Roman" w:hAnsi="Times New Roman" w:cs="Times New Roman"/>
          <w:lang w:val="en-GB"/>
        </w:rPr>
        <w:t xml:space="preserve"> </w:t>
      </w:r>
      <w:r w:rsidR="00536DF9">
        <w:rPr>
          <w:rFonts w:ascii="Times New Roman" w:hAnsi="Times New Roman" w:cs="Times New Roman"/>
          <w:lang w:val="en-GB"/>
        </w:rPr>
        <w:t>(</w:t>
      </w:r>
      <w:r w:rsidR="00614785" w:rsidRPr="006D428E">
        <w:rPr>
          <w:rFonts w:ascii="Times New Roman" w:hAnsi="Times New Roman" w:cs="Times New Roman"/>
          <w:lang w:val="en-GB"/>
        </w:rPr>
        <w:t>2016)</w:t>
      </w:r>
      <w:r w:rsidR="00504296" w:rsidRPr="006D428E">
        <w:rPr>
          <w:rFonts w:ascii="Times New Roman" w:hAnsi="Times New Roman" w:cs="Times New Roman"/>
          <w:lang w:val="en-GB"/>
        </w:rPr>
        <w:fldChar w:fldCharType="end"/>
      </w:r>
      <w:r w:rsidR="00536DF9">
        <w:rPr>
          <w:rFonts w:ascii="Times New Roman" w:hAnsi="Times New Roman" w:cs="Times New Roman"/>
          <w:lang w:val="en-GB"/>
        </w:rPr>
        <w:t xml:space="preserve"> study</w:t>
      </w:r>
      <w:r w:rsidR="00A473CC" w:rsidRPr="006D428E">
        <w:rPr>
          <w:rFonts w:ascii="Times New Roman" w:hAnsi="Times New Roman" w:cs="Times New Roman"/>
          <w:lang w:val="en-GB"/>
        </w:rPr>
        <w:t xml:space="preserve">. </w:t>
      </w:r>
      <w:r w:rsidR="00536DF9">
        <w:rPr>
          <w:rFonts w:ascii="Times New Roman" w:hAnsi="Times New Roman" w:cs="Times New Roman"/>
          <w:lang w:val="en-GB"/>
        </w:rPr>
        <w:t xml:space="preserve">Thus, </w:t>
      </w:r>
      <w:r w:rsidR="0066064A" w:rsidRPr="006D428E">
        <w:rPr>
          <w:rFonts w:ascii="Times New Roman" w:hAnsi="Times New Roman" w:cs="Times New Roman"/>
          <w:lang w:val="en-GB"/>
        </w:rPr>
        <w:t>smaller and less globali</w:t>
      </w:r>
      <w:r w:rsidR="006D03A2">
        <w:rPr>
          <w:rFonts w:ascii="Times New Roman" w:hAnsi="Times New Roman" w:cs="Times New Roman"/>
          <w:lang w:val="en-GB"/>
        </w:rPr>
        <w:t>z</w:t>
      </w:r>
      <w:r w:rsidR="0066064A" w:rsidRPr="006D428E">
        <w:rPr>
          <w:rFonts w:ascii="Times New Roman" w:hAnsi="Times New Roman" w:cs="Times New Roman"/>
          <w:lang w:val="en-GB"/>
        </w:rPr>
        <w:t>ed</w:t>
      </w:r>
      <w:r w:rsidR="00A473CC" w:rsidRPr="006D428E">
        <w:rPr>
          <w:rFonts w:ascii="Times New Roman" w:hAnsi="Times New Roman" w:cs="Times New Roman"/>
          <w:lang w:val="en-GB"/>
        </w:rPr>
        <w:t xml:space="preserve"> cities can be internationally active</w:t>
      </w:r>
      <w:r w:rsidR="0066064A" w:rsidRPr="006D428E">
        <w:rPr>
          <w:rFonts w:ascii="Times New Roman" w:hAnsi="Times New Roman" w:cs="Times New Roman"/>
          <w:lang w:val="en-GB"/>
        </w:rPr>
        <w:t xml:space="preserve"> as well</w:t>
      </w:r>
      <w:r w:rsidR="001C59E0" w:rsidRPr="006D428E">
        <w:rPr>
          <w:rFonts w:ascii="Times New Roman" w:hAnsi="Times New Roman" w:cs="Times New Roman"/>
          <w:lang w:val="en-GB"/>
        </w:rPr>
        <w:t xml:space="preserve">. </w:t>
      </w:r>
      <w:r w:rsidR="00536DF9">
        <w:rPr>
          <w:rFonts w:ascii="Times New Roman" w:hAnsi="Times New Roman" w:cs="Times New Roman"/>
          <w:lang w:val="en-GB"/>
        </w:rPr>
        <w:t>This</w:t>
      </w:r>
      <w:r w:rsidR="001C59E0" w:rsidRPr="006D428E">
        <w:rPr>
          <w:rFonts w:ascii="Times New Roman" w:hAnsi="Times New Roman" w:cs="Times New Roman"/>
          <w:lang w:val="en-GB"/>
        </w:rPr>
        <w:t xml:space="preserve"> supports </w:t>
      </w:r>
      <w:r w:rsidR="00536DF9">
        <w:rPr>
          <w:rFonts w:ascii="Times New Roman" w:hAnsi="Times New Roman" w:cs="Times New Roman"/>
          <w:lang w:val="en-GB"/>
        </w:rPr>
        <w:t>criticism of</w:t>
      </w:r>
      <w:r w:rsidR="007D174B" w:rsidRPr="006D428E">
        <w:rPr>
          <w:rFonts w:ascii="Times New Roman" w:hAnsi="Times New Roman" w:cs="Times New Roman"/>
          <w:lang w:val="en-GB"/>
        </w:rPr>
        <w:t xml:space="preserve"> </w:t>
      </w:r>
      <w:r w:rsidR="005F5560" w:rsidRPr="006D428E">
        <w:rPr>
          <w:rFonts w:ascii="Times New Roman" w:hAnsi="Times New Roman" w:cs="Times New Roman"/>
          <w:lang w:val="en-GB"/>
        </w:rPr>
        <w:t>format</w:t>
      </w:r>
      <w:r w:rsidR="007D174B" w:rsidRPr="006D428E">
        <w:rPr>
          <w:rFonts w:ascii="Times New Roman" w:hAnsi="Times New Roman" w:cs="Times New Roman"/>
          <w:lang w:val="en-GB"/>
        </w:rPr>
        <w:t>ting</w:t>
      </w:r>
      <w:r w:rsidR="005F5560" w:rsidRPr="006D428E">
        <w:rPr>
          <w:rFonts w:ascii="Times New Roman" w:hAnsi="Times New Roman" w:cs="Times New Roman"/>
          <w:lang w:val="en-GB"/>
        </w:rPr>
        <w:t xml:space="preserve"> cit</w:t>
      </w:r>
      <w:r w:rsidR="007D174B" w:rsidRPr="006D428E">
        <w:rPr>
          <w:rFonts w:ascii="Times New Roman" w:hAnsi="Times New Roman" w:cs="Times New Roman"/>
          <w:lang w:val="en-GB"/>
        </w:rPr>
        <w:t>ies’</w:t>
      </w:r>
      <w:r w:rsidR="005F5560" w:rsidRPr="006D428E">
        <w:rPr>
          <w:rFonts w:ascii="Times New Roman" w:hAnsi="Times New Roman" w:cs="Times New Roman"/>
          <w:lang w:val="en-GB"/>
        </w:rPr>
        <w:t xml:space="preserve"> hierarchies</w:t>
      </w:r>
      <w:r w:rsidR="00926070" w:rsidRPr="006D428E">
        <w:rPr>
          <w:rFonts w:ascii="Times New Roman" w:hAnsi="Times New Roman" w:cs="Times New Roman"/>
          <w:lang w:val="en-GB"/>
        </w:rPr>
        <w:t xml:space="preserve"> on the </w:t>
      </w:r>
      <w:r w:rsidR="006D03A2">
        <w:rPr>
          <w:rFonts w:ascii="Times New Roman" w:hAnsi="Times New Roman" w:cs="Times New Roman"/>
          <w:lang w:val="en-GB"/>
        </w:rPr>
        <w:t xml:space="preserve">sole </w:t>
      </w:r>
      <w:r w:rsidR="00926070" w:rsidRPr="006D428E">
        <w:rPr>
          <w:rFonts w:ascii="Times New Roman" w:hAnsi="Times New Roman" w:cs="Times New Roman"/>
          <w:lang w:val="en-GB"/>
        </w:rPr>
        <w:t xml:space="preserve">basis of </w:t>
      </w:r>
      <w:r w:rsidR="003D334A" w:rsidRPr="006D428E">
        <w:rPr>
          <w:rFonts w:ascii="Times New Roman" w:hAnsi="Times New Roman" w:cs="Times New Roman"/>
          <w:lang w:val="en-GB"/>
        </w:rPr>
        <w:t xml:space="preserve">their position in </w:t>
      </w:r>
      <w:r w:rsidR="005F5560" w:rsidRPr="006D428E">
        <w:rPr>
          <w:rFonts w:ascii="Times New Roman" w:hAnsi="Times New Roman" w:cs="Times New Roman"/>
          <w:lang w:val="en-GB"/>
        </w:rPr>
        <w:t>global capital flows</w:t>
      </w:r>
      <w:r w:rsidR="007D174B" w:rsidRPr="006D428E">
        <w:rPr>
          <w:rFonts w:ascii="Times New Roman" w:hAnsi="Times New Roman" w:cs="Times New Roman"/>
          <w:lang w:val="en-GB"/>
        </w:rPr>
        <w:t xml:space="preserve"> </w:t>
      </w:r>
      <w:r w:rsidR="004F3CA5" w:rsidRPr="006D428E">
        <w:rPr>
          <w:rFonts w:ascii="Times New Roman" w:hAnsi="Times New Roman" w:cs="Times New Roman"/>
          <w:lang w:val="en-GB"/>
        </w:rPr>
        <w:fldChar w:fldCharType="begin"/>
      </w:r>
      <w:r w:rsidR="00DA015C" w:rsidRPr="006D428E">
        <w:rPr>
          <w:rFonts w:ascii="Times New Roman" w:hAnsi="Times New Roman" w:cs="Times New Roman"/>
          <w:lang w:val="en-GB"/>
        </w:rPr>
        <w:instrText xml:space="preserve"> ADDIN ZOTERO_ITEM CSL_CITATION {"citationID":"xF2QP33q","properties":{"formattedCitation":"(Amin &amp; Graham, 1997; Robinson, 2005)","plainCitation":"(Amin &amp; Graham, 1997; Robinson, 2005)","noteIndex":0},"citationItems":[{"id":2181,"uris":["http://zotero.org/users/3013709/items/EGNXVRNK"],"itemData":{"id":2181,"type":"article-journal","abstract":"As debates on globalization have progressed from an earlier phase in which commentators saw the intensification of world-scale flows and processes as the negation of local identities and autonomies, the city has been ‘rediscovered’ as the powerhouse of the globalized economy. Against the view that questions, for example, the continued specificity of the urban in an era increasingly mediated by locationally liberating, advanced telecommunications and rapid transport networks, some strands of urban research assert that cities are becoming more important as the key creative, control and cultural centres within globalizing economic, cultural and social dynamics. Building on these strands, this paper evaluates the assets that cities and metropolitan regions provide in an era of globalization. It attempts to develop an alternative perspective on the city based on the idea that contemporary urban life is founded on the heterogeneity of economic, social, cultural and institutional assets, and concludes by using this perspective to develop implications for urban policy and the quest for social and territorial justice.","container-title":"Transactions of the Institute of British Geographers","DOI":"10.1111/j.0020-2754.1997.00411.x","ISSN":"1475-5661","issue":"4","language":"en","note":"_eprint: https://onlinelibrary.wiley.com/doi/pdf/10.1111/j.0020-2754.1997.00411.x","page":"411-429","source":"Wiley Online Library","title":"The Ordinary City","volume":"22","author":[{"family":"Amin","given":"Ash"},{"family":"Graham","given":"Stephen"}],"issued":{"date-parts":[["1997"]]}}},{"id":2174,"uris":["http://zotero.org/users/3013709/items/EEXQ3NT8"],"itemData":{"id":2174,"type":"book","abstract":"With the urbanization of the world's population proceeding apace and the equally rapid urbanization of poverty, urban theory has an urgent challenge to meet if it is to remain relevant to the majority of cities and their populations, many of which are outside the West.\n\nThis groundbreaking book establishes a new framework for urban development. It makes the argument that all cities are best understood as ‘ordinary’, and crosses the longstanding divide in urban scholarship and urban policy between Western and other cities (especially those labelled ‘Third World’). It considers the two framing axes of urban modernity and development, and argues that if cities are to be imagined in equitable and creative ways, urban theory must overcome these axes with their Western bias and that resources must become at least as cosmopolitan as cities themselves. \n\nTracking paths across previously separate literatures and debates, this innovative book - a postcolonial critique of urban studies - traces the outlines of a cosmopolitan approach to cities, drawing on evidence from Rio, Johannesburg, Lusaka and Kuala Lumpur. Key urban scholars and debates, from Simmel, Benjamin and the Chicago School to Global and World Cities theories are explored, together with anthropological and developmentalist accounts of poorer cities. Offering an alternative approach, Ordinary Cities skilfully brings together theories of urban development for students and researchers of urban studies, geography and development.","event-place":"London","ISBN":"978-0-203-50655-4","note":"DOI: 10.4324/9780203506554","number-of-pages":"224","publisher":"Routledge","publisher-place":"London","title":"Ordinary Cities: Between Modernity and Development","title-short":"Ordinary Cities","author":[{"family":"Robinson","given":"Jennifer"}],"issued":{"date-parts":[["2005",12,7]]}}}],"schema":"https://github.com/citation-style-language/schema/raw/master/csl-citation.json"} </w:instrText>
      </w:r>
      <w:r w:rsidR="004F3CA5" w:rsidRPr="006D428E">
        <w:rPr>
          <w:rFonts w:ascii="Times New Roman" w:hAnsi="Times New Roman" w:cs="Times New Roman"/>
          <w:lang w:val="en-GB"/>
        </w:rPr>
        <w:fldChar w:fldCharType="separate"/>
      </w:r>
      <w:r w:rsidR="00C52369" w:rsidRPr="006D428E">
        <w:rPr>
          <w:rFonts w:ascii="Times New Roman" w:hAnsi="Times New Roman" w:cs="Times New Roman"/>
          <w:lang w:val="en-GB"/>
        </w:rPr>
        <w:t>(Amin &amp; Graham, 1997; Robinson, 2005)</w:t>
      </w:r>
      <w:r w:rsidR="004F3CA5" w:rsidRPr="006D428E">
        <w:rPr>
          <w:rFonts w:ascii="Times New Roman" w:hAnsi="Times New Roman" w:cs="Times New Roman"/>
          <w:lang w:val="en-GB"/>
        </w:rPr>
        <w:fldChar w:fldCharType="end"/>
      </w:r>
      <w:r w:rsidR="004F3CA5" w:rsidRPr="006D428E">
        <w:rPr>
          <w:rFonts w:ascii="Times New Roman" w:hAnsi="Times New Roman" w:cs="Times New Roman"/>
          <w:lang w:val="en-GB"/>
        </w:rPr>
        <w:t>.</w:t>
      </w:r>
    </w:p>
    <w:p w14:paraId="0A44D2EB" w14:textId="0259071F" w:rsidR="00D8777B" w:rsidRPr="006D428E" w:rsidRDefault="006D03A2" w:rsidP="002F60F3">
      <w:pPr>
        <w:spacing w:after="0" w:line="240" w:lineRule="auto"/>
        <w:jc w:val="both"/>
        <w:rPr>
          <w:rFonts w:ascii="Times New Roman" w:hAnsi="Times New Roman" w:cs="Times New Roman"/>
          <w:lang w:val="en-GB"/>
        </w:rPr>
      </w:pPr>
      <w:r>
        <w:rPr>
          <w:rFonts w:ascii="Times New Roman" w:eastAsia="Times New Roman" w:hAnsi="Times New Roman" w:cs="Times New Roman"/>
          <w:lang w:val="en-GB"/>
        </w:rPr>
        <w:tab/>
      </w:r>
      <w:r w:rsidR="009C74E1">
        <w:rPr>
          <w:rFonts w:ascii="Times New Roman" w:hAnsi="Times New Roman" w:cs="Times New Roman"/>
          <w:lang w:val="en-GB"/>
        </w:rPr>
        <w:t>TCNs</w:t>
      </w:r>
      <w:r w:rsidR="00DF23EB" w:rsidRPr="006D428E">
        <w:rPr>
          <w:rFonts w:ascii="Times New Roman" w:hAnsi="Times New Roman" w:cs="Times New Roman"/>
          <w:lang w:val="en-GB"/>
        </w:rPr>
        <w:t xml:space="preserve"> have become prominent forms of environmental governance</w:t>
      </w:r>
      <w:r w:rsidR="00D632B8" w:rsidRPr="006D428E">
        <w:rPr>
          <w:rFonts w:ascii="Times New Roman" w:hAnsi="Times New Roman" w:cs="Times New Roman"/>
          <w:lang w:val="en-GB"/>
        </w:rPr>
        <w:t xml:space="preserve"> in the region </w:t>
      </w:r>
      <w:r w:rsidR="00A1042E" w:rsidRPr="006D428E">
        <w:rPr>
          <w:rFonts w:ascii="Times New Roman" w:hAnsi="Times New Roman" w:cs="Times New Roman"/>
          <w:lang w:val="en-GB"/>
        </w:rPr>
        <w:t>and</w:t>
      </w:r>
      <w:r w:rsidR="00D632B8" w:rsidRPr="006D428E">
        <w:rPr>
          <w:rFonts w:ascii="Times New Roman" w:hAnsi="Times New Roman" w:cs="Times New Roman"/>
          <w:lang w:val="en-GB"/>
        </w:rPr>
        <w:t xml:space="preserve"> vocal promoters of ambitious visions of </w:t>
      </w:r>
      <w:r w:rsidR="00A1042E" w:rsidRPr="006D428E">
        <w:rPr>
          <w:rFonts w:ascii="Times New Roman" w:hAnsi="Times New Roman" w:cs="Times New Roman"/>
          <w:lang w:val="en-GB"/>
        </w:rPr>
        <w:t xml:space="preserve">the </w:t>
      </w:r>
      <w:r w:rsidR="00D632B8" w:rsidRPr="006D428E">
        <w:rPr>
          <w:rFonts w:ascii="Times New Roman" w:hAnsi="Times New Roman" w:cs="Times New Roman"/>
          <w:lang w:val="en-GB"/>
        </w:rPr>
        <w:t xml:space="preserve">urban future. </w:t>
      </w:r>
      <w:r w:rsidR="009D2661" w:rsidRPr="006D428E">
        <w:rPr>
          <w:rFonts w:ascii="Times New Roman" w:hAnsi="Times New Roman" w:cs="Times New Roman"/>
          <w:lang w:val="en-GB"/>
        </w:rPr>
        <w:t>Th</w:t>
      </w:r>
      <w:r w:rsidR="00DA337E" w:rsidRPr="006D428E">
        <w:rPr>
          <w:rFonts w:ascii="Times New Roman" w:hAnsi="Times New Roman" w:cs="Times New Roman"/>
          <w:lang w:val="en-GB"/>
        </w:rPr>
        <w:t>eir activities, including mutual learning and capacity building,</w:t>
      </w:r>
      <w:r w:rsidR="00D632B8" w:rsidRPr="006D428E">
        <w:rPr>
          <w:rFonts w:ascii="Times New Roman" w:hAnsi="Times New Roman" w:cs="Times New Roman"/>
          <w:lang w:val="en-GB"/>
        </w:rPr>
        <w:t xml:space="preserve"> </w:t>
      </w:r>
      <w:r w:rsidR="0087794C" w:rsidRPr="006D428E">
        <w:rPr>
          <w:rFonts w:ascii="Times New Roman" w:hAnsi="Times New Roman" w:cs="Times New Roman"/>
          <w:lang w:val="en-GB"/>
        </w:rPr>
        <w:t xml:space="preserve">stimulate cities </w:t>
      </w:r>
      <w:r w:rsidR="00382D69" w:rsidRPr="006D428E">
        <w:rPr>
          <w:rFonts w:ascii="Times New Roman" w:hAnsi="Times New Roman" w:cs="Times New Roman"/>
          <w:lang w:val="en-GB"/>
        </w:rPr>
        <w:t xml:space="preserve">to </w:t>
      </w:r>
      <w:r w:rsidR="0087794C" w:rsidRPr="006D428E">
        <w:rPr>
          <w:rFonts w:ascii="Times New Roman" w:hAnsi="Times New Roman" w:cs="Times New Roman"/>
          <w:lang w:val="en-GB"/>
        </w:rPr>
        <w:t>take</w:t>
      </w:r>
      <w:r w:rsidR="00DF23EB" w:rsidRPr="006D428E">
        <w:rPr>
          <w:rFonts w:ascii="Times New Roman" w:hAnsi="Times New Roman" w:cs="Times New Roman"/>
          <w:lang w:val="en-GB"/>
        </w:rPr>
        <w:t xml:space="preserve"> climate action</w:t>
      </w:r>
      <w:r w:rsidR="0061188D" w:rsidRPr="006D428E">
        <w:rPr>
          <w:rFonts w:ascii="Times New Roman" w:hAnsi="Times New Roman" w:cs="Times New Roman"/>
          <w:lang w:val="en-GB"/>
        </w:rPr>
        <w:t>s</w:t>
      </w:r>
      <w:r w:rsidR="00382D69" w:rsidRPr="006D428E">
        <w:rPr>
          <w:rFonts w:ascii="Times New Roman" w:hAnsi="Times New Roman" w:cs="Times New Roman"/>
          <w:lang w:val="en-GB"/>
        </w:rPr>
        <w:t>,</w:t>
      </w:r>
      <w:r w:rsidR="00DF23EB" w:rsidRPr="006D428E">
        <w:rPr>
          <w:rFonts w:ascii="Times New Roman" w:hAnsi="Times New Roman" w:cs="Times New Roman"/>
          <w:lang w:val="en-GB"/>
        </w:rPr>
        <w:t xml:space="preserve"> including reducing greenhouse gas emissions and addressing other climate-related risk</w:t>
      </w:r>
      <w:r w:rsidR="0061188D" w:rsidRPr="006D428E">
        <w:rPr>
          <w:rFonts w:ascii="Times New Roman" w:hAnsi="Times New Roman" w:cs="Times New Roman"/>
          <w:lang w:val="en-GB"/>
        </w:rPr>
        <w:t xml:space="preserve">s. </w:t>
      </w:r>
      <w:r w:rsidR="00575D94">
        <w:rPr>
          <w:rFonts w:ascii="Times New Roman" w:hAnsi="Times New Roman" w:cs="Times New Roman"/>
          <w:lang w:val="en-GB"/>
        </w:rPr>
        <w:t>T</w:t>
      </w:r>
      <w:r w:rsidR="00F7731C" w:rsidRPr="006D428E">
        <w:rPr>
          <w:rFonts w:ascii="Times New Roman" w:hAnsi="Times New Roman" w:cs="Times New Roman"/>
          <w:lang w:val="en-GB"/>
        </w:rPr>
        <w:t xml:space="preserve">he next section </w:t>
      </w:r>
      <w:r w:rsidR="00575D94">
        <w:rPr>
          <w:rFonts w:ascii="Times New Roman" w:hAnsi="Times New Roman" w:cs="Times New Roman"/>
          <w:lang w:val="en-GB"/>
        </w:rPr>
        <w:t>focuses on</w:t>
      </w:r>
      <w:r w:rsidR="00F7731C" w:rsidRPr="006D428E">
        <w:rPr>
          <w:rFonts w:ascii="Times New Roman" w:hAnsi="Times New Roman" w:cs="Times New Roman"/>
          <w:lang w:val="en-GB"/>
        </w:rPr>
        <w:t xml:space="preserve"> those visions of </w:t>
      </w:r>
      <w:r w:rsidR="00382D69" w:rsidRPr="006D428E">
        <w:rPr>
          <w:rFonts w:ascii="Times New Roman" w:hAnsi="Times New Roman" w:cs="Times New Roman"/>
          <w:lang w:val="en-GB"/>
        </w:rPr>
        <w:t xml:space="preserve">the </w:t>
      </w:r>
      <w:r w:rsidR="002B56B7" w:rsidRPr="006D428E">
        <w:rPr>
          <w:rFonts w:ascii="Times New Roman" w:hAnsi="Times New Roman" w:cs="Times New Roman"/>
          <w:lang w:val="en-GB"/>
        </w:rPr>
        <w:t>urban future.</w:t>
      </w:r>
    </w:p>
    <w:p w14:paraId="1F3668B4" w14:textId="3071EC37" w:rsidR="00482BCA" w:rsidRPr="006D428E" w:rsidRDefault="00482BCA" w:rsidP="00A77609">
      <w:pPr>
        <w:spacing w:before="100" w:beforeAutospacing="1" w:after="100" w:afterAutospacing="1" w:line="240" w:lineRule="auto"/>
        <w:rPr>
          <w:rFonts w:ascii="Times New Roman" w:eastAsia="Times New Roman" w:hAnsi="Times New Roman" w:cs="Times New Roman"/>
          <w:b/>
          <w:bCs/>
          <w:lang w:val="en-GB"/>
        </w:rPr>
      </w:pPr>
      <w:r w:rsidRPr="006D428E">
        <w:rPr>
          <w:rFonts w:ascii="Times New Roman" w:eastAsia="Times New Roman" w:hAnsi="Times New Roman" w:cs="Times New Roman"/>
          <w:b/>
          <w:bCs/>
          <w:lang w:val="en-GB"/>
        </w:rPr>
        <w:t>Cities of the future and future of the cities</w:t>
      </w:r>
    </w:p>
    <w:p w14:paraId="0B51B845" w14:textId="641F84E7" w:rsidR="002D4359" w:rsidRPr="006D428E" w:rsidRDefault="00B86C81" w:rsidP="00A77609">
      <w:pPr>
        <w:spacing w:before="100" w:beforeAutospacing="1" w:after="100" w:afterAutospacing="1" w:line="240" w:lineRule="auto"/>
        <w:jc w:val="both"/>
        <w:rPr>
          <w:rFonts w:ascii="Times New Roman" w:eastAsia="Times New Roman" w:hAnsi="Times New Roman" w:cs="Times New Roman"/>
          <w:lang w:val="en-GB"/>
        </w:rPr>
      </w:pPr>
      <w:r w:rsidRPr="006D428E">
        <w:rPr>
          <w:rFonts w:ascii="Times New Roman" w:eastAsia="Times New Roman" w:hAnsi="Times New Roman" w:cs="Times New Roman"/>
          <w:lang w:val="en-GB"/>
        </w:rPr>
        <w:t xml:space="preserve">Urban imaginaries have been </w:t>
      </w:r>
      <w:r w:rsidR="00BE05F5" w:rsidRPr="006D428E">
        <w:rPr>
          <w:rFonts w:ascii="Times New Roman" w:eastAsia="Times New Roman" w:hAnsi="Times New Roman" w:cs="Times New Roman"/>
          <w:lang w:val="en-GB"/>
        </w:rPr>
        <w:t>formulated</w:t>
      </w:r>
      <w:r w:rsidRPr="006D428E">
        <w:rPr>
          <w:rFonts w:ascii="Times New Roman" w:eastAsia="Times New Roman" w:hAnsi="Times New Roman" w:cs="Times New Roman"/>
          <w:lang w:val="en-GB"/>
        </w:rPr>
        <w:t xml:space="preserve"> throughout history</w:t>
      </w:r>
      <w:r w:rsidR="00EB6713" w:rsidRPr="006D428E">
        <w:rPr>
          <w:rFonts w:ascii="Times New Roman" w:eastAsia="Times New Roman" w:hAnsi="Times New Roman" w:cs="Times New Roman"/>
          <w:lang w:val="en-GB"/>
        </w:rPr>
        <w:t>,</w:t>
      </w:r>
      <w:r w:rsidRPr="006D428E">
        <w:rPr>
          <w:rFonts w:ascii="Times New Roman" w:eastAsia="Times New Roman" w:hAnsi="Times New Roman" w:cs="Times New Roman"/>
          <w:lang w:val="en-GB"/>
        </w:rPr>
        <w:t xml:space="preserve"> but</w:t>
      </w:r>
      <w:r w:rsidR="00BE05F5" w:rsidRPr="006D428E">
        <w:rPr>
          <w:rFonts w:ascii="Times New Roman" w:eastAsia="Times New Roman" w:hAnsi="Times New Roman" w:cs="Times New Roman"/>
          <w:lang w:val="en-GB"/>
        </w:rPr>
        <w:t xml:space="preserve"> </w:t>
      </w:r>
      <w:r w:rsidR="00BE1BC1" w:rsidRPr="006D428E">
        <w:rPr>
          <w:rFonts w:ascii="Times New Roman" w:eastAsia="Times New Roman" w:hAnsi="Times New Roman" w:cs="Times New Roman"/>
          <w:lang w:val="en-GB"/>
        </w:rPr>
        <w:t xml:space="preserve">the </w:t>
      </w:r>
      <w:r w:rsidR="00C36FD6" w:rsidRPr="006D428E">
        <w:rPr>
          <w:rFonts w:ascii="Times New Roman" w:eastAsia="Times New Roman" w:hAnsi="Times New Roman" w:cs="Times New Roman"/>
          <w:lang w:val="en-GB"/>
        </w:rPr>
        <w:t xml:space="preserve">growing role of cities make them </w:t>
      </w:r>
      <w:r w:rsidRPr="006D428E">
        <w:rPr>
          <w:rFonts w:ascii="Times New Roman" w:eastAsia="Times New Roman" w:hAnsi="Times New Roman" w:cs="Times New Roman"/>
          <w:lang w:val="en-GB"/>
        </w:rPr>
        <w:t>increasingly</w:t>
      </w:r>
      <w:r w:rsidR="00C36FD6" w:rsidRPr="006D428E">
        <w:rPr>
          <w:rFonts w:ascii="Times New Roman" w:eastAsia="Times New Roman" w:hAnsi="Times New Roman" w:cs="Times New Roman"/>
          <w:lang w:val="en-GB"/>
        </w:rPr>
        <w:t xml:space="preserve"> </w:t>
      </w:r>
      <w:r w:rsidR="00F676A3" w:rsidRPr="006D428E">
        <w:rPr>
          <w:rFonts w:ascii="Times New Roman" w:eastAsia="Times New Roman" w:hAnsi="Times New Roman" w:cs="Times New Roman"/>
          <w:lang w:val="en-GB"/>
        </w:rPr>
        <w:t>important</w:t>
      </w:r>
      <w:r w:rsidR="008104FD" w:rsidRPr="006D428E">
        <w:rPr>
          <w:rFonts w:ascii="Times New Roman" w:eastAsia="Times New Roman" w:hAnsi="Times New Roman" w:cs="Times New Roman"/>
          <w:lang w:val="en-GB"/>
        </w:rPr>
        <w:t>.</w:t>
      </w:r>
      <w:r w:rsidRPr="006D428E">
        <w:rPr>
          <w:rFonts w:ascii="Times New Roman" w:eastAsia="Times New Roman" w:hAnsi="Times New Roman" w:cs="Times New Roman"/>
          <w:lang w:val="en-GB"/>
        </w:rPr>
        <w:t xml:space="preserve"> </w:t>
      </w:r>
      <w:r w:rsidR="00E470C9" w:rsidRPr="006D428E">
        <w:rPr>
          <w:rFonts w:ascii="Times New Roman" w:eastAsia="Times New Roman" w:hAnsi="Times New Roman" w:cs="Times New Roman"/>
          <w:lang w:val="en-GB"/>
        </w:rPr>
        <w:t>Today, 55</w:t>
      </w:r>
      <w:r w:rsidR="00514DFB">
        <w:rPr>
          <w:rFonts w:ascii="Times New Roman" w:eastAsia="Times New Roman" w:hAnsi="Times New Roman" w:cs="Times New Roman"/>
          <w:lang w:val="en-GB"/>
        </w:rPr>
        <w:t xml:space="preserve"> per cent</w:t>
      </w:r>
      <w:r w:rsidR="00E470C9" w:rsidRPr="006D428E">
        <w:rPr>
          <w:rFonts w:ascii="Times New Roman" w:eastAsia="Times New Roman" w:hAnsi="Times New Roman" w:cs="Times New Roman"/>
          <w:lang w:val="en-GB"/>
        </w:rPr>
        <w:t xml:space="preserve"> of the world’s population lives in urban areas, but this number is expected to increase to 68</w:t>
      </w:r>
      <w:r w:rsidR="00514DFB">
        <w:rPr>
          <w:rFonts w:ascii="Times New Roman" w:eastAsia="Times New Roman" w:hAnsi="Times New Roman" w:cs="Times New Roman"/>
          <w:lang w:val="en-GB"/>
        </w:rPr>
        <w:t xml:space="preserve"> per cent</w:t>
      </w:r>
      <w:r w:rsidR="00E470C9" w:rsidRPr="006D428E">
        <w:rPr>
          <w:rFonts w:ascii="Times New Roman" w:eastAsia="Times New Roman" w:hAnsi="Times New Roman" w:cs="Times New Roman"/>
          <w:lang w:val="en-GB"/>
        </w:rPr>
        <w:t xml:space="preserve"> </w:t>
      </w:r>
      <w:r w:rsidR="00575D94">
        <w:rPr>
          <w:rFonts w:ascii="Times New Roman" w:eastAsia="Times New Roman" w:hAnsi="Times New Roman" w:cs="Times New Roman"/>
          <w:lang w:val="en-GB"/>
        </w:rPr>
        <w:t>by</w:t>
      </w:r>
      <w:r w:rsidR="00E470C9" w:rsidRPr="006D428E">
        <w:rPr>
          <w:rFonts w:ascii="Times New Roman" w:eastAsia="Times New Roman" w:hAnsi="Times New Roman" w:cs="Times New Roman"/>
          <w:lang w:val="en-GB"/>
        </w:rPr>
        <w:t xml:space="preserve"> the middle of the century </w:t>
      </w:r>
      <w:r w:rsidR="00E470C9" w:rsidRPr="006D428E">
        <w:rPr>
          <w:rFonts w:ascii="Times New Roman" w:eastAsia="Times New Roman" w:hAnsi="Times New Roman" w:cs="Times New Roman"/>
          <w:lang w:val="en-GB"/>
        </w:rPr>
        <w:fldChar w:fldCharType="begin"/>
      </w:r>
      <w:r w:rsidR="00DA015C" w:rsidRPr="006D428E">
        <w:rPr>
          <w:rFonts w:ascii="Times New Roman" w:eastAsia="Times New Roman" w:hAnsi="Times New Roman" w:cs="Times New Roman"/>
          <w:lang w:val="en-GB"/>
        </w:rPr>
        <w:instrText xml:space="preserve"> ADDIN ZOTERO_ITEM CSL_CITATION {"citationID":"Q4lwq6Fw","properties":{"formattedCitation":"({\\i{}68% of the World Population Projected to Live in Urban Areas by 2050, Says UN}, 2018)","plainCitation":"(68% of the World Population Projected to Live in Urban Areas by 2050, Says UN, 2018)","noteIndex":0},"citationItems":[{"id":2131,"uris":["http://zotero.org/users/3013709/items/CLSE4U59"],"itemData":{"id":2131,"type":"webpage","abstract":"Today, 55% of the world’s population lives in urban areas, a proportion that is expected to increase to 68% by 2050. Projections show that urbanization, the gradual shift in residence of the human population from rural to urban areas, combined with the overall growth of the world’s population could add another 2.5 billion people to… Read more ›","container-title":"United Nations Department of Economic and Social Affairs","language":"en-US","title":"68% of the world population projected to live in urban areas by 2050, says UN","URL":"https://www.un.org/development/desa/en/news/population/2018-revision-of-world-urbanization-prospects.html","accessed":{"date-parts":[["2021",5,11]]},"issued":{"date-parts":[["2018",5,16]]}}}],"schema":"https://github.com/citation-style-language/schema/raw/master/csl-citation.json"} </w:instrText>
      </w:r>
      <w:r w:rsidR="00E470C9" w:rsidRPr="006D428E">
        <w:rPr>
          <w:rFonts w:ascii="Times New Roman" w:eastAsia="Times New Roman" w:hAnsi="Times New Roman" w:cs="Times New Roman"/>
          <w:lang w:val="en-GB"/>
        </w:rPr>
        <w:fldChar w:fldCharType="separate"/>
      </w:r>
      <w:r w:rsidR="00514DFB">
        <w:rPr>
          <w:rFonts w:ascii="Times New Roman" w:eastAsia="Times New Roman" w:hAnsi="Times New Roman" w:cs="Times New Roman"/>
          <w:lang w:val="en-GB"/>
        </w:rPr>
        <w:t>(</w:t>
      </w:r>
      <w:r w:rsidR="00514DFB" w:rsidRPr="002F60F3">
        <w:rPr>
          <w:rFonts w:ascii="Times New Roman" w:eastAsia="Times New Roman" w:hAnsi="Times New Roman" w:cs="Times New Roman"/>
          <w:i/>
          <w:iCs/>
          <w:lang w:val="en-GB"/>
        </w:rPr>
        <w:t>UN DESA</w:t>
      </w:r>
      <w:r w:rsidR="00614785" w:rsidRPr="006D428E">
        <w:rPr>
          <w:rFonts w:ascii="Times New Roman" w:hAnsi="Times New Roman" w:cs="Times New Roman"/>
          <w:szCs w:val="24"/>
          <w:lang w:val="en-GB"/>
        </w:rPr>
        <w:t>, 2018)</w:t>
      </w:r>
      <w:r w:rsidR="00E470C9" w:rsidRPr="006D428E">
        <w:rPr>
          <w:rFonts w:ascii="Times New Roman" w:eastAsia="Times New Roman" w:hAnsi="Times New Roman" w:cs="Times New Roman"/>
          <w:lang w:val="en-GB"/>
        </w:rPr>
        <w:fldChar w:fldCharType="end"/>
      </w:r>
      <w:r w:rsidR="00E470C9" w:rsidRPr="006D428E">
        <w:rPr>
          <w:rFonts w:ascii="Times New Roman" w:eastAsia="Times New Roman" w:hAnsi="Times New Roman" w:cs="Times New Roman"/>
          <w:lang w:val="en-GB"/>
        </w:rPr>
        <w:t xml:space="preserve">. </w:t>
      </w:r>
      <w:r w:rsidR="00341A97">
        <w:rPr>
          <w:rFonts w:ascii="Times New Roman" w:eastAsia="Times New Roman" w:hAnsi="Times New Roman" w:cs="Times New Roman"/>
          <w:lang w:val="en-GB"/>
        </w:rPr>
        <w:t>Thus</w:t>
      </w:r>
      <w:r w:rsidR="00C70C96" w:rsidRPr="006D428E">
        <w:rPr>
          <w:rFonts w:ascii="Times New Roman" w:eastAsia="Times New Roman" w:hAnsi="Times New Roman" w:cs="Times New Roman"/>
          <w:lang w:val="en-GB"/>
        </w:rPr>
        <w:t>,</w:t>
      </w:r>
      <w:r w:rsidR="00E470C9" w:rsidRPr="006D428E">
        <w:rPr>
          <w:rFonts w:ascii="Times New Roman" w:eastAsia="Times New Roman" w:hAnsi="Times New Roman" w:cs="Times New Roman"/>
          <w:lang w:val="en-GB"/>
        </w:rPr>
        <w:t xml:space="preserve"> t</w:t>
      </w:r>
      <w:r w:rsidR="00BE1BC1" w:rsidRPr="006D428E">
        <w:rPr>
          <w:rFonts w:ascii="Times New Roman" w:eastAsia="Times New Roman" w:hAnsi="Times New Roman" w:cs="Times New Roman"/>
          <w:lang w:val="en-GB"/>
        </w:rPr>
        <w:t>he f</w:t>
      </w:r>
      <w:r w:rsidR="002F712F" w:rsidRPr="006D428E">
        <w:rPr>
          <w:rFonts w:ascii="Times New Roman" w:eastAsia="Times New Roman" w:hAnsi="Times New Roman" w:cs="Times New Roman"/>
          <w:lang w:val="en-GB"/>
        </w:rPr>
        <w:t xml:space="preserve">uture of the cities will </w:t>
      </w:r>
      <w:r w:rsidR="0038788F" w:rsidRPr="006D428E">
        <w:rPr>
          <w:rFonts w:ascii="Times New Roman" w:eastAsia="Times New Roman" w:hAnsi="Times New Roman" w:cs="Times New Roman"/>
          <w:lang w:val="en-GB"/>
        </w:rPr>
        <w:t xml:space="preserve">be </w:t>
      </w:r>
      <w:r w:rsidR="0027407A" w:rsidRPr="006D428E">
        <w:rPr>
          <w:rFonts w:ascii="Times New Roman" w:eastAsia="Times New Roman" w:hAnsi="Times New Roman" w:cs="Times New Roman"/>
          <w:lang w:val="en-GB"/>
        </w:rPr>
        <w:t>of</w:t>
      </w:r>
      <w:r w:rsidR="0038788F" w:rsidRPr="006D428E">
        <w:rPr>
          <w:rFonts w:ascii="Times New Roman" w:eastAsia="Times New Roman" w:hAnsi="Times New Roman" w:cs="Times New Roman"/>
          <w:lang w:val="en-GB"/>
        </w:rPr>
        <w:t xml:space="preserve"> vital interest </w:t>
      </w:r>
      <w:r w:rsidR="0027407A" w:rsidRPr="006D428E">
        <w:rPr>
          <w:rFonts w:ascii="Times New Roman" w:eastAsia="Times New Roman" w:hAnsi="Times New Roman" w:cs="Times New Roman"/>
          <w:lang w:val="en-GB"/>
        </w:rPr>
        <w:t>to</w:t>
      </w:r>
      <w:r w:rsidR="00E470C9" w:rsidRPr="006D428E">
        <w:rPr>
          <w:rFonts w:ascii="Times New Roman" w:eastAsia="Times New Roman" w:hAnsi="Times New Roman" w:cs="Times New Roman"/>
          <w:lang w:val="en-GB"/>
        </w:rPr>
        <w:t xml:space="preserve"> </w:t>
      </w:r>
      <w:r w:rsidR="00C70C96" w:rsidRPr="006D428E">
        <w:rPr>
          <w:rFonts w:ascii="Times New Roman" w:eastAsia="Times New Roman" w:hAnsi="Times New Roman" w:cs="Times New Roman"/>
          <w:lang w:val="en-GB"/>
        </w:rPr>
        <w:t xml:space="preserve">an </w:t>
      </w:r>
      <w:r w:rsidR="00E470C9" w:rsidRPr="006D428E">
        <w:rPr>
          <w:rFonts w:ascii="Times New Roman" w:eastAsia="Times New Roman" w:hAnsi="Times New Roman" w:cs="Times New Roman"/>
          <w:lang w:val="en-GB"/>
        </w:rPr>
        <w:t>increasing number of</w:t>
      </w:r>
      <w:r w:rsidR="00853F9F" w:rsidRPr="006D428E">
        <w:rPr>
          <w:rFonts w:ascii="Times New Roman" w:eastAsia="Times New Roman" w:hAnsi="Times New Roman" w:cs="Times New Roman"/>
          <w:lang w:val="en-GB"/>
        </w:rPr>
        <w:t xml:space="preserve"> people </w:t>
      </w:r>
      <w:r w:rsidR="00341A97">
        <w:rPr>
          <w:rFonts w:ascii="Times New Roman" w:eastAsia="Times New Roman" w:hAnsi="Times New Roman" w:cs="Times New Roman"/>
          <w:lang w:val="en-GB"/>
        </w:rPr>
        <w:t>as they move to these cities</w:t>
      </w:r>
      <w:r w:rsidR="00856FF1" w:rsidRPr="006D428E">
        <w:rPr>
          <w:rFonts w:ascii="Times New Roman" w:eastAsia="Times New Roman" w:hAnsi="Times New Roman" w:cs="Times New Roman"/>
          <w:lang w:val="en-GB"/>
        </w:rPr>
        <w:t>.</w:t>
      </w:r>
      <w:r w:rsidR="00B860D7" w:rsidRPr="006D428E">
        <w:rPr>
          <w:rFonts w:ascii="Times New Roman" w:eastAsia="Times New Roman" w:hAnsi="Times New Roman" w:cs="Times New Roman"/>
          <w:lang w:val="en-GB"/>
        </w:rPr>
        <w:t xml:space="preserve"> </w:t>
      </w:r>
      <w:r w:rsidR="00341A97">
        <w:rPr>
          <w:rFonts w:ascii="Times New Roman" w:eastAsia="Times New Roman" w:hAnsi="Times New Roman" w:cs="Times New Roman"/>
          <w:lang w:val="en-GB"/>
        </w:rPr>
        <w:t>S</w:t>
      </w:r>
      <w:r w:rsidR="00377DEC" w:rsidRPr="006D428E">
        <w:rPr>
          <w:rFonts w:ascii="Times New Roman" w:eastAsia="Times New Roman" w:hAnsi="Times New Roman" w:cs="Times New Roman"/>
          <w:lang w:val="en-GB"/>
        </w:rPr>
        <w:t>ocio</w:t>
      </w:r>
      <w:r w:rsidR="00E80291" w:rsidRPr="006D428E">
        <w:rPr>
          <w:rFonts w:ascii="Times New Roman" w:eastAsia="Times New Roman" w:hAnsi="Times New Roman" w:cs="Times New Roman"/>
          <w:lang w:val="en-GB"/>
        </w:rPr>
        <w:t>-</w:t>
      </w:r>
      <w:r w:rsidR="00377DEC" w:rsidRPr="006D428E">
        <w:rPr>
          <w:rFonts w:ascii="Times New Roman" w:eastAsia="Times New Roman" w:hAnsi="Times New Roman" w:cs="Times New Roman"/>
          <w:lang w:val="en-GB"/>
        </w:rPr>
        <w:t>technical imaginaries</w:t>
      </w:r>
      <w:r w:rsidR="00893D38" w:rsidRPr="006D428E">
        <w:rPr>
          <w:rFonts w:ascii="Times New Roman" w:eastAsia="Times New Roman" w:hAnsi="Times New Roman" w:cs="Times New Roman"/>
          <w:lang w:val="en-GB"/>
        </w:rPr>
        <w:t xml:space="preserve"> </w:t>
      </w:r>
      <w:r w:rsidR="00341A97">
        <w:rPr>
          <w:rFonts w:ascii="Times New Roman" w:eastAsia="Times New Roman" w:hAnsi="Times New Roman" w:cs="Times New Roman"/>
          <w:lang w:val="en-GB"/>
        </w:rPr>
        <w:t>are</w:t>
      </w:r>
      <w:r w:rsidR="00893D38" w:rsidRPr="006D428E">
        <w:rPr>
          <w:rFonts w:ascii="Times New Roman" w:eastAsia="Times New Roman" w:hAnsi="Times New Roman" w:cs="Times New Roman"/>
          <w:lang w:val="en-GB"/>
        </w:rPr>
        <w:t xml:space="preserve"> defined as </w:t>
      </w:r>
      <w:r w:rsidR="00341A97">
        <w:rPr>
          <w:rFonts w:ascii="Times New Roman" w:hAnsi="Times New Roman" w:cs="Times New Roman"/>
          <w:lang w:val="en-GB"/>
        </w:rPr>
        <w:t>‘</w:t>
      </w:r>
      <w:r w:rsidR="00893D38" w:rsidRPr="006D428E">
        <w:rPr>
          <w:rFonts w:ascii="Times New Roman" w:hAnsi="Times New Roman" w:cs="Times New Roman"/>
          <w:lang w:val="en-GB"/>
        </w:rPr>
        <w:t>collectively held, institutionally stabili</w:t>
      </w:r>
      <w:r w:rsidR="0053262C" w:rsidRPr="006D428E">
        <w:rPr>
          <w:rFonts w:ascii="Times New Roman" w:hAnsi="Times New Roman" w:cs="Times New Roman"/>
          <w:lang w:val="en-GB"/>
        </w:rPr>
        <w:t>s</w:t>
      </w:r>
      <w:r w:rsidR="00893D38" w:rsidRPr="006D428E">
        <w:rPr>
          <w:rFonts w:ascii="Times New Roman" w:hAnsi="Times New Roman" w:cs="Times New Roman"/>
          <w:lang w:val="en-GB"/>
        </w:rPr>
        <w:t>ed, and publicly performed visions of desirable futures</w:t>
      </w:r>
      <w:r w:rsidR="00341A97">
        <w:rPr>
          <w:rFonts w:ascii="Times New Roman" w:hAnsi="Times New Roman" w:cs="Times New Roman"/>
          <w:lang w:val="en-GB"/>
        </w:rPr>
        <w:t>’</w:t>
      </w:r>
      <w:r w:rsidR="001205C9" w:rsidRPr="006D428E">
        <w:rPr>
          <w:rFonts w:ascii="Times New Roman" w:hAnsi="Times New Roman" w:cs="Times New Roman"/>
          <w:lang w:val="en-GB"/>
        </w:rPr>
        <w:t>.</w:t>
      </w:r>
      <w:r w:rsidR="000261BE" w:rsidRPr="006D428E">
        <w:rPr>
          <w:rFonts w:ascii="Times New Roman" w:hAnsi="Times New Roman" w:cs="Times New Roman"/>
          <w:lang w:val="en-GB"/>
        </w:rPr>
        <w:t xml:space="preserve"> </w:t>
      </w:r>
      <w:r w:rsidR="00F45D6A" w:rsidRPr="006D428E">
        <w:rPr>
          <w:rFonts w:ascii="Times New Roman" w:hAnsi="Times New Roman" w:cs="Times New Roman"/>
          <w:lang w:val="en-GB"/>
        </w:rPr>
        <w:t xml:space="preserve">The word </w:t>
      </w:r>
      <w:r w:rsidR="00341A97">
        <w:rPr>
          <w:rFonts w:ascii="Times New Roman" w:hAnsi="Times New Roman" w:cs="Times New Roman"/>
          <w:lang w:val="en-GB"/>
        </w:rPr>
        <w:t>‘</w:t>
      </w:r>
      <w:r w:rsidR="00F45D6A" w:rsidRPr="006D428E">
        <w:rPr>
          <w:rFonts w:ascii="Times New Roman" w:hAnsi="Times New Roman" w:cs="Times New Roman"/>
          <w:lang w:val="en-GB"/>
        </w:rPr>
        <w:t>desirable</w:t>
      </w:r>
      <w:r w:rsidR="00341A97">
        <w:rPr>
          <w:rFonts w:ascii="Times New Roman" w:hAnsi="Times New Roman" w:cs="Times New Roman"/>
          <w:lang w:val="en-GB"/>
        </w:rPr>
        <w:t>’</w:t>
      </w:r>
      <w:r w:rsidR="00F45D6A" w:rsidRPr="006D428E">
        <w:rPr>
          <w:rFonts w:ascii="Times New Roman" w:hAnsi="Times New Roman" w:cs="Times New Roman"/>
          <w:lang w:val="en-GB"/>
        </w:rPr>
        <w:t xml:space="preserve"> is </w:t>
      </w:r>
      <w:r w:rsidR="00853F9F" w:rsidRPr="006D428E">
        <w:rPr>
          <w:rFonts w:ascii="Times New Roman" w:hAnsi="Times New Roman" w:cs="Times New Roman"/>
          <w:lang w:val="en-GB"/>
        </w:rPr>
        <w:t>vital</w:t>
      </w:r>
      <w:r w:rsidR="00F45D6A" w:rsidRPr="006D428E">
        <w:rPr>
          <w:rFonts w:ascii="Times New Roman" w:hAnsi="Times New Roman" w:cs="Times New Roman"/>
          <w:lang w:val="en-GB"/>
        </w:rPr>
        <w:t xml:space="preserve"> in this definition because </w:t>
      </w:r>
      <w:r w:rsidR="00341A97">
        <w:rPr>
          <w:rFonts w:ascii="Times New Roman" w:hAnsi="Times New Roman" w:cs="Times New Roman"/>
          <w:lang w:val="en-GB"/>
        </w:rPr>
        <w:t>‘</w:t>
      </w:r>
      <w:r w:rsidR="00F45D6A" w:rsidRPr="006D428E">
        <w:rPr>
          <w:rFonts w:ascii="Times New Roman" w:hAnsi="Times New Roman" w:cs="Times New Roman"/>
          <w:lang w:val="en-GB"/>
        </w:rPr>
        <w:t>efforts to build new socio</w:t>
      </w:r>
      <w:r w:rsidR="00E80291" w:rsidRPr="006D428E">
        <w:rPr>
          <w:rFonts w:ascii="Times New Roman" w:hAnsi="Times New Roman" w:cs="Times New Roman"/>
          <w:lang w:val="en-GB"/>
        </w:rPr>
        <w:t>-</w:t>
      </w:r>
      <w:r w:rsidR="00F45D6A" w:rsidRPr="006D428E">
        <w:rPr>
          <w:rFonts w:ascii="Times New Roman" w:hAnsi="Times New Roman" w:cs="Times New Roman"/>
          <w:lang w:val="en-GB"/>
        </w:rPr>
        <w:t>technical futures are typically grounded in positive visions of social progress</w:t>
      </w:r>
      <w:r w:rsidR="00341A97">
        <w:rPr>
          <w:rFonts w:ascii="Times New Roman" w:hAnsi="Times New Roman" w:cs="Times New Roman"/>
          <w:lang w:val="en-GB"/>
        </w:rPr>
        <w:t>’</w:t>
      </w:r>
      <w:r w:rsidR="006304A1" w:rsidRPr="006D428E">
        <w:rPr>
          <w:rFonts w:ascii="Times New Roman" w:hAnsi="Times New Roman" w:cs="Times New Roman"/>
          <w:lang w:val="en-GB"/>
        </w:rPr>
        <w:t xml:space="preserve"> </w:t>
      </w:r>
      <w:r w:rsidR="006304A1" w:rsidRPr="006D428E">
        <w:rPr>
          <w:rFonts w:ascii="Times New Roman" w:hAnsi="Times New Roman" w:cs="Times New Roman"/>
          <w:lang w:val="en-GB"/>
        </w:rPr>
        <w:fldChar w:fldCharType="begin"/>
      </w:r>
      <w:r w:rsidR="00DA015C" w:rsidRPr="006D428E">
        <w:rPr>
          <w:rFonts w:ascii="Times New Roman" w:hAnsi="Times New Roman" w:cs="Times New Roman"/>
          <w:lang w:val="en-GB"/>
        </w:rPr>
        <w:instrText xml:space="preserve"> ADDIN ZOTERO_ITEM CSL_CITATION {"citationID":"VJEWufDy","properties":{"formattedCitation":"(Jasanoff, 2015)","plainCitation":"(Jasanoff, 2015)","noteIndex":0},"citationItems":[{"id":2124,"uris":["http://zotero.org/users/3013709/items/DIDDFPFF"],"itemData":{"id":2124,"type":"chapter","abstract":"Dreamscapes of Modernity offers the first book-length treatment of sociotechnical imaginaries, a concept originated by Sheila Jasanoff and developed in close collaboration with Sang-Hyun Kim to describe how visions of scientific and technological progress carry with them implicit ideas about public purposes, collective futures, and the common good. The book presents a mix of case studies—including nuclear power in Austria, Chinese rice biotechnology, Korean stem cell research, the Indonesian Internet, US bioethics, global health, and more—to illustrate how the concept of sociotechnical imaginaries can lead to more sophisticated understandings of the national and transnational politics of science and technology. A theoretical introduction sets the stage for the contributors’ wide-ranging analyses, and a conclusion gathers and synthesizes their collective findings. The book marks a major theoretical advance for a concept that has been rapidly taken up across the social sciences and promises to become central to scholarship in science and technology studies.","container-title":"Dreamscapes of Modernity. Sociotechnical Imagineries and the Fabrication of Power","ISBN":"978-0-226-27666-3","language":"en","note":"container-title: Dreamscapes of Modernity","publisher":"University of Chicago Press","source":"www.degruyter.com","title":"Future Imperfect: Science, Technology, and the Imaginations of Modernity","URL":"https://www.degruyter.com/document/doi/10.7208/9780226276663/html","editor":[{"family":"Jasanoff","given":"Sheila"},{"family":"Sang-Hyun","given":"Kim"}],"author":[{"family":"Jasanoff","given":"Sheila"}],"accessed":{"date-parts":[["2021",5,11]]},"issued":{"date-parts":[["2015",9,2]]}}}],"schema":"https://github.com/citation-style-language/schema/raw/master/csl-citation.json"} </w:instrText>
      </w:r>
      <w:r w:rsidR="006304A1" w:rsidRPr="006D428E">
        <w:rPr>
          <w:rFonts w:ascii="Times New Roman" w:hAnsi="Times New Roman" w:cs="Times New Roman"/>
          <w:lang w:val="en-GB"/>
        </w:rPr>
        <w:fldChar w:fldCharType="separate"/>
      </w:r>
      <w:r w:rsidR="00614785" w:rsidRPr="006D428E">
        <w:rPr>
          <w:rFonts w:ascii="Times New Roman" w:hAnsi="Times New Roman" w:cs="Times New Roman"/>
          <w:lang w:val="en-GB"/>
        </w:rPr>
        <w:t>(Jasanoff, 2015)</w:t>
      </w:r>
      <w:r w:rsidR="006304A1" w:rsidRPr="006D428E">
        <w:rPr>
          <w:rFonts w:ascii="Times New Roman" w:hAnsi="Times New Roman" w:cs="Times New Roman"/>
          <w:lang w:val="en-GB"/>
        </w:rPr>
        <w:fldChar w:fldCharType="end"/>
      </w:r>
      <w:r w:rsidR="006304A1" w:rsidRPr="006D428E">
        <w:rPr>
          <w:rFonts w:ascii="Times New Roman" w:hAnsi="Times New Roman" w:cs="Times New Roman"/>
          <w:lang w:val="en-GB"/>
        </w:rPr>
        <w:t>.</w:t>
      </w:r>
      <w:r w:rsidR="002D4359" w:rsidRPr="006D428E">
        <w:rPr>
          <w:rFonts w:ascii="Times New Roman" w:hAnsi="Times New Roman" w:cs="Times New Roman"/>
          <w:lang w:val="en-GB"/>
        </w:rPr>
        <w:t xml:space="preserve"> </w:t>
      </w:r>
      <w:r w:rsidR="0022427D" w:rsidRPr="006D428E">
        <w:rPr>
          <w:rFonts w:ascii="Times New Roman" w:hAnsi="Times New Roman" w:cs="Times New Roman"/>
          <w:lang w:val="en-GB"/>
        </w:rPr>
        <w:t xml:space="preserve">In this sense, </w:t>
      </w:r>
      <w:r w:rsidR="00341A97">
        <w:rPr>
          <w:rFonts w:ascii="Times New Roman" w:hAnsi="Times New Roman" w:cs="Times New Roman"/>
          <w:lang w:val="en-GB"/>
        </w:rPr>
        <w:t xml:space="preserve">these </w:t>
      </w:r>
      <w:r w:rsidR="0022427D" w:rsidRPr="006D428E">
        <w:rPr>
          <w:rFonts w:ascii="Times New Roman" w:hAnsi="Times New Roman" w:cs="Times New Roman"/>
          <w:lang w:val="en-GB"/>
        </w:rPr>
        <w:t>i</w:t>
      </w:r>
      <w:r w:rsidR="002D4359" w:rsidRPr="006D428E">
        <w:rPr>
          <w:rFonts w:ascii="Times New Roman" w:eastAsia="Times New Roman" w:hAnsi="Times New Roman" w:cs="Times New Roman"/>
          <w:lang w:val="en-GB"/>
        </w:rPr>
        <w:t>maginaries</w:t>
      </w:r>
      <w:r w:rsidR="00666566" w:rsidRPr="006D428E">
        <w:rPr>
          <w:rFonts w:ascii="Times New Roman" w:eastAsia="Times New Roman" w:hAnsi="Times New Roman" w:cs="Times New Roman"/>
          <w:lang w:val="en-GB"/>
        </w:rPr>
        <w:t xml:space="preserve"> </w:t>
      </w:r>
      <w:r w:rsidR="00341A97">
        <w:rPr>
          <w:rFonts w:ascii="Times New Roman" w:eastAsia="Times New Roman" w:hAnsi="Times New Roman" w:cs="Times New Roman"/>
          <w:lang w:val="en-GB"/>
        </w:rPr>
        <w:t>incorporate</w:t>
      </w:r>
      <w:r w:rsidR="00666566" w:rsidRPr="006D428E">
        <w:rPr>
          <w:rFonts w:ascii="Times New Roman" w:eastAsia="Times New Roman" w:hAnsi="Times New Roman" w:cs="Times New Roman"/>
          <w:lang w:val="en-GB"/>
        </w:rPr>
        <w:t xml:space="preserve"> shared understandings of</w:t>
      </w:r>
      <w:r w:rsidR="00775C14" w:rsidRPr="006D428E">
        <w:rPr>
          <w:rFonts w:ascii="Times New Roman" w:eastAsia="Times New Roman" w:hAnsi="Times New Roman" w:cs="Times New Roman"/>
          <w:lang w:val="en-GB"/>
        </w:rPr>
        <w:t xml:space="preserve"> what would be</w:t>
      </w:r>
      <w:r w:rsidR="00666566" w:rsidRPr="006D428E">
        <w:rPr>
          <w:rFonts w:ascii="Times New Roman" w:eastAsia="Times New Roman" w:hAnsi="Times New Roman" w:cs="Times New Roman"/>
          <w:lang w:val="en-GB"/>
        </w:rPr>
        <w:t xml:space="preserve"> </w:t>
      </w:r>
      <w:r w:rsidR="00130213" w:rsidRPr="006D428E">
        <w:rPr>
          <w:rFonts w:ascii="Times New Roman" w:eastAsia="Times New Roman" w:hAnsi="Times New Roman" w:cs="Times New Roman"/>
          <w:lang w:val="en-GB"/>
        </w:rPr>
        <w:t>promising</w:t>
      </w:r>
      <w:r w:rsidR="00666566" w:rsidRPr="006D428E">
        <w:rPr>
          <w:rFonts w:ascii="Times New Roman" w:eastAsia="Times New Roman" w:hAnsi="Times New Roman" w:cs="Times New Roman"/>
          <w:lang w:val="en-GB"/>
        </w:rPr>
        <w:t xml:space="preserve"> </w:t>
      </w:r>
      <w:r w:rsidR="00341A97">
        <w:rPr>
          <w:rFonts w:ascii="Times New Roman" w:eastAsia="Times New Roman" w:hAnsi="Times New Roman" w:cs="Times New Roman"/>
          <w:lang w:val="en-GB"/>
        </w:rPr>
        <w:t xml:space="preserve">in the future </w:t>
      </w:r>
      <w:r w:rsidR="00666566" w:rsidRPr="006D428E">
        <w:rPr>
          <w:rFonts w:ascii="Times New Roman" w:eastAsia="Times New Roman" w:hAnsi="Times New Roman" w:cs="Times New Roman"/>
          <w:lang w:val="en-GB"/>
        </w:rPr>
        <w:t xml:space="preserve">and </w:t>
      </w:r>
      <w:r w:rsidR="00775C14" w:rsidRPr="006D428E">
        <w:rPr>
          <w:rFonts w:ascii="Times New Roman" w:eastAsia="Times New Roman" w:hAnsi="Times New Roman" w:cs="Times New Roman"/>
          <w:lang w:val="en-GB"/>
        </w:rPr>
        <w:t>what</w:t>
      </w:r>
      <w:r w:rsidR="00666566" w:rsidRPr="006D428E">
        <w:rPr>
          <w:rFonts w:ascii="Times New Roman" w:eastAsia="Times New Roman" w:hAnsi="Times New Roman" w:cs="Times New Roman"/>
          <w:lang w:val="en-GB"/>
        </w:rPr>
        <w:t xml:space="preserve"> </w:t>
      </w:r>
      <w:r w:rsidR="00775C14" w:rsidRPr="006D428E">
        <w:rPr>
          <w:rFonts w:ascii="Times New Roman" w:eastAsia="Times New Roman" w:hAnsi="Times New Roman" w:cs="Times New Roman"/>
          <w:lang w:val="en-GB"/>
        </w:rPr>
        <w:t>would be bad for cities.</w:t>
      </w:r>
    </w:p>
    <w:p w14:paraId="6E3200F5" w14:textId="21E4D328" w:rsidR="00AC3D00" w:rsidRPr="006D428E" w:rsidRDefault="00341A97" w:rsidP="00A77609">
      <w:pPr>
        <w:autoSpaceDE w:val="0"/>
        <w:autoSpaceDN w:val="0"/>
        <w:adjustRightInd w:val="0"/>
        <w:spacing w:before="100" w:beforeAutospacing="1" w:after="100" w:afterAutospacing="1" w:line="240" w:lineRule="auto"/>
        <w:jc w:val="both"/>
        <w:rPr>
          <w:rFonts w:ascii="Times New Roman" w:hAnsi="Times New Roman" w:cs="Times New Roman"/>
          <w:lang w:val="en-GB"/>
        </w:rPr>
      </w:pPr>
      <w:r w:rsidRPr="006D428E">
        <w:rPr>
          <w:rFonts w:ascii="Times New Roman" w:hAnsi="Times New Roman" w:cs="Times New Roman"/>
          <w:lang w:val="en-GB"/>
        </w:rPr>
        <w:fldChar w:fldCharType="begin"/>
      </w:r>
      <w:r w:rsidR="002A279B">
        <w:rPr>
          <w:rFonts w:ascii="Times New Roman" w:hAnsi="Times New Roman" w:cs="Times New Roman"/>
          <w:lang w:val="en-GB"/>
        </w:rPr>
        <w:instrText xml:space="preserve"> ADDIN ZOTERO_ITEM CSL_CITATION {"citationID":"WMg0BVRp","properties":{"formattedCitation":"(Dunn, 2018, p. 381)","plainCitation":"(Dunn, 2018, p. 381)","dontUpdate":true,"noteIndex":0},"citationItems":[{"id":2119,"uris":["http://zotero.org/users/3013709/items/F5FP4A68"],"itemData":{"id":2119,"type":"chapter","abstract":"The Routledge Companion to Urban Imaginaries delves into examples of urban imaginaries across multiple media and geographies: from new visions of smart, eco, and resilient cities to urban dystopias in popular culture; from architectural renderings of starchitecture and luxury living to performative activism for new spatial justice; and from speculative experiments in urban planning, fiction, and photography to augmented urban realities in crowd-mapping and mobile apps. The volume brings various global perspectives together and into close dialogue to offer a broad, interdisciplinary, and critical overview of the current state of research on urban imaginaries. Questioning the politics of urban imagination, the companion gives particular attention to the role that urban imaginaries play in shaping the future of urban societies, communities, and built environments. Throughout the companion, issues of power, resistance, and uneven geographical development remain central. Adopting a transnational perspective, the volume challenges research on urban imaginaries from the perspective of globalization and postcolonial studies, inviting critical reconsiderations of urbanism in its diverse current forms and definitions. In the process, the companion explores issues of Western-centrism in urban research and design, and accommodates current attempts to radically rethink urban form and experience. This is an essential resource for scholars and graduate researchers in the fields of urban planning and architecture; art, media, and cultural studies; film, visual, and literary studies; sociology and political science; geography; and anthropology.","container-title":"The Routledge Companion to Urban Imaginaries","ISBN":"978-1-138-05888-0","language":"en","note":"DOI: 10.4324/9781315163956-28","page":"375-386","publisher":"Routledge Handbooks Online","source":"www.routledgehandbooks.com","title":"Urban imaginaries and the palimpsest of the future","URL":"https://www.routledgehandbooks.com/doi/10.4324/9781315163956-28","author":[{"family":"Dunn","given":"Nick"}],"accessed":{"date-parts":[["2021",5,11]]},"issued":{"date-parts":[["2018",10,18]]}},"locator":"381"}],"schema":"https://github.com/citation-style-language/schema/raw/master/csl-citation.json"} </w:instrText>
      </w:r>
      <w:r w:rsidRPr="006D428E">
        <w:rPr>
          <w:rFonts w:ascii="Times New Roman" w:hAnsi="Times New Roman" w:cs="Times New Roman"/>
          <w:lang w:val="en-GB"/>
        </w:rPr>
        <w:fldChar w:fldCharType="separate"/>
      </w:r>
      <w:r w:rsidRPr="006D428E">
        <w:rPr>
          <w:rFonts w:ascii="Times New Roman" w:hAnsi="Times New Roman" w:cs="Times New Roman"/>
          <w:lang w:val="en-GB"/>
        </w:rPr>
        <w:t xml:space="preserve">Dunn </w:t>
      </w:r>
      <w:r>
        <w:rPr>
          <w:rFonts w:ascii="Times New Roman" w:hAnsi="Times New Roman" w:cs="Times New Roman"/>
          <w:lang w:val="en-GB"/>
        </w:rPr>
        <w:t>(</w:t>
      </w:r>
      <w:r w:rsidRPr="006D428E">
        <w:rPr>
          <w:rFonts w:ascii="Times New Roman" w:hAnsi="Times New Roman" w:cs="Times New Roman"/>
          <w:lang w:val="en-GB"/>
        </w:rPr>
        <w:t>2018</w:t>
      </w:r>
      <w:r w:rsidR="00514DFB">
        <w:rPr>
          <w:rFonts w:ascii="Times New Roman" w:hAnsi="Times New Roman" w:cs="Times New Roman"/>
          <w:lang w:val="en-GB"/>
        </w:rPr>
        <w:t>: 381</w:t>
      </w:r>
      <w:r w:rsidRPr="006D428E">
        <w:rPr>
          <w:rFonts w:ascii="Times New Roman" w:hAnsi="Times New Roman" w:cs="Times New Roman"/>
          <w:lang w:val="en-GB"/>
        </w:rPr>
        <w:t>)</w:t>
      </w:r>
      <w:r w:rsidRPr="006D428E">
        <w:rPr>
          <w:rFonts w:ascii="Times New Roman" w:hAnsi="Times New Roman" w:cs="Times New Roman"/>
          <w:lang w:val="en-GB"/>
        </w:rPr>
        <w:fldChar w:fldCharType="end"/>
      </w:r>
      <w:r w:rsidR="00CC0F10">
        <w:rPr>
          <w:rFonts w:ascii="Times New Roman" w:hAnsi="Times New Roman" w:cs="Times New Roman"/>
          <w:lang w:val="en-GB"/>
        </w:rPr>
        <w:t xml:space="preserve"> pointed out six</w:t>
      </w:r>
      <w:r w:rsidR="006073AB" w:rsidRPr="006D428E">
        <w:rPr>
          <w:rFonts w:ascii="Times New Roman" w:hAnsi="Times New Roman" w:cs="Times New Roman"/>
          <w:lang w:val="en-GB"/>
        </w:rPr>
        <w:t xml:space="preserve"> </w:t>
      </w:r>
      <w:r w:rsidR="00FF3A60" w:rsidRPr="006D428E">
        <w:rPr>
          <w:rFonts w:ascii="Times New Roman" w:hAnsi="Times New Roman" w:cs="Times New Roman"/>
          <w:lang w:val="en-GB"/>
        </w:rPr>
        <w:t xml:space="preserve">dominant </w:t>
      </w:r>
      <w:r w:rsidR="006073AB" w:rsidRPr="006D428E">
        <w:rPr>
          <w:rFonts w:ascii="Times New Roman" w:hAnsi="Times New Roman" w:cs="Times New Roman"/>
          <w:lang w:val="en-GB"/>
        </w:rPr>
        <w:t>p</w:t>
      </w:r>
      <w:r w:rsidR="00FF3A60" w:rsidRPr="006D428E">
        <w:rPr>
          <w:rFonts w:ascii="Times New Roman" w:hAnsi="Times New Roman" w:cs="Times New Roman"/>
          <w:lang w:val="en-GB"/>
        </w:rPr>
        <w:t>aradigms of urban imaginaries:</w:t>
      </w:r>
    </w:p>
    <w:p w14:paraId="72A861C5" w14:textId="0F9A648C" w:rsidR="00FF3A60" w:rsidRPr="002F60F3" w:rsidRDefault="00FF3A60" w:rsidP="00A77609">
      <w:pPr>
        <w:pStyle w:val="Akapitzlist"/>
        <w:numPr>
          <w:ilvl w:val="0"/>
          <w:numId w:val="5"/>
        </w:numPr>
        <w:autoSpaceDE w:val="0"/>
        <w:autoSpaceDN w:val="0"/>
        <w:adjustRightInd w:val="0"/>
        <w:spacing w:before="100" w:beforeAutospacing="1" w:after="100" w:afterAutospacing="1" w:line="240" w:lineRule="auto"/>
        <w:jc w:val="both"/>
        <w:rPr>
          <w:rFonts w:ascii="Times New Roman" w:hAnsi="Times New Roman" w:cs="Times New Roman"/>
          <w:sz w:val="20"/>
          <w:szCs w:val="20"/>
          <w:lang w:val="en-GB"/>
        </w:rPr>
      </w:pPr>
      <w:r w:rsidRPr="002F60F3">
        <w:rPr>
          <w:rFonts w:ascii="Times New Roman" w:hAnsi="Times New Roman" w:cs="Times New Roman"/>
          <w:sz w:val="20"/>
          <w:szCs w:val="20"/>
          <w:lang w:val="en-GB"/>
        </w:rPr>
        <w:lastRenderedPageBreak/>
        <w:t>Regulated Cities</w:t>
      </w:r>
      <w:r w:rsidR="00514DFB" w:rsidRPr="002F60F3">
        <w:rPr>
          <w:rFonts w:ascii="Times New Roman" w:hAnsi="Times New Roman" w:cs="Times New Roman"/>
          <w:sz w:val="20"/>
          <w:szCs w:val="20"/>
          <w:lang w:val="en-GB"/>
        </w:rPr>
        <w:t>—</w:t>
      </w:r>
      <w:r w:rsidRPr="002F60F3">
        <w:rPr>
          <w:rFonts w:ascii="Times New Roman" w:hAnsi="Times New Roman" w:cs="Times New Roman"/>
          <w:sz w:val="20"/>
          <w:szCs w:val="20"/>
          <w:lang w:val="en-GB"/>
        </w:rPr>
        <w:t>urban imaginaries that integrate aspects of rural/country/green living.</w:t>
      </w:r>
    </w:p>
    <w:p w14:paraId="40BBC624" w14:textId="4E6DC436" w:rsidR="00FF3A60" w:rsidRPr="002F60F3" w:rsidRDefault="00FF3A60" w:rsidP="00A77609">
      <w:pPr>
        <w:pStyle w:val="Akapitzlist"/>
        <w:numPr>
          <w:ilvl w:val="0"/>
          <w:numId w:val="5"/>
        </w:numPr>
        <w:autoSpaceDE w:val="0"/>
        <w:autoSpaceDN w:val="0"/>
        <w:adjustRightInd w:val="0"/>
        <w:spacing w:before="100" w:beforeAutospacing="1" w:after="100" w:afterAutospacing="1" w:line="240" w:lineRule="auto"/>
        <w:jc w:val="both"/>
        <w:rPr>
          <w:rFonts w:ascii="Times New Roman" w:hAnsi="Times New Roman" w:cs="Times New Roman"/>
          <w:sz w:val="20"/>
          <w:szCs w:val="20"/>
          <w:lang w:val="en-GB"/>
        </w:rPr>
      </w:pPr>
      <w:r w:rsidRPr="002F60F3">
        <w:rPr>
          <w:rFonts w:ascii="Times New Roman" w:hAnsi="Times New Roman" w:cs="Times New Roman"/>
          <w:sz w:val="20"/>
          <w:szCs w:val="20"/>
          <w:lang w:val="en-GB"/>
        </w:rPr>
        <w:t>Layered Cities</w:t>
      </w:r>
      <w:r w:rsidR="00514DFB" w:rsidRPr="002F60F3">
        <w:rPr>
          <w:rFonts w:ascii="Times New Roman" w:hAnsi="Times New Roman" w:cs="Times New Roman"/>
          <w:sz w:val="20"/>
          <w:szCs w:val="20"/>
          <w:lang w:val="en-GB"/>
        </w:rPr>
        <w:t>—</w:t>
      </w:r>
      <w:r w:rsidRPr="002F60F3">
        <w:rPr>
          <w:rFonts w:ascii="Times New Roman" w:hAnsi="Times New Roman" w:cs="Times New Roman"/>
          <w:sz w:val="20"/>
          <w:szCs w:val="20"/>
          <w:lang w:val="en-GB"/>
        </w:rPr>
        <w:t>portrayals that have explicit multiple but fixed levels typically associated with different types of mobilities.</w:t>
      </w:r>
    </w:p>
    <w:p w14:paraId="7EAD2B6A" w14:textId="26E619F9" w:rsidR="00FF3A60" w:rsidRPr="002F60F3" w:rsidRDefault="00FF3A60" w:rsidP="00A77609">
      <w:pPr>
        <w:pStyle w:val="Akapitzlist"/>
        <w:numPr>
          <w:ilvl w:val="0"/>
          <w:numId w:val="4"/>
        </w:numPr>
        <w:spacing w:before="100" w:beforeAutospacing="1" w:after="100" w:afterAutospacing="1" w:line="240" w:lineRule="auto"/>
        <w:jc w:val="both"/>
        <w:rPr>
          <w:rFonts w:ascii="Times New Roman" w:hAnsi="Times New Roman" w:cs="Times New Roman"/>
          <w:sz w:val="20"/>
          <w:szCs w:val="20"/>
          <w:lang w:val="en-GB"/>
        </w:rPr>
      </w:pPr>
      <w:r w:rsidRPr="002F60F3">
        <w:rPr>
          <w:rFonts w:ascii="Times New Roman" w:hAnsi="Times New Roman" w:cs="Times New Roman"/>
          <w:sz w:val="20"/>
          <w:szCs w:val="20"/>
          <w:lang w:val="en-GB"/>
        </w:rPr>
        <w:t>Flexible Cities</w:t>
      </w:r>
      <w:r w:rsidR="00514DFB" w:rsidRPr="002F60F3">
        <w:rPr>
          <w:rFonts w:ascii="Times New Roman" w:hAnsi="Times New Roman" w:cs="Times New Roman"/>
          <w:sz w:val="20"/>
          <w:szCs w:val="20"/>
          <w:lang w:val="en-GB"/>
        </w:rPr>
        <w:t>—</w:t>
      </w:r>
      <w:r w:rsidRPr="002F60F3">
        <w:rPr>
          <w:rFonts w:ascii="Times New Roman" w:hAnsi="Times New Roman" w:cs="Times New Roman"/>
          <w:sz w:val="20"/>
          <w:szCs w:val="20"/>
          <w:lang w:val="en-GB"/>
        </w:rPr>
        <w:t>urban imaginaries that allow for plug-in</w:t>
      </w:r>
      <w:r w:rsidR="006E3C37" w:rsidRPr="002F60F3">
        <w:rPr>
          <w:rFonts w:ascii="Times New Roman" w:hAnsi="Times New Roman" w:cs="Times New Roman"/>
          <w:sz w:val="20"/>
          <w:szCs w:val="20"/>
          <w:lang w:val="en-GB"/>
        </w:rPr>
        <w:t>s</w:t>
      </w:r>
      <w:r w:rsidRPr="002F60F3">
        <w:rPr>
          <w:rFonts w:ascii="Times New Roman" w:hAnsi="Times New Roman" w:cs="Times New Roman"/>
          <w:sz w:val="20"/>
          <w:szCs w:val="20"/>
          <w:lang w:val="en-GB"/>
        </w:rPr>
        <w:t xml:space="preserve"> and changes but are still fixed in some manner to context.</w:t>
      </w:r>
    </w:p>
    <w:p w14:paraId="546787A1" w14:textId="0190DC4C" w:rsidR="00FF3A60" w:rsidRPr="002F60F3" w:rsidRDefault="00FF3A60" w:rsidP="00A77609">
      <w:pPr>
        <w:pStyle w:val="Akapitzlist"/>
        <w:numPr>
          <w:ilvl w:val="0"/>
          <w:numId w:val="5"/>
        </w:numPr>
        <w:spacing w:before="100" w:beforeAutospacing="1" w:after="100" w:afterAutospacing="1" w:line="240" w:lineRule="auto"/>
        <w:jc w:val="both"/>
        <w:rPr>
          <w:rFonts w:ascii="Times New Roman" w:hAnsi="Times New Roman" w:cs="Times New Roman"/>
          <w:sz w:val="20"/>
          <w:szCs w:val="20"/>
          <w:lang w:val="en-GB"/>
        </w:rPr>
      </w:pPr>
      <w:r w:rsidRPr="002F60F3">
        <w:rPr>
          <w:rFonts w:ascii="Times New Roman" w:hAnsi="Times New Roman" w:cs="Times New Roman"/>
          <w:sz w:val="20"/>
          <w:szCs w:val="20"/>
          <w:lang w:val="en-GB"/>
        </w:rPr>
        <w:t>Informal Cities</w:t>
      </w:r>
      <w:r w:rsidR="00514DFB" w:rsidRPr="002F60F3">
        <w:rPr>
          <w:rFonts w:ascii="Times New Roman" w:hAnsi="Times New Roman" w:cs="Times New Roman"/>
          <w:sz w:val="20"/>
          <w:szCs w:val="20"/>
          <w:lang w:val="en-GB"/>
        </w:rPr>
        <w:t>—</w:t>
      </w:r>
      <w:r w:rsidRPr="002F60F3">
        <w:rPr>
          <w:rFonts w:ascii="Times New Roman" w:hAnsi="Times New Roman" w:cs="Times New Roman"/>
          <w:sz w:val="20"/>
          <w:szCs w:val="20"/>
          <w:lang w:val="en-GB"/>
        </w:rPr>
        <w:t>present urban imaginaries that suggest much more itinerant and temporary situations and include walking, nomadic, and non-permanent sites for inhabitation.</w:t>
      </w:r>
    </w:p>
    <w:p w14:paraId="22CB0AB9" w14:textId="0E340943" w:rsidR="00FF3A60" w:rsidRPr="002F60F3" w:rsidRDefault="00FF3A60" w:rsidP="00A77609">
      <w:pPr>
        <w:pStyle w:val="Akapitzlist"/>
        <w:numPr>
          <w:ilvl w:val="0"/>
          <w:numId w:val="5"/>
        </w:numPr>
        <w:spacing w:before="100" w:beforeAutospacing="1" w:after="100" w:afterAutospacing="1" w:line="240" w:lineRule="auto"/>
        <w:jc w:val="both"/>
        <w:rPr>
          <w:rFonts w:ascii="Times New Roman" w:hAnsi="Times New Roman" w:cs="Times New Roman"/>
          <w:sz w:val="20"/>
          <w:szCs w:val="20"/>
          <w:lang w:val="en-GB"/>
        </w:rPr>
      </w:pPr>
      <w:r w:rsidRPr="002F60F3">
        <w:rPr>
          <w:rFonts w:ascii="Times New Roman" w:hAnsi="Times New Roman" w:cs="Times New Roman"/>
          <w:sz w:val="20"/>
          <w:szCs w:val="20"/>
          <w:lang w:val="en-GB"/>
        </w:rPr>
        <w:t>Ecological Cities</w:t>
      </w:r>
      <w:r w:rsidR="00514DFB" w:rsidRPr="002F60F3">
        <w:rPr>
          <w:rFonts w:ascii="Times New Roman" w:hAnsi="Times New Roman" w:cs="Times New Roman"/>
          <w:sz w:val="20"/>
          <w:szCs w:val="20"/>
          <w:lang w:val="en-GB"/>
        </w:rPr>
        <w:t>—</w:t>
      </w:r>
      <w:r w:rsidRPr="002F60F3">
        <w:rPr>
          <w:rFonts w:ascii="Times New Roman" w:hAnsi="Times New Roman" w:cs="Times New Roman"/>
          <w:sz w:val="20"/>
          <w:szCs w:val="20"/>
          <w:lang w:val="en-GB"/>
        </w:rPr>
        <w:t>depictions of urban imaginaries that demonstrate explicit ecological concerns, renewable energies, and low or zero carbon ambitions.</w:t>
      </w:r>
    </w:p>
    <w:p w14:paraId="62672FE0" w14:textId="2DE7A13C" w:rsidR="00FF3A60" w:rsidRPr="002F60F3" w:rsidRDefault="00FF3A60" w:rsidP="00A77609">
      <w:pPr>
        <w:pStyle w:val="Akapitzlist"/>
        <w:numPr>
          <w:ilvl w:val="0"/>
          <w:numId w:val="5"/>
        </w:numPr>
        <w:spacing w:before="100" w:beforeAutospacing="1" w:after="100" w:afterAutospacing="1" w:line="240" w:lineRule="auto"/>
        <w:jc w:val="both"/>
        <w:rPr>
          <w:rFonts w:ascii="Times New Roman" w:hAnsi="Times New Roman" w:cs="Times New Roman"/>
          <w:i/>
          <w:iCs/>
          <w:sz w:val="20"/>
          <w:szCs w:val="20"/>
          <w:lang w:val="en-GB"/>
        </w:rPr>
      </w:pPr>
      <w:r w:rsidRPr="002F60F3">
        <w:rPr>
          <w:rFonts w:ascii="Times New Roman" w:hAnsi="Times New Roman" w:cs="Times New Roman"/>
          <w:sz w:val="20"/>
          <w:szCs w:val="20"/>
          <w:lang w:val="en-GB"/>
        </w:rPr>
        <w:t>Hybrid Cities</w:t>
      </w:r>
      <w:r w:rsidR="00514DFB" w:rsidRPr="002F60F3">
        <w:rPr>
          <w:rFonts w:ascii="Times New Roman" w:hAnsi="Times New Roman" w:cs="Times New Roman"/>
          <w:sz w:val="20"/>
          <w:szCs w:val="20"/>
          <w:lang w:val="en-GB"/>
        </w:rPr>
        <w:t>—</w:t>
      </w:r>
      <w:r w:rsidRPr="002F60F3">
        <w:rPr>
          <w:rFonts w:ascii="Times New Roman" w:hAnsi="Times New Roman" w:cs="Times New Roman"/>
          <w:sz w:val="20"/>
          <w:szCs w:val="20"/>
          <w:lang w:val="en-GB"/>
        </w:rPr>
        <w:t xml:space="preserve">urban imaginaries that deliberately explore the blurring between physical place and digital space, including augmented reality and </w:t>
      </w:r>
      <w:r w:rsidR="00341A97" w:rsidRPr="002F60F3">
        <w:rPr>
          <w:rFonts w:ascii="Times New Roman" w:hAnsi="Times New Roman" w:cs="Times New Roman"/>
          <w:sz w:val="20"/>
          <w:szCs w:val="20"/>
          <w:lang w:val="en-GB"/>
        </w:rPr>
        <w:t>‘</w:t>
      </w:r>
      <w:r w:rsidRPr="002F60F3">
        <w:rPr>
          <w:rFonts w:ascii="Times New Roman" w:hAnsi="Times New Roman" w:cs="Times New Roman"/>
          <w:sz w:val="20"/>
          <w:szCs w:val="20"/>
          <w:lang w:val="en-GB"/>
        </w:rPr>
        <w:t>smart</w:t>
      </w:r>
      <w:r w:rsidR="00341A97" w:rsidRPr="002F60F3">
        <w:rPr>
          <w:rFonts w:ascii="Times New Roman" w:hAnsi="Times New Roman" w:cs="Times New Roman"/>
          <w:sz w:val="20"/>
          <w:szCs w:val="20"/>
          <w:lang w:val="en-GB"/>
        </w:rPr>
        <w:t>’</w:t>
      </w:r>
      <w:r w:rsidRPr="002F60F3">
        <w:rPr>
          <w:rFonts w:ascii="Times New Roman" w:hAnsi="Times New Roman" w:cs="Times New Roman"/>
          <w:sz w:val="20"/>
          <w:szCs w:val="20"/>
          <w:lang w:val="en-GB"/>
        </w:rPr>
        <w:t xml:space="preserve"> cities</w:t>
      </w:r>
      <w:r w:rsidR="00341A97" w:rsidRPr="002F60F3">
        <w:rPr>
          <w:rFonts w:ascii="Times New Roman" w:hAnsi="Times New Roman" w:cs="Times New Roman"/>
          <w:sz w:val="20"/>
          <w:szCs w:val="20"/>
          <w:lang w:val="en-GB"/>
        </w:rPr>
        <w:t xml:space="preserve"> (p. 381)</w:t>
      </w:r>
      <w:r w:rsidR="00514DFB" w:rsidRPr="002F60F3">
        <w:rPr>
          <w:rFonts w:ascii="Times New Roman" w:hAnsi="Times New Roman" w:cs="Times New Roman"/>
          <w:sz w:val="20"/>
          <w:szCs w:val="20"/>
          <w:lang w:val="en-GB"/>
        </w:rPr>
        <w:t>.</w:t>
      </w:r>
    </w:p>
    <w:p w14:paraId="0E54A95A" w14:textId="461EF9DA" w:rsidR="00383304" w:rsidRPr="006D428E" w:rsidRDefault="006E3C37" w:rsidP="00A77609">
      <w:pPr>
        <w:spacing w:before="100" w:beforeAutospacing="1" w:after="100" w:afterAutospacing="1" w:line="240" w:lineRule="auto"/>
        <w:jc w:val="both"/>
        <w:rPr>
          <w:rFonts w:ascii="Times New Roman" w:eastAsia="Times New Roman" w:hAnsi="Times New Roman" w:cs="Times New Roman"/>
          <w:lang w:val="en-GB"/>
        </w:rPr>
      </w:pPr>
      <w:r w:rsidRPr="006D428E">
        <w:rPr>
          <w:rFonts w:ascii="Times New Roman" w:eastAsia="Times New Roman" w:hAnsi="Times New Roman" w:cs="Times New Roman"/>
          <w:lang w:val="en-GB"/>
        </w:rPr>
        <w:t xml:space="preserve">Ecological </w:t>
      </w:r>
      <w:r w:rsidR="003B3D47">
        <w:rPr>
          <w:rFonts w:ascii="Times New Roman" w:eastAsia="Times New Roman" w:hAnsi="Times New Roman" w:cs="Times New Roman"/>
          <w:lang w:val="en-GB"/>
        </w:rPr>
        <w:t>c</w:t>
      </w:r>
      <w:r w:rsidRPr="006D428E">
        <w:rPr>
          <w:rFonts w:ascii="Times New Roman" w:eastAsia="Times New Roman" w:hAnsi="Times New Roman" w:cs="Times New Roman"/>
          <w:lang w:val="en-GB"/>
        </w:rPr>
        <w:t xml:space="preserve">ities and </w:t>
      </w:r>
      <w:r w:rsidR="003B3D47">
        <w:rPr>
          <w:rFonts w:ascii="Times New Roman" w:eastAsia="Times New Roman" w:hAnsi="Times New Roman" w:cs="Times New Roman"/>
          <w:lang w:val="en-GB"/>
        </w:rPr>
        <w:t>h</w:t>
      </w:r>
      <w:r w:rsidRPr="006D428E">
        <w:rPr>
          <w:rFonts w:ascii="Times New Roman" w:eastAsia="Times New Roman" w:hAnsi="Times New Roman" w:cs="Times New Roman"/>
          <w:lang w:val="en-GB"/>
        </w:rPr>
        <w:t xml:space="preserve">ybrid </w:t>
      </w:r>
      <w:r w:rsidR="003B3D47">
        <w:rPr>
          <w:rFonts w:ascii="Times New Roman" w:eastAsia="Times New Roman" w:hAnsi="Times New Roman" w:cs="Times New Roman"/>
          <w:lang w:val="en-GB"/>
        </w:rPr>
        <w:t>c</w:t>
      </w:r>
      <w:r w:rsidRPr="006D428E">
        <w:rPr>
          <w:rFonts w:ascii="Times New Roman" w:eastAsia="Times New Roman" w:hAnsi="Times New Roman" w:cs="Times New Roman"/>
          <w:lang w:val="en-GB"/>
        </w:rPr>
        <w:t>ities have become the two most dominant paradigms in recent year</w:t>
      </w:r>
      <w:r w:rsidR="005F09CF" w:rsidRPr="006D428E">
        <w:rPr>
          <w:rFonts w:ascii="Times New Roman" w:eastAsia="Times New Roman" w:hAnsi="Times New Roman" w:cs="Times New Roman"/>
          <w:lang w:val="en-GB"/>
        </w:rPr>
        <w:t>s.</w:t>
      </w:r>
      <w:r w:rsidR="0038270F" w:rsidRPr="006D428E">
        <w:rPr>
          <w:rFonts w:ascii="Times New Roman" w:eastAsia="Times New Roman" w:hAnsi="Times New Roman" w:cs="Times New Roman"/>
          <w:lang w:val="en-GB"/>
        </w:rPr>
        <w:t xml:space="preserve"> </w:t>
      </w:r>
      <w:r w:rsidR="005F09CF" w:rsidRPr="006D428E">
        <w:rPr>
          <w:rFonts w:ascii="Times New Roman" w:eastAsia="Times New Roman" w:hAnsi="Times New Roman" w:cs="Times New Roman"/>
          <w:lang w:val="en-GB"/>
        </w:rPr>
        <w:t>T</w:t>
      </w:r>
      <w:r w:rsidR="0038270F" w:rsidRPr="006D428E">
        <w:rPr>
          <w:rFonts w:ascii="Times New Roman" w:eastAsia="Times New Roman" w:hAnsi="Times New Roman" w:cs="Times New Roman"/>
          <w:lang w:val="en-GB"/>
        </w:rPr>
        <w:t>hey are often bound together in a compelling urban imaginary narrative</w:t>
      </w:r>
      <w:r w:rsidR="005E5114" w:rsidRPr="006D428E">
        <w:rPr>
          <w:rFonts w:ascii="Times New Roman" w:eastAsia="Times New Roman" w:hAnsi="Times New Roman" w:cs="Times New Roman"/>
          <w:lang w:val="en-GB"/>
        </w:rPr>
        <w:t xml:space="preserve"> of</w:t>
      </w:r>
      <w:r w:rsidR="0038270F" w:rsidRPr="006D428E">
        <w:rPr>
          <w:rFonts w:ascii="Times New Roman" w:eastAsia="Times New Roman" w:hAnsi="Times New Roman" w:cs="Times New Roman"/>
          <w:lang w:val="en-GB"/>
        </w:rPr>
        <w:t xml:space="preserve"> the </w:t>
      </w:r>
      <w:r w:rsidR="003B3D47">
        <w:rPr>
          <w:rFonts w:ascii="Times New Roman" w:eastAsia="Times New Roman" w:hAnsi="Times New Roman" w:cs="Times New Roman"/>
          <w:lang w:val="en-GB"/>
        </w:rPr>
        <w:t>s</w:t>
      </w:r>
      <w:r w:rsidR="0038270F" w:rsidRPr="006D428E">
        <w:rPr>
          <w:rFonts w:ascii="Times New Roman" w:eastAsia="Times New Roman" w:hAnsi="Times New Roman" w:cs="Times New Roman"/>
          <w:lang w:val="en-GB"/>
        </w:rPr>
        <w:t xml:space="preserve">mart </w:t>
      </w:r>
      <w:r w:rsidR="003B3D47">
        <w:rPr>
          <w:rFonts w:ascii="Times New Roman" w:eastAsia="Times New Roman" w:hAnsi="Times New Roman" w:cs="Times New Roman"/>
          <w:lang w:val="en-GB"/>
        </w:rPr>
        <w:t>c</w:t>
      </w:r>
      <w:r w:rsidR="0038270F" w:rsidRPr="006D428E">
        <w:rPr>
          <w:rFonts w:ascii="Times New Roman" w:eastAsia="Times New Roman" w:hAnsi="Times New Roman" w:cs="Times New Roman"/>
          <w:lang w:val="en-GB"/>
        </w:rPr>
        <w:t>ity.</w:t>
      </w:r>
      <w:r w:rsidR="004B0B45" w:rsidRPr="006D428E">
        <w:rPr>
          <w:rFonts w:ascii="Times New Roman" w:eastAsia="Times New Roman" w:hAnsi="Times New Roman" w:cs="Times New Roman"/>
          <w:lang w:val="en-GB"/>
        </w:rPr>
        <w:t xml:space="preserve"> </w:t>
      </w:r>
      <w:r w:rsidR="00833B9E" w:rsidRPr="006D428E">
        <w:rPr>
          <w:rFonts w:ascii="Times New Roman" w:eastAsia="Times New Roman" w:hAnsi="Times New Roman" w:cs="Times New Roman"/>
          <w:lang w:val="en-GB"/>
        </w:rPr>
        <w:t>In this vision</w:t>
      </w:r>
      <w:r w:rsidR="005F09CF" w:rsidRPr="006D428E">
        <w:rPr>
          <w:rFonts w:ascii="Times New Roman" w:eastAsia="Times New Roman" w:hAnsi="Times New Roman" w:cs="Times New Roman"/>
          <w:lang w:val="en-GB"/>
        </w:rPr>
        <w:t>,</w:t>
      </w:r>
      <w:r w:rsidR="00833B9E" w:rsidRPr="006D428E">
        <w:rPr>
          <w:rFonts w:ascii="Times New Roman" w:eastAsia="Times New Roman" w:hAnsi="Times New Roman" w:cs="Times New Roman"/>
          <w:lang w:val="en-GB"/>
        </w:rPr>
        <w:t xml:space="preserve"> </w:t>
      </w:r>
      <w:r w:rsidR="00045DDD" w:rsidRPr="006D428E">
        <w:rPr>
          <w:rFonts w:ascii="Times New Roman" w:eastAsia="Times New Roman" w:hAnsi="Times New Roman" w:cs="Times New Roman"/>
          <w:lang w:val="en-GB"/>
        </w:rPr>
        <w:t xml:space="preserve">future cities collect and </w:t>
      </w:r>
      <w:r w:rsidR="00833B9E" w:rsidRPr="006D428E">
        <w:rPr>
          <w:rFonts w:ascii="Times New Roman" w:eastAsia="Times New Roman" w:hAnsi="Times New Roman" w:cs="Times New Roman"/>
          <w:lang w:val="en-GB"/>
        </w:rPr>
        <w:t>utili</w:t>
      </w:r>
      <w:r w:rsidR="00514DFB">
        <w:rPr>
          <w:rFonts w:ascii="Times New Roman" w:eastAsia="Times New Roman" w:hAnsi="Times New Roman" w:cs="Times New Roman"/>
          <w:lang w:val="en-GB"/>
        </w:rPr>
        <w:t>z</w:t>
      </w:r>
      <w:r w:rsidR="00833B9E" w:rsidRPr="006D428E">
        <w:rPr>
          <w:rFonts w:ascii="Times New Roman" w:eastAsia="Times New Roman" w:hAnsi="Times New Roman" w:cs="Times New Roman"/>
          <w:lang w:val="en-GB"/>
        </w:rPr>
        <w:t>e</w:t>
      </w:r>
      <w:r w:rsidR="00045DDD" w:rsidRPr="006D428E">
        <w:rPr>
          <w:rFonts w:ascii="Times New Roman" w:eastAsia="Times New Roman" w:hAnsi="Times New Roman" w:cs="Times New Roman"/>
          <w:lang w:val="en-GB"/>
        </w:rPr>
        <w:t xml:space="preserve"> </w:t>
      </w:r>
      <w:r w:rsidR="00A069CF" w:rsidRPr="006D428E">
        <w:rPr>
          <w:rFonts w:ascii="Times New Roman" w:eastAsia="Times New Roman" w:hAnsi="Times New Roman" w:cs="Times New Roman"/>
          <w:lang w:val="en-GB"/>
        </w:rPr>
        <w:t>extensive</w:t>
      </w:r>
      <w:r w:rsidR="00833B9E" w:rsidRPr="006D428E">
        <w:rPr>
          <w:rFonts w:ascii="Times New Roman" w:eastAsia="Times New Roman" w:hAnsi="Times New Roman" w:cs="Times New Roman"/>
          <w:lang w:val="en-GB"/>
        </w:rPr>
        <w:t xml:space="preserve"> data to address and improve various urban issues and management systems</w:t>
      </w:r>
      <w:r w:rsidR="00E401C1" w:rsidRPr="006D428E">
        <w:rPr>
          <w:rFonts w:ascii="Times New Roman" w:eastAsia="Times New Roman" w:hAnsi="Times New Roman" w:cs="Times New Roman"/>
          <w:lang w:val="en-GB"/>
        </w:rPr>
        <w:t xml:space="preserve"> </w:t>
      </w:r>
      <w:r w:rsidR="00E401C1" w:rsidRPr="006D428E">
        <w:rPr>
          <w:rFonts w:ascii="Times New Roman" w:eastAsia="Times New Roman" w:hAnsi="Times New Roman" w:cs="Times New Roman"/>
          <w:lang w:val="en-GB"/>
        </w:rPr>
        <w:fldChar w:fldCharType="begin"/>
      </w:r>
      <w:r w:rsidR="00DA015C" w:rsidRPr="006D428E">
        <w:rPr>
          <w:rFonts w:ascii="Times New Roman" w:eastAsia="Times New Roman" w:hAnsi="Times New Roman" w:cs="Times New Roman"/>
          <w:lang w:val="en-GB"/>
        </w:rPr>
        <w:instrText xml:space="preserve"> ADDIN ZOTERO_ITEM CSL_CITATION {"citationID":"IA5YaRFn","properties":{"formattedCitation":"(Townsend, 2013)","plainCitation":"(Townsend, 2013)","noteIndex":0},"citationItems":[{"id":2127,"uris":["http://zotero.org/users/3013709/items/K4F3W84L"],"itemData":{"id":2127,"type":"book","abstract":"An unflinching look at the aspiring city-builders of our smart, mobile, connected future. We live in a world defined by urbanization and digital ubiquity, where mobile broadband connections outnumber fixed ones, machines dominate a new \"internet of things,\" and more people live in cities than in the countryside. In Smart Cities, urbanist and technology expert Anthony Townsend takes a broad historical look at the forces that have shaped the planning and design of cities and information technologies from the rise of the great industrial cities of the nineteenth century to the present. A century ago, the telegraph and the mechanical tabulator were used to tame cities of millions. Today, cellular networks and cloud computing tie together the complex choreography of mega-regions of tens of millions of people.In response, cities worldwide are deploying technology to address both the timeless challenges of government and the mounting problems posed by human settlements of previously unimaginable size and complexity. In Chicago, GPS sensors on snow plows feed a real-time \"plow tracker\" map that everyone can access. In Zaragoza, Spain, a \"citizen card\" can get you on the free city-wide Wi-Fi network, unlock a bike share, check a book out of the library, and pay for your bus ride home. In New York, a guerrilla group of citizen-scientists installed sensors in local sewers to alert you when stormwater runoff overwhelms the system, dumping waste into local waterways.As technology barons, entrepreneurs, mayors, and an emerging vanguard of civic hackers are trying to shape this new frontier, Smart Cities considers the motivations, aspirations, and shortcomings of them all while offering a new civics to guide our efforts as we build the future together, one click at a time.","edition":"1st edition","event-place":"New York","ISBN":"978-0-393-08287-6","language":"English","number-of-pages":"400","publisher":"W. W. Norton &amp; Company","publisher-place":"New York","source":"Amazon","title":"Smart Cities: Big Data, Civic Hackers, and the Quest for a New Utopia","title-short":"Smart Cities","author":[{"family":"Townsend","given":"Anthony M."}],"issued":{"date-parts":[["2013",10,7]]}}}],"schema":"https://github.com/citation-style-language/schema/raw/master/csl-citation.json"} </w:instrText>
      </w:r>
      <w:r w:rsidR="00E401C1" w:rsidRPr="006D428E">
        <w:rPr>
          <w:rFonts w:ascii="Times New Roman" w:eastAsia="Times New Roman" w:hAnsi="Times New Roman" w:cs="Times New Roman"/>
          <w:lang w:val="en-GB"/>
        </w:rPr>
        <w:fldChar w:fldCharType="separate"/>
      </w:r>
      <w:r w:rsidR="00614785" w:rsidRPr="006D428E">
        <w:rPr>
          <w:rFonts w:ascii="Times New Roman" w:hAnsi="Times New Roman" w:cs="Times New Roman"/>
          <w:lang w:val="en-GB"/>
        </w:rPr>
        <w:t>(Townsend, 2013)</w:t>
      </w:r>
      <w:r w:rsidR="00E401C1" w:rsidRPr="006D428E">
        <w:rPr>
          <w:rFonts w:ascii="Times New Roman" w:eastAsia="Times New Roman" w:hAnsi="Times New Roman" w:cs="Times New Roman"/>
          <w:lang w:val="en-GB"/>
        </w:rPr>
        <w:fldChar w:fldCharType="end"/>
      </w:r>
      <w:r w:rsidR="00430FC3" w:rsidRPr="006D428E">
        <w:rPr>
          <w:rFonts w:ascii="Times New Roman" w:eastAsia="Times New Roman" w:hAnsi="Times New Roman" w:cs="Times New Roman"/>
          <w:lang w:val="en-GB"/>
        </w:rPr>
        <w:t xml:space="preserve">. </w:t>
      </w:r>
      <w:r w:rsidR="00A069CF" w:rsidRPr="006D428E">
        <w:rPr>
          <w:rFonts w:ascii="Times New Roman" w:eastAsia="Times New Roman" w:hAnsi="Times New Roman" w:cs="Times New Roman"/>
          <w:lang w:val="en-GB"/>
        </w:rPr>
        <w:t xml:space="preserve">However, the smart city vision has many current alternatives that </w:t>
      </w:r>
      <w:r w:rsidR="003B3D47">
        <w:rPr>
          <w:rFonts w:ascii="Times New Roman" w:eastAsia="Times New Roman" w:hAnsi="Times New Roman" w:cs="Times New Roman"/>
          <w:lang w:val="en-GB"/>
        </w:rPr>
        <w:t>focus</w:t>
      </w:r>
      <w:r w:rsidR="003B3D47" w:rsidRPr="006D428E">
        <w:rPr>
          <w:rFonts w:ascii="Times New Roman" w:eastAsia="Times New Roman" w:hAnsi="Times New Roman" w:cs="Times New Roman"/>
          <w:lang w:val="en-GB"/>
        </w:rPr>
        <w:t xml:space="preserve"> </w:t>
      </w:r>
      <w:r w:rsidR="00A069CF" w:rsidRPr="006D428E">
        <w:rPr>
          <w:rFonts w:ascii="Times New Roman" w:eastAsia="Times New Roman" w:hAnsi="Times New Roman" w:cs="Times New Roman"/>
          <w:lang w:val="en-GB"/>
        </w:rPr>
        <w:t xml:space="preserve">more attention </w:t>
      </w:r>
      <w:r w:rsidR="003B3D47">
        <w:rPr>
          <w:rFonts w:ascii="Times New Roman" w:eastAsia="Times New Roman" w:hAnsi="Times New Roman" w:cs="Times New Roman"/>
          <w:lang w:val="en-GB"/>
        </w:rPr>
        <w:t>on</w:t>
      </w:r>
      <w:r w:rsidR="00EB71A6" w:rsidRPr="006D428E">
        <w:rPr>
          <w:rFonts w:ascii="Times New Roman" w:eastAsia="Times New Roman" w:hAnsi="Times New Roman" w:cs="Times New Roman"/>
          <w:lang w:val="en-GB"/>
        </w:rPr>
        <w:t xml:space="preserve"> </w:t>
      </w:r>
      <w:r w:rsidR="004556BE" w:rsidRPr="006D428E">
        <w:rPr>
          <w:rFonts w:ascii="Times New Roman" w:eastAsia="Times New Roman" w:hAnsi="Times New Roman" w:cs="Times New Roman"/>
          <w:lang w:val="en-GB"/>
        </w:rPr>
        <w:t>the complexity of urban life</w:t>
      </w:r>
      <w:r w:rsidR="006D5380" w:rsidRPr="006D428E">
        <w:rPr>
          <w:rFonts w:ascii="Times New Roman" w:eastAsia="Times New Roman" w:hAnsi="Times New Roman" w:cs="Times New Roman"/>
          <w:lang w:val="en-GB"/>
        </w:rPr>
        <w:t xml:space="preserve"> </w:t>
      </w:r>
      <w:r w:rsidR="005C2369" w:rsidRPr="006D428E">
        <w:rPr>
          <w:rFonts w:ascii="Times New Roman" w:eastAsia="Times New Roman" w:hAnsi="Times New Roman" w:cs="Times New Roman"/>
          <w:lang w:val="en-GB"/>
        </w:rPr>
        <w:t>that ca</w:t>
      </w:r>
      <w:r w:rsidR="0042535B" w:rsidRPr="006D428E">
        <w:rPr>
          <w:rFonts w:ascii="Times New Roman" w:eastAsia="Times New Roman" w:hAnsi="Times New Roman" w:cs="Times New Roman"/>
          <w:lang w:val="en-GB"/>
        </w:rPr>
        <w:t>n</w:t>
      </w:r>
      <w:r w:rsidR="005C2369" w:rsidRPr="006D428E">
        <w:rPr>
          <w:rFonts w:ascii="Times New Roman" w:eastAsia="Times New Roman" w:hAnsi="Times New Roman" w:cs="Times New Roman"/>
          <w:lang w:val="en-GB"/>
        </w:rPr>
        <w:t>not be reduced to technologies</w:t>
      </w:r>
      <w:r w:rsidR="0042535B" w:rsidRPr="006D428E">
        <w:rPr>
          <w:rFonts w:ascii="Times New Roman" w:eastAsia="Times New Roman" w:hAnsi="Times New Roman" w:cs="Times New Roman"/>
          <w:lang w:val="en-GB"/>
        </w:rPr>
        <w:t>.</w:t>
      </w:r>
      <w:r w:rsidR="004556BE" w:rsidRPr="006D428E">
        <w:rPr>
          <w:rFonts w:ascii="Times New Roman" w:eastAsia="Times New Roman" w:hAnsi="Times New Roman" w:cs="Times New Roman"/>
          <w:lang w:val="en-GB"/>
        </w:rPr>
        <w:t xml:space="preserve"> </w:t>
      </w:r>
      <w:r w:rsidR="00A069CF" w:rsidRPr="006D428E">
        <w:rPr>
          <w:rFonts w:ascii="Times New Roman" w:eastAsia="Times New Roman" w:hAnsi="Times New Roman" w:cs="Times New Roman"/>
          <w:lang w:val="en-GB"/>
        </w:rPr>
        <w:t>A h</w:t>
      </w:r>
      <w:r w:rsidR="0042535B" w:rsidRPr="006D428E">
        <w:rPr>
          <w:rFonts w:ascii="Times New Roman" w:eastAsia="Times New Roman" w:hAnsi="Times New Roman" w:cs="Times New Roman"/>
          <w:lang w:val="en-GB"/>
        </w:rPr>
        <w:t>olistic vision of just</w:t>
      </w:r>
      <w:r w:rsidR="0024232D" w:rsidRPr="006D428E">
        <w:rPr>
          <w:rFonts w:ascii="Times New Roman" w:eastAsia="Times New Roman" w:hAnsi="Times New Roman" w:cs="Times New Roman"/>
          <w:lang w:val="en-GB"/>
        </w:rPr>
        <w:t xml:space="preserve">, </w:t>
      </w:r>
      <w:r w:rsidR="0042535B" w:rsidRPr="006D428E">
        <w:rPr>
          <w:rFonts w:ascii="Times New Roman" w:eastAsia="Times New Roman" w:hAnsi="Times New Roman" w:cs="Times New Roman"/>
          <w:lang w:val="en-GB"/>
        </w:rPr>
        <w:t>equ</w:t>
      </w:r>
      <w:r w:rsidR="0024232D" w:rsidRPr="006D428E">
        <w:rPr>
          <w:rFonts w:ascii="Times New Roman" w:eastAsia="Times New Roman" w:hAnsi="Times New Roman" w:cs="Times New Roman"/>
          <w:lang w:val="en-GB"/>
        </w:rPr>
        <w:t>al and green place</w:t>
      </w:r>
      <w:r w:rsidR="00607690" w:rsidRPr="006D428E">
        <w:rPr>
          <w:rFonts w:ascii="Times New Roman" w:eastAsia="Times New Roman" w:hAnsi="Times New Roman" w:cs="Times New Roman"/>
          <w:lang w:val="en-GB"/>
        </w:rPr>
        <w:t xml:space="preserve">s </w:t>
      </w:r>
      <w:r w:rsidR="002C12BE" w:rsidRPr="006D428E">
        <w:rPr>
          <w:rFonts w:ascii="Times New Roman" w:eastAsia="Times New Roman" w:hAnsi="Times New Roman" w:cs="Times New Roman"/>
          <w:lang w:val="en-GB"/>
        </w:rPr>
        <w:t>is</w:t>
      </w:r>
      <w:r w:rsidR="00607690" w:rsidRPr="006D428E">
        <w:rPr>
          <w:rFonts w:ascii="Times New Roman" w:eastAsia="Times New Roman" w:hAnsi="Times New Roman" w:cs="Times New Roman"/>
          <w:lang w:val="en-GB"/>
        </w:rPr>
        <w:t xml:space="preserve"> formulated </w:t>
      </w:r>
      <w:r w:rsidR="003B3D47">
        <w:rPr>
          <w:rFonts w:ascii="Times New Roman" w:eastAsia="Times New Roman" w:hAnsi="Times New Roman" w:cs="Times New Roman"/>
          <w:lang w:val="en-GB"/>
        </w:rPr>
        <w:t>in</w:t>
      </w:r>
      <w:r w:rsidR="00607690" w:rsidRPr="006D428E">
        <w:rPr>
          <w:rFonts w:ascii="Times New Roman" w:eastAsia="Times New Roman" w:hAnsi="Times New Roman" w:cs="Times New Roman"/>
          <w:lang w:val="en-GB"/>
        </w:rPr>
        <w:t xml:space="preserve"> </w:t>
      </w:r>
      <w:r w:rsidR="00236E6F">
        <w:rPr>
          <w:rFonts w:ascii="Times New Roman" w:eastAsia="Times New Roman" w:hAnsi="Times New Roman" w:cs="Times New Roman"/>
          <w:lang w:val="en-GB"/>
        </w:rPr>
        <w:t xml:space="preserve">the </w:t>
      </w:r>
      <w:r w:rsidR="00607690" w:rsidRPr="006D428E">
        <w:rPr>
          <w:rFonts w:ascii="Times New Roman" w:eastAsia="Times New Roman" w:hAnsi="Times New Roman" w:cs="Times New Roman"/>
          <w:lang w:val="en-GB"/>
        </w:rPr>
        <w:t xml:space="preserve">slogans of </w:t>
      </w:r>
      <w:r w:rsidR="00430FC3" w:rsidRPr="006D428E">
        <w:rPr>
          <w:rFonts w:ascii="Times New Roman" w:eastAsia="Times New Roman" w:hAnsi="Times New Roman" w:cs="Times New Roman"/>
          <w:lang w:val="en-GB"/>
        </w:rPr>
        <w:t xml:space="preserve">a </w:t>
      </w:r>
      <w:r w:rsidR="002F528C" w:rsidRPr="006D428E">
        <w:rPr>
          <w:rFonts w:ascii="Times New Roman" w:eastAsia="Times New Roman" w:hAnsi="Times New Roman" w:cs="Times New Roman"/>
          <w:lang w:val="en-GB"/>
        </w:rPr>
        <w:t>liveable</w:t>
      </w:r>
      <w:r w:rsidR="00430FC3" w:rsidRPr="006D428E">
        <w:rPr>
          <w:rFonts w:ascii="Times New Roman" w:eastAsia="Times New Roman" w:hAnsi="Times New Roman" w:cs="Times New Roman"/>
          <w:lang w:val="en-GB"/>
        </w:rPr>
        <w:t xml:space="preserve"> city, a democratic city, a just city, a responsible city, an innovative city</w:t>
      </w:r>
      <w:r w:rsidR="00230336" w:rsidRPr="006D428E">
        <w:rPr>
          <w:rFonts w:ascii="Times New Roman" w:eastAsia="Times New Roman" w:hAnsi="Times New Roman" w:cs="Times New Roman"/>
          <w:lang w:val="en-GB"/>
        </w:rPr>
        <w:t xml:space="preserve"> and many others </w:t>
      </w:r>
      <w:r w:rsidR="00230336" w:rsidRPr="006D428E">
        <w:rPr>
          <w:rFonts w:ascii="Times New Roman" w:eastAsia="Times New Roman" w:hAnsi="Times New Roman" w:cs="Times New Roman"/>
          <w:lang w:val="en-GB"/>
        </w:rPr>
        <w:fldChar w:fldCharType="begin"/>
      </w:r>
      <w:r w:rsidR="00DA015C" w:rsidRPr="006D428E">
        <w:rPr>
          <w:rFonts w:ascii="Times New Roman" w:eastAsia="Times New Roman" w:hAnsi="Times New Roman" w:cs="Times New Roman"/>
          <w:lang w:val="en-GB"/>
        </w:rPr>
        <w:instrText xml:space="preserve"> ADDIN ZOTERO_ITEM CSL_CITATION {"citationID":"FnDl2fDl","properties":{"formattedCitation":"(Green &amp; Franklin-Hodge, 2020)","plainCitation":"(Green &amp; Franklin-Hodge, 2020)","noteIndex":0},"citationItems":[{"id":2125,"uris":["http://zotero.org/users/3013709/items/935GT3KD"],"itemData":{"id":2125,"type":"book","abstract":"Why technology is not an end in itself, and how cities can be “smart enough,” using technology to promote democracy and equity.Smart cities, where technology is used to solve every problem, are hailed as futuristic urban utopias. We are promised that apps, algorithms, and artificial intelligence will relieve congestion, restore democracy, prevent crime, and improve public services. In The Smart Enough City, Ben Green warns against seeing the city only through the lens of technology; taking an exclusively technical view of urban life will lead to cities that appear smart but under the surface are rife with injustice and inequality. He proposes instead that cities strive to be “smart enough”: to embrace technology as a powerful tool when used in conjunction with other forms of social change―but not to value technology as an end in itself.In a technology-centric smart city, self-driving cars have the run of downtown and force out pedestrians, civic engagement is limited to requesting services through an app, police use algorithms to justify and perpetuate racist practices, and governments and private companies surveil public space to control behavior. Green describes smart city efforts gone wrong but also smart enough alternatives, attainable with the help of technology but not reducible to technology: a livable city, a democratic city, a just city, a responsible city, and an innovative city. By recognizing the complexity of urban life rather than merely seeing the city as something to optimize, these Smart Enough Cities successfully incorporate technology into a holistic vision of justice and equity.","event-place":"Cambridge, Massachusetts; London","ISBN":"978-0-262-53896-1","language":"English","number-of-pages":"240","publisher":"The MIT Press","publisher-place":"Cambridge, Massachusetts; London","source":"Amazon","title":"The Smart Enough City: Putting Technology in Its Place to Reclaim Our Urban Future","title-short":"The Smart Enough City","author":[{"family":"Green","given":"Ben"},{"family":"Franklin-Hodge","given":"Jascha"}],"issued":{"date-parts":[["2020",2,18]]}}}],"schema":"https://github.com/citation-style-language/schema/raw/master/csl-citation.json"} </w:instrText>
      </w:r>
      <w:r w:rsidR="00230336" w:rsidRPr="006D428E">
        <w:rPr>
          <w:rFonts w:ascii="Times New Roman" w:eastAsia="Times New Roman" w:hAnsi="Times New Roman" w:cs="Times New Roman"/>
          <w:lang w:val="en-GB"/>
        </w:rPr>
        <w:fldChar w:fldCharType="separate"/>
      </w:r>
      <w:r w:rsidR="00614785" w:rsidRPr="006D428E">
        <w:rPr>
          <w:rFonts w:ascii="Times New Roman" w:hAnsi="Times New Roman" w:cs="Times New Roman"/>
          <w:lang w:val="en-GB"/>
        </w:rPr>
        <w:t>(Green &amp; Franklin-Hodge, 2020)</w:t>
      </w:r>
      <w:r w:rsidR="00230336" w:rsidRPr="006D428E">
        <w:rPr>
          <w:rFonts w:ascii="Times New Roman" w:eastAsia="Times New Roman" w:hAnsi="Times New Roman" w:cs="Times New Roman"/>
          <w:lang w:val="en-GB"/>
        </w:rPr>
        <w:fldChar w:fldCharType="end"/>
      </w:r>
      <w:r w:rsidR="00520B95" w:rsidRPr="006D428E">
        <w:rPr>
          <w:rFonts w:ascii="Times New Roman" w:eastAsia="Times New Roman" w:hAnsi="Times New Roman" w:cs="Times New Roman"/>
          <w:lang w:val="en-GB"/>
        </w:rPr>
        <w:t>.</w:t>
      </w:r>
      <w:r w:rsidR="00973758" w:rsidRPr="006D428E">
        <w:rPr>
          <w:rFonts w:ascii="Times New Roman" w:eastAsia="Times New Roman" w:hAnsi="Times New Roman" w:cs="Times New Roman"/>
          <w:lang w:val="en-GB"/>
        </w:rPr>
        <w:t xml:space="preserve"> </w:t>
      </w:r>
    </w:p>
    <w:p w14:paraId="66ED13A5" w14:textId="18985D03" w:rsidR="00965446" w:rsidRPr="006D428E" w:rsidRDefault="00973758" w:rsidP="002F60F3">
      <w:pPr>
        <w:spacing w:before="100" w:beforeAutospacing="1" w:after="100" w:afterAutospacing="1" w:line="240" w:lineRule="auto"/>
        <w:ind w:firstLine="708"/>
        <w:jc w:val="both"/>
        <w:rPr>
          <w:rFonts w:ascii="Times New Roman" w:eastAsia="Times New Roman" w:hAnsi="Times New Roman" w:cs="Times New Roman"/>
          <w:lang w:val="en-GB"/>
        </w:rPr>
      </w:pPr>
      <w:r w:rsidRPr="006D428E">
        <w:rPr>
          <w:rFonts w:ascii="Times New Roman" w:eastAsia="Times New Roman" w:hAnsi="Times New Roman" w:cs="Times New Roman"/>
          <w:lang w:val="en-GB"/>
        </w:rPr>
        <w:t xml:space="preserve">TCNs are the </w:t>
      </w:r>
      <w:r w:rsidR="002C12BE" w:rsidRPr="006D428E">
        <w:rPr>
          <w:rFonts w:ascii="Times New Roman" w:eastAsia="Times New Roman" w:hAnsi="Times New Roman" w:cs="Times New Roman"/>
          <w:lang w:val="en-GB"/>
        </w:rPr>
        <w:t>leading</w:t>
      </w:r>
      <w:r w:rsidR="00383304" w:rsidRPr="006D428E">
        <w:rPr>
          <w:rFonts w:ascii="Times New Roman" w:eastAsia="Times New Roman" w:hAnsi="Times New Roman" w:cs="Times New Roman"/>
          <w:lang w:val="en-GB"/>
        </w:rPr>
        <w:t xml:space="preserve"> producers and promot</w:t>
      </w:r>
      <w:r w:rsidR="002C12BE" w:rsidRPr="006D428E">
        <w:rPr>
          <w:rFonts w:ascii="Times New Roman" w:eastAsia="Times New Roman" w:hAnsi="Times New Roman" w:cs="Times New Roman"/>
          <w:lang w:val="en-GB"/>
        </w:rPr>
        <w:t>e</w:t>
      </w:r>
      <w:r w:rsidR="00383304" w:rsidRPr="006D428E">
        <w:rPr>
          <w:rFonts w:ascii="Times New Roman" w:eastAsia="Times New Roman" w:hAnsi="Times New Roman" w:cs="Times New Roman"/>
          <w:lang w:val="en-GB"/>
        </w:rPr>
        <w:t>rs of these visions, wh</w:t>
      </w:r>
      <w:r w:rsidR="002B5FB3" w:rsidRPr="006D428E">
        <w:rPr>
          <w:rFonts w:ascii="Times New Roman" w:eastAsia="Times New Roman" w:hAnsi="Times New Roman" w:cs="Times New Roman"/>
          <w:lang w:val="en-GB"/>
        </w:rPr>
        <w:t>ich</w:t>
      </w:r>
      <w:r w:rsidR="00726EF6" w:rsidRPr="006D428E">
        <w:rPr>
          <w:rFonts w:ascii="Times New Roman" w:eastAsia="Times New Roman" w:hAnsi="Times New Roman" w:cs="Times New Roman"/>
          <w:lang w:val="en-GB"/>
        </w:rPr>
        <w:t xml:space="preserve"> w</w:t>
      </w:r>
      <w:r w:rsidR="002B5FB3" w:rsidRPr="006D428E">
        <w:rPr>
          <w:rFonts w:ascii="Times New Roman" w:eastAsia="Times New Roman" w:hAnsi="Times New Roman" w:cs="Times New Roman"/>
          <w:lang w:val="en-GB"/>
        </w:rPr>
        <w:t>ere</w:t>
      </w:r>
      <w:r w:rsidR="00D17785" w:rsidRPr="006D428E">
        <w:rPr>
          <w:rFonts w:ascii="Times New Roman" w:eastAsia="Times New Roman" w:hAnsi="Times New Roman" w:cs="Times New Roman"/>
          <w:lang w:val="en-GB"/>
        </w:rPr>
        <w:t xml:space="preserve"> </w:t>
      </w:r>
      <w:r w:rsidR="00192F3B" w:rsidRPr="006D428E">
        <w:rPr>
          <w:rFonts w:ascii="Times New Roman" w:eastAsia="Times New Roman" w:hAnsi="Times New Roman" w:cs="Times New Roman"/>
          <w:lang w:val="en-GB"/>
        </w:rPr>
        <w:t xml:space="preserve">particularly visible during </w:t>
      </w:r>
      <w:r w:rsidR="002B5FB3" w:rsidRPr="006D428E">
        <w:rPr>
          <w:rFonts w:ascii="Times New Roman" w:eastAsia="Times New Roman" w:hAnsi="Times New Roman" w:cs="Times New Roman"/>
          <w:lang w:val="en-GB"/>
        </w:rPr>
        <w:t xml:space="preserve">the </w:t>
      </w:r>
      <w:r w:rsidR="00192F3B" w:rsidRPr="006D428E">
        <w:rPr>
          <w:rFonts w:ascii="Times New Roman" w:eastAsia="Times New Roman" w:hAnsi="Times New Roman" w:cs="Times New Roman"/>
          <w:lang w:val="en-GB"/>
        </w:rPr>
        <w:t>c</w:t>
      </w:r>
      <w:r w:rsidR="00965446" w:rsidRPr="006D428E">
        <w:rPr>
          <w:rFonts w:ascii="Times New Roman" w:hAnsi="Times New Roman" w:cs="Times New Roman"/>
          <w:lang w:val="en-GB"/>
        </w:rPr>
        <w:t>oronavirus pandemic</w:t>
      </w:r>
      <w:r w:rsidR="00BE797C" w:rsidRPr="006D428E">
        <w:rPr>
          <w:rFonts w:ascii="Times New Roman" w:hAnsi="Times New Roman" w:cs="Times New Roman"/>
          <w:lang w:val="en-GB"/>
        </w:rPr>
        <w:t xml:space="preserve">. </w:t>
      </w:r>
      <w:r w:rsidR="003B3D47">
        <w:rPr>
          <w:rFonts w:ascii="Times New Roman" w:hAnsi="Times New Roman" w:cs="Times New Roman"/>
          <w:lang w:val="en-GB"/>
        </w:rPr>
        <w:t>With</w:t>
      </w:r>
      <w:r w:rsidR="00231501" w:rsidRPr="006D428E">
        <w:rPr>
          <w:rFonts w:ascii="Times New Roman" w:hAnsi="Times New Roman" w:cs="Times New Roman"/>
          <w:lang w:val="en-GB"/>
        </w:rPr>
        <w:t xml:space="preserve"> </w:t>
      </w:r>
      <w:r w:rsidR="00E20A76" w:rsidRPr="006D428E">
        <w:rPr>
          <w:rFonts w:ascii="Times New Roman" w:hAnsi="Times New Roman" w:cs="Times New Roman"/>
          <w:lang w:val="en-GB"/>
        </w:rPr>
        <w:t>95</w:t>
      </w:r>
      <w:r w:rsidR="00782E7E">
        <w:rPr>
          <w:rFonts w:ascii="Times New Roman" w:hAnsi="Times New Roman" w:cs="Times New Roman"/>
          <w:lang w:val="en-GB"/>
        </w:rPr>
        <w:t xml:space="preserve"> per cent</w:t>
      </w:r>
      <w:r w:rsidR="00E20A76" w:rsidRPr="006D428E">
        <w:rPr>
          <w:rFonts w:ascii="Times New Roman" w:hAnsi="Times New Roman" w:cs="Times New Roman"/>
          <w:lang w:val="en-GB"/>
        </w:rPr>
        <w:t xml:space="preserve"> of infections occur</w:t>
      </w:r>
      <w:r w:rsidR="003B3D47">
        <w:rPr>
          <w:rFonts w:ascii="Times New Roman" w:hAnsi="Times New Roman" w:cs="Times New Roman"/>
          <w:lang w:val="en-GB"/>
        </w:rPr>
        <w:t>ring</w:t>
      </w:r>
      <w:r w:rsidR="00563B46" w:rsidRPr="006D428E">
        <w:rPr>
          <w:rFonts w:ascii="Times New Roman" w:hAnsi="Times New Roman" w:cs="Times New Roman"/>
          <w:lang w:val="en-GB"/>
        </w:rPr>
        <w:t xml:space="preserve"> in cities </w:t>
      </w:r>
      <w:r w:rsidR="00563B46" w:rsidRPr="006D428E">
        <w:rPr>
          <w:rFonts w:ascii="Times New Roman" w:hAnsi="Times New Roman" w:cs="Times New Roman"/>
          <w:lang w:val="en-GB"/>
        </w:rPr>
        <w:fldChar w:fldCharType="begin"/>
      </w:r>
      <w:r w:rsidR="00DA015C" w:rsidRPr="006D428E">
        <w:rPr>
          <w:rFonts w:ascii="Times New Roman" w:hAnsi="Times New Roman" w:cs="Times New Roman"/>
          <w:lang w:val="en-GB"/>
        </w:rPr>
        <w:instrText xml:space="preserve"> ADDIN ZOTERO_ITEM CSL_CITATION {"citationID":"fGtcFHUv","properties":{"formattedCitation":"({\\i{}UN-Habitat COVID-19 Response Plan}, 2020)","plainCitation":"(UN-Habitat COVID-19 Response Plan, 2020)","noteIndex":0},"citationItems":[{"id":1987,"uris":["http://zotero.org/users/3013709/items/M5DPLN98"],"itemData":{"id":1987,"type":"report","publisher":"United Nations","title":"UN-Habitat COVID-19 Response Plan","URL":"https://unhabitat.org/un-habitat-covid-19-response-plan","issued":{"date-parts":[["2020",4]]}}}],"schema":"https://github.com/citation-style-language/schema/raw/master/csl-citation.json"} </w:instrText>
      </w:r>
      <w:r w:rsidR="00563B46" w:rsidRPr="006D428E">
        <w:rPr>
          <w:rFonts w:ascii="Times New Roman" w:hAnsi="Times New Roman" w:cs="Times New Roman"/>
          <w:lang w:val="en-GB"/>
        </w:rPr>
        <w:fldChar w:fldCharType="separate"/>
      </w:r>
      <w:r w:rsidR="00614785" w:rsidRPr="006D428E">
        <w:rPr>
          <w:rFonts w:ascii="Times New Roman" w:hAnsi="Times New Roman" w:cs="Times New Roman"/>
          <w:szCs w:val="24"/>
          <w:lang w:val="en-GB"/>
        </w:rPr>
        <w:t>(</w:t>
      </w:r>
      <w:r w:rsidR="00614785" w:rsidRPr="002F60F3">
        <w:rPr>
          <w:rFonts w:ascii="Times New Roman" w:hAnsi="Times New Roman" w:cs="Times New Roman"/>
          <w:szCs w:val="24"/>
          <w:lang w:val="en-GB"/>
        </w:rPr>
        <w:t>UN-Habitat</w:t>
      </w:r>
      <w:r w:rsidR="00614785" w:rsidRPr="006D428E">
        <w:rPr>
          <w:rFonts w:ascii="Times New Roman" w:hAnsi="Times New Roman" w:cs="Times New Roman"/>
          <w:szCs w:val="24"/>
          <w:lang w:val="en-GB"/>
        </w:rPr>
        <w:t>, 2020)</w:t>
      </w:r>
      <w:r w:rsidR="00563B46" w:rsidRPr="006D428E">
        <w:rPr>
          <w:rFonts w:ascii="Times New Roman" w:hAnsi="Times New Roman" w:cs="Times New Roman"/>
          <w:lang w:val="en-GB"/>
        </w:rPr>
        <w:fldChar w:fldCharType="end"/>
      </w:r>
      <w:r w:rsidR="00231501" w:rsidRPr="006D428E">
        <w:rPr>
          <w:rFonts w:ascii="Times New Roman" w:hAnsi="Times New Roman" w:cs="Times New Roman"/>
          <w:lang w:val="en-GB"/>
        </w:rPr>
        <w:t>, TCNs</w:t>
      </w:r>
      <w:r w:rsidR="000616B1" w:rsidRPr="006D428E">
        <w:rPr>
          <w:rFonts w:ascii="Times New Roman" w:hAnsi="Times New Roman" w:cs="Times New Roman"/>
          <w:lang w:val="en-GB"/>
        </w:rPr>
        <w:t xml:space="preserve"> </w:t>
      </w:r>
      <w:r w:rsidR="00697ED4" w:rsidRPr="006D428E">
        <w:rPr>
          <w:rFonts w:ascii="Times New Roman" w:hAnsi="Times New Roman" w:cs="Times New Roman"/>
          <w:lang w:val="en-GB"/>
        </w:rPr>
        <w:t xml:space="preserve">were </w:t>
      </w:r>
      <w:r w:rsidR="008C6F2C" w:rsidRPr="006D428E">
        <w:rPr>
          <w:rFonts w:ascii="Times New Roman" w:eastAsia="Times New Roman" w:hAnsi="Times New Roman" w:cs="Times New Roman"/>
          <w:lang w:val="en-GB"/>
        </w:rPr>
        <w:t>the</w:t>
      </w:r>
      <w:r w:rsidR="00F933AD" w:rsidRPr="006D428E">
        <w:rPr>
          <w:rFonts w:ascii="Times New Roman" w:eastAsia="Times New Roman" w:hAnsi="Times New Roman" w:cs="Times New Roman"/>
          <w:lang w:val="en-GB"/>
        </w:rPr>
        <w:t xml:space="preserve"> vanguard</w:t>
      </w:r>
      <w:r w:rsidR="00ED6FC0" w:rsidRPr="006D428E">
        <w:rPr>
          <w:rFonts w:ascii="Times New Roman" w:eastAsia="Times New Roman" w:hAnsi="Times New Roman" w:cs="Times New Roman"/>
          <w:lang w:val="en-GB"/>
        </w:rPr>
        <w:t xml:space="preserve"> of the discussion on desirable cities’ response</w:t>
      </w:r>
      <w:r w:rsidR="003B3D47">
        <w:rPr>
          <w:rFonts w:ascii="Times New Roman" w:eastAsia="Times New Roman" w:hAnsi="Times New Roman" w:cs="Times New Roman"/>
          <w:lang w:val="en-GB"/>
        </w:rPr>
        <w:t>s</w:t>
      </w:r>
      <w:r w:rsidR="00ED6FC0" w:rsidRPr="006D428E">
        <w:rPr>
          <w:rFonts w:ascii="Times New Roman" w:eastAsia="Times New Roman" w:hAnsi="Times New Roman" w:cs="Times New Roman"/>
          <w:lang w:val="en-GB"/>
        </w:rPr>
        <w:t xml:space="preserve"> </w:t>
      </w:r>
      <w:r w:rsidR="008C6F2C" w:rsidRPr="006D428E">
        <w:rPr>
          <w:rFonts w:ascii="Times New Roman" w:eastAsia="Times New Roman" w:hAnsi="Times New Roman" w:cs="Times New Roman"/>
          <w:lang w:val="en-GB"/>
        </w:rPr>
        <w:t>to</w:t>
      </w:r>
      <w:r w:rsidR="00ED6FC0" w:rsidRPr="006D428E">
        <w:rPr>
          <w:rFonts w:ascii="Times New Roman" w:eastAsia="Times New Roman" w:hAnsi="Times New Roman" w:cs="Times New Roman"/>
          <w:lang w:val="en-GB"/>
        </w:rPr>
        <w:t xml:space="preserve"> the crisis.</w:t>
      </w:r>
      <w:r w:rsidR="00F933AD" w:rsidRPr="006D428E">
        <w:rPr>
          <w:rFonts w:ascii="Times New Roman" w:eastAsia="Times New Roman" w:hAnsi="Times New Roman" w:cs="Times New Roman"/>
          <w:lang w:val="en-GB"/>
        </w:rPr>
        <w:t xml:space="preserve"> </w:t>
      </w:r>
      <w:r w:rsidR="00697ED4" w:rsidRPr="006D428E">
        <w:rPr>
          <w:rFonts w:ascii="Times New Roman" w:eastAsia="Times New Roman" w:hAnsi="Times New Roman" w:cs="Times New Roman"/>
          <w:lang w:val="en-GB"/>
        </w:rPr>
        <w:t>They</w:t>
      </w:r>
      <w:r w:rsidR="0087425B" w:rsidRPr="006D428E">
        <w:rPr>
          <w:rFonts w:ascii="Times New Roman" w:eastAsia="Times New Roman" w:hAnsi="Times New Roman" w:cs="Times New Roman"/>
          <w:lang w:val="en-GB"/>
        </w:rPr>
        <w:t xml:space="preserve"> promot</w:t>
      </w:r>
      <w:r w:rsidR="00C467BB" w:rsidRPr="006D428E">
        <w:rPr>
          <w:rFonts w:ascii="Times New Roman" w:eastAsia="Times New Roman" w:hAnsi="Times New Roman" w:cs="Times New Roman"/>
          <w:lang w:val="en-GB"/>
        </w:rPr>
        <w:t>e</w:t>
      </w:r>
      <w:r w:rsidR="003B3D47">
        <w:rPr>
          <w:rFonts w:ascii="Times New Roman" w:eastAsia="Times New Roman" w:hAnsi="Times New Roman" w:cs="Times New Roman"/>
          <w:lang w:val="en-GB"/>
        </w:rPr>
        <w:t>d</w:t>
      </w:r>
      <w:r w:rsidR="0087425B" w:rsidRPr="006D428E">
        <w:rPr>
          <w:rFonts w:ascii="Times New Roman" w:eastAsia="Times New Roman" w:hAnsi="Times New Roman" w:cs="Times New Roman"/>
          <w:lang w:val="en-GB"/>
        </w:rPr>
        <w:t xml:space="preserve"> very ambitious imaginaries of the future of cities</w:t>
      </w:r>
      <w:r w:rsidR="00C467BB" w:rsidRPr="006D428E">
        <w:rPr>
          <w:rFonts w:ascii="Times New Roman" w:eastAsia="Times New Roman" w:hAnsi="Times New Roman" w:cs="Times New Roman"/>
          <w:lang w:val="en-GB"/>
        </w:rPr>
        <w:t xml:space="preserve"> that</w:t>
      </w:r>
      <w:r w:rsidR="003624B9" w:rsidRPr="006D428E">
        <w:rPr>
          <w:rFonts w:ascii="Times New Roman" w:eastAsia="Times New Roman" w:hAnsi="Times New Roman" w:cs="Times New Roman"/>
          <w:lang w:val="en-GB"/>
        </w:rPr>
        <w:t xml:space="preserve"> take into account</w:t>
      </w:r>
      <w:r w:rsidR="00C467BB" w:rsidRPr="006D428E">
        <w:rPr>
          <w:rFonts w:ascii="Times New Roman" w:eastAsia="Times New Roman" w:hAnsi="Times New Roman" w:cs="Times New Roman"/>
          <w:lang w:val="en-GB"/>
        </w:rPr>
        <w:t xml:space="preserve"> </w:t>
      </w:r>
      <w:r w:rsidR="00B8240A" w:rsidRPr="006D428E">
        <w:rPr>
          <w:rFonts w:ascii="Times New Roman" w:eastAsia="Times New Roman" w:hAnsi="Times New Roman" w:cs="Times New Roman"/>
          <w:lang w:val="en-GB"/>
        </w:rPr>
        <w:t>three transformations</w:t>
      </w:r>
      <w:r w:rsidR="00CF7AF4" w:rsidRPr="006D428E">
        <w:rPr>
          <w:rFonts w:ascii="Times New Roman" w:eastAsia="Times New Roman" w:hAnsi="Times New Roman" w:cs="Times New Roman"/>
          <w:lang w:val="en-GB"/>
        </w:rPr>
        <w:t xml:space="preserve"> accelerated by the pandemic</w:t>
      </w:r>
      <w:r w:rsidR="003A5F8C" w:rsidRPr="006D428E">
        <w:rPr>
          <w:rFonts w:ascii="Times New Roman" w:eastAsia="Times New Roman" w:hAnsi="Times New Roman" w:cs="Times New Roman"/>
          <w:lang w:val="en-GB"/>
        </w:rPr>
        <w:t>: digital, green and social</w:t>
      </w:r>
      <w:r w:rsidR="00B068E7" w:rsidRPr="006D428E">
        <w:rPr>
          <w:rFonts w:ascii="Times New Roman" w:eastAsia="Times New Roman" w:hAnsi="Times New Roman" w:cs="Times New Roman"/>
          <w:lang w:val="en-GB"/>
        </w:rPr>
        <w:t xml:space="preserve"> </w:t>
      </w:r>
      <w:r w:rsidR="00F65C95" w:rsidRPr="006D428E">
        <w:rPr>
          <w:rFonts w:ascii="Times New Roman" w:eastAsia="Times New Roman" w:hAnsi="Times New Roman" w:cs="Times New Roman"/>
          <w:lang w:val="en-GB"/>
        </w:rPr>
        <w:fldChar w:fldCharType="begin"/>
      </w:r>
      <w:r w:rsidR="00DA015C" w:rsidRPr="006D428E">
        <w:rPr>
          <w:rFonts w:ascii="Times New Roman" w:eastAsia="Times New Roman" w:hAnsi="Times New Roman" w:cs="Times New Roman"/>
          <w:lang w:val="en-GB"/>
        </w:rPr>
        <w:instrText xml:space="preserve"> ADDIN ZOTERO_ITEM CSL_CITATION {"citationID":"2SjRBNxf","properties":{"formattedCitation":"(Kami\\uc0\\u324{}ski, 2021)","plainCitation":"(Kamiński, 2021)","noteIndex":0},"citationItems":[{"id":2135,"uris":["http://zotero.org/users/3013709/items/BH8A6DJE"],"itemData":{"id":2135,"type":"report","collection-title":"Raport o świecie po pandemii","publisher":"Igrzyska Wolności","title":"Jak pandemia zmienia miasta? Opowieść o trzech transformacjach","URL":"https://igrzyskawolnosci.pl/wp-content/uploads/2021/03/Raport-o-%C5%9Bwiecie-po-pandemii-.pdf","author":[{"family":"Kamiński","given":"Tomasz"}],"issued":{"date-parts":[["2021"]]}}}],"schema":"https://github.com/citation-style-language/schema/raw/master/csl-citation.json"} </w:instrText>
      </w:r>
      <w:r w:rsidR="00F65C95" w:rsidRPr="006D428E">
        <w:rPr>
          <w:rFonts w:ascii="Times New Roman" w:eastAsia="Times New Roman" w:hAnsi="Times New Roman" w:cs="Times New Roman"/>
          <w:lang w:val="en-GB"/>
        </w:rPr>
        <w:fldChar w:fldCharType="separate"/>
      </w:r>
      <w:r w:rsidR="00614785" w:rsidRPr="006D428E">
        <w:rPr>
          <w:rFonts w:ascii="Times New Roman" w:hAnsi="Times New Roman" w:cs="Times New Roman"/>
          <w:szCs w:val="24"/>
          <w:lang w:val="en-GB"/>
        </w:rPr>
        <w:t>(Kamiński, 2021)</w:t>
      </w:r>
      <w:r w:rsidR="00F65C95" w:rsidRPr="006D428E">
        <w:rPr>
          <w:rFonts w:ascii="Times New Roman" w:eastAsia="Times New Roman" w:hAnsi="Times New Roman" w:cs="Times New Roman"/>
          <w:lang w:val="en-GB"/>
        </w:rPr>
        <w:fldChar w:fldCharType="end"/>
      </w:r>
      <w:r w:rsidR="003A5F8C" w:rsidRPr="006D428E">
        <w:rPr>
          <w:rFonts w:ascii="Times New Roman" w:eastAsia="Times New Roman" w:hAnsi="Times New Roman" w:cs="Times New Roman"/>
          <w:lang w:val="en-GB"/>
        </w:rPr>
        <w:t>.</w:t>
      </w:r>
      <w:r w:rsidR="003624B9" w:rsidRPr="006D428E">
        <w:rPr>
          <w:rFonts w:ascii="Times New Roman" w:eastAsia="Times New Roman" w:hAnsi="Times New Roman" w:cs="Times New Roman"/>
          <w:lang w:val="en-GB"/>
        </w:rPr>
        <w:t xml:space="preserve"> </w:t>
      </w:r>
      <w:r w:rsidR="00B8240A" w:rsidRPr="006D428E">
        <w:rPr>
          <w:rFonts w:ascii="Times New Roman" w:eastAsia="Times New Roman" w:hAnsi="Times New Roman" w:cs="Times New Roman"/>
          <w:lang w:val="en-GB"/>
        </w:rPr>
        <w:t xml:space="preserve"> </w:t>
      </w:r>
    </w:p>
    <w:p w14:paraId="7D705A94" w14:textId="5B05E3C4" w:rsidR="00365279" w:rsidRPr="006D428E" w:rsidRDefault="00C56A34" w:rsidP="002F60F3">
      <w:pPr>
        <w:spacing w:before="100" w:beforeAutospacing="1" w:after="100" w:afterAutospacing="1" w:line="240" w:lineRule="auto"/>
        <w:ind w:firstLine="708"/>
        <w:jc w:val="both"/>
        <w:rPr>
          <w:rFonts w:ascii="Times New Roman" w:hAnsi="Times New Roman" w:cs="Times New Roman"/>
          <w:lang w:val="en-GB"/>
        </w:rPr>
      </w:pPr>
      <w:r w:rsidRPr="006D428E">
        <w:rPr>
          <w:rFonts w:ascii="Times New Roman" w:hAnsi="Times New Roman" w:cs="Times New Roman"/>
          <w:lang w:val="en-GB"/>
        </w:rPr>
        <w:t>Hithe</w:t>
      </w:r>
      <w:r w:rsidR="00B15BFB" w:rsidRPr="006D428E">
        <w:rPr>
          <w:rFonts w:ascii="Times New Roman" w:hAnsi="Times New Roman" w:cs="Times New Roman"/>
          <w:lang w:val="en-GB"/>
        </w:rPr>
        <w:t>rto, t</w:t>
      </w:r>
      <w:r w:rsidR="00A30AAF" w:rsidRPr="006D428E">
        <w:rPr>
          <w:rFonts w:ascii="Times New Roman" w:hAnsi="Times New Roman" w:cs="Times New Roman"/>
          <w:lang w:val="en-GB"/>
        </w:rPr>
        <w:t xml:space="preserve">he most comprehensive </w:t>
      </w:r>
      <w:r w:rsidR="007C4A3C" w:rsidRPr="006D428E">
        <w:rPr>
          <w:rFonts w:ascii="Times New Roman" w:hAnsi="Times New Roman" w:cs="Times New Roman"/>
          <w:lang w:val="en-GB"/>
        </w:rPr>
        <w:t>vision of post-C</w:t>
      </w:r>
      <w:r w:rsidR="003B3D47">
        <w:rPr>
          <w:rFonts w:ascii="Times New Roman" w:hAnsi="Times New Roman" w:cs="Times New Roman"/>
          <w:lang w:val="en-GB"/>
        </w:rPr>
        <w:t>OVID</w:t>
      </w:r>
      <w:r w:rsidR="007C4A3C" w:rsidRPr="006D428E">
        <w:rPr>
          <w:rFonts w:ascii="Times New Roman" w:hAnsi="Times New Roman" w:cs="Times New Roman"/>
          <w:lang w:val="en-GB"/>
        </w:rPr>
        <w:t xml:space="preserve"> cities development </w:t>
      </w:r>
      <w:r w:rsidR="00A30AAF" w:rsidRPr="006D428E">
        <w:rPr>
          <w:rFonts w:ascii="Times New Roman" w:hAnsi="Times New Roman" w:cs="Times New Roman"/>
          <w:lang w:val="en-GB"/>
        </w:rPr>
        <w:t xml:space="preserve">is the </w:t>
      </w:r>
      <w:r w:rsidR="00A835C8" w:rsidRPr="006D428E">
        <w:rPr>
          <w:rFonts w:ascii="Times New Roman" w:hAnsi="Times New Roman" w:cs="Times New Roman"/>
          <w:lang w:val="en-GB"/>
        </w:rPr>
        <w:fldChar w:fldCharType="begin"/>
      </w:r>
      <w:r w:rsidR="002A279B">
        <w:rPr>
          <w:rFonts w:ascii="Times New Roman" w:hAnsi="Times New Roman" w:cs="Times New Roman"/>
          <w:lang w:val="en-GB"/>
        </w:rPr>
        <w:instrText xml:space="preserve"> ADDIN ZOTERO_ITEM CSL_CITATION {"citationID":"FZo8NQiX","properties":{"formattedCitation":"({\\i{}C40 Mayors\\uc0\\u8217{} Agenda for a Green and Just Recovery}, 2020)","plainCitation":"(C40 Mayors’ Agenda for a Green and Just Recovery, 2020)","dontUpdate":true,"noteIndex":0},"citationItems":[{"id":1867,"uris":["http://zotero.org/users/3013709/items/VIYMRDPF"],"itemData":{"id":1867,"type":"document","publisher":"C40","title":"C40 Mayors’ Agenda for a Green and Just Recovery","URL":"https://www.c40knowledgehub.org/s/article/C40-Mayors-Agenda-for-a-Green-and-Just-Recovery?language=en_US","accessed":{"date-parts":[["2020",7,30]]},"issued":{"date-parts":[["2020",7]]}}}],"schema":"https://github.com/citation-style-language/schema/raw/master/csl-citation.json"} </w:instrText>
      </w:r>
      <w:r w:rsidR="00A835C8" w:rsidRPr="006D428E">
        <w:rPr>
          <w:rFonts w:ascii="Times New Roman" w:hAnsi="Times New Roman" w:cs="Times New Roman"/>
          <w:lang w:val="en-GB"/>
        </w:rPr>
        <w:fldChar w:fldCharType="separate"/>
      </w:r>
      <w:r w:rsidR="00A835C8" w:rsidRPr="002F60F3">
        <w:rPr>
          <w:rFonts w:ascii="Times New Roman" w:hAnsi="Times New Roman" w:cs="Times New Roman"/>
          <w:szCs w:val="24"/>
          <w:lang w:val="en-GB"/>
        </w:rPr>
        <w:t>C40 Mayors’ Agenda for a Green and Just Recovery</w:t>
      </w:r>
      <w:r w:rsidR="00A835C8" w:rsidRPr="006D428E">
        <w:rPr>
          <w:rFonts w:ascii="Times New Roman" w:hAnsi="Times New Roman" w:cs="Times New Roman"/>
          <w:szCs w:val="24"/>
          <w:lang w:val="en-GB"/>
        </w:rPr>
        <w:t xml:space="preserve"> </w:t>
      </w:r>
      <w:r w:rsidR="00A835C8">
        <w:rPr>
          <w:rFonts w:ascii="Times New Roman" w:hAnsi="Times New Roman" w:cs="Times New Roman"/>
          <w:szCs w:val="24"/>
          <w:lang w:val="en-GB"/>
        </w:rPr>
        <w:t>(</w:t>
      </w:r>
      <w:r w:rsidR="00782E7E" w:rsidRPr="002D6121">
        <w:rPr>
          <w:rFonts w:ascii="Times New Roman" w:hAnsi="Times New Roman" w:cs="Times New Roman"/>
          <w:lang w:val="en-GB"/>
        </w:rPr>
        <w:t xml:space="preserve">C40 </w:t>
      </w:r>
      <w:r w:rsidR="00782E7E">
        <w:rPr>
          <w:rFonts w:ascii="Times New Roman" w:hAnsi="Times New Roman" w:cs="Times New Roman"/>
          <w:lang w:val="en-GB"/>
        </w:rPr>
        <w:t>Cities Climate Leadership Group,</w:t>
      </w:r>
      <w:r w:rsidR="00782E7E" w:rsidRPr="006D428E">
        <w:rPr>
          <w:rFonts w:ascii="Times New Roman" w:hAnsi="Times New Roman" w:cs="Times New Roman"/>
          <w:szCs w:val="24"/>
          <w:lang w:val="en-GB"/>
        </w:rPr>
        <w:t xml:space="preserve"> </w:t>
      </w:r>
      <w:r w:rsidR="00A835C8" w:rsidRPr="006D428E">
        <w:rPr>
          <w:rFonts w:ascii="Times New Roman" w:hAnsi="Times New Roman" w:cs="Times New Roman"/>
          <w:szCs w:val="24"/>
          <w:lang w:val="en-GB"/>
        </w:rPr>
        <w:t>2020)</w:t>
      </w:r>
      <w:r w:rsidR="00A835C8" w:rsidRPr="006D428E">
        <w:rPr>
          <w:rFonts w:ascii="Times New Roman" w:hAnsi="Times New Roman" w:cs="Times New Roman"/>
          <w:lang w:val="en-GB"/>
        </w:rPr>
        <w:fldChar w:fldCharType="end"/>
      </w:r>
      <w:r w:rsidR="00A30AAF" w:rsidRPr="006D428E">
        <w:rPr>
          <w:rFonts w:ascii="Times New Roman" w:hAnsi="Times New Roman" w:cs="Times New Roman"/>
          <w:lang w:val="en-GB"/>
        </w:rPr>
        <w:t xml:space="preserve">, a report with implementation guidelines. </w:t>
      </w:r>
      <w:r w:rsidR="00FC10E2" w:rsidRPr="006D428E">
        <w:rPr>
          <w:rFonts w:ascii="Times New Roman" w:hAnsi="Times New Roman" w:cs="Times New Roman"/>
          <w:lang w:val="en-GB"/>
        </w:rPr>
        <w:t>T</w:t>
      </w:r>
      <w:r w:rsidR="00A30AAF" w:rsidRPr="006D428E">
        <w:rPr>
          <w:rFonts w:ascii="Times New Roman" w:hAnsi="Times New Roman" w:cs="Times New Roman"/>
          <w:lang w:val="en-GB"/>
        </w:rPr>
        <w:t>h</w:t>
      </w:r>
      <w:r w:rsidR="001439F2" w:rsidRPr="006D428E">
        <w:rPr>
          <w:rFonts w:ascii="Times New Roman" w:hAnsi="Times New Roman" w:cs="Times New Roman"/>
          <w:lang w:val="en-GB"/>
        </w:rPr>
        <w:t>e team</w:t>
      </w:r>
      <w:r w:rsidR="00A835C8">
        <w:rPr>
          <w:rFonts w:ascii="Times New Roman" w:hAnsi="Times New Roman" w:cs="Times New Roman"/>
          <w:lang w:val="en-GB"/>
        </w:rPr>
        <w:t>,</w:t>
      </w:r>
      <w:r w:rsidR="001439F2" w:rsidRPr="006D428E">
        <w:rPr>
          <w:rFonts w:ascii="Times New Roman" w:hAnsi="Times New Roman" w:cs="Times New Roman"/>
          <w:lang w:val="en-GB"/>
        </w:rPr>
        <w:t xml:space="preserve"> led by </w:t>
      </w:r>
      <w:proofErr w:type="spellStart"/>
      <w:r w:rsidR="001439F2" w:rsidRPr="00607EF9">
        <w:rPr>
          <w:rFonts w:ascii="Times New Roman" w:hAnsi="Times New Roman" w:cs="Times New Roman"/>
          <w:lang w:val="en-GB"/>
        </w:rPr>
        <w:t>Giusseppe</w:t>
      </w:r>
      <w:proofErr w:type="spellEnd"/>
      <w:r w:rsidR="001439F2" w:rsidRPr="00607EF9">
        <w:rPr>
          <w:rFonts w:ascii="Times New Roman" w:hAnsi="Times New Roman" w:cs="Times New Roman"/>
          <w:lang w:val="en-GB"/>
        </w:rPr>
        <w:t xml:space="preserve"> Sala,</w:t>
      </w:r>
      <w:r w:rsidR="001439F2" w:rsidRPr="006D428E">
        <w:rPr>
          <w:rFonts w:ascii="Times New Roman" w:hAnsi="Times New Roman" w:cs="Times New Roman"/>
          <w:lang w:val="en-GB"/>
        </w:rPr>
        <w:t xml:space="preserve"> </w:t>
      </w:r>
      <w:r w:rsidR="00A835C8">
        <w:rPr>
          <w:rFonts w:ascii="Times New Roman" w:hAnsi="Times New Roman" w:cs="Times New Roman"/>
          <w:lang w:val="en-GB"/>
        </w:rPr>
        <w:t>M</w:t>
      </w:r>
      <w:r w:rsidR="001439F2" w:rsidRPr="006D428E">
        <w:rPr>
          <w:rFonts w:ascii="Times New Roman" w:hAnsi="Times New Roman" w:cs="Times New Roman"/>
          <w:lang w:val="en-GB"/>
        </w:rPr>
        <w:t xml:space="preserve">ayor of Milan, </w:t>
      </w:r>
      <w:r w:rsidR="00FC10E2" w:rsidRPr="006D428E">
        <w:rPr>
          <w:rFonts w:ascii="Times New Roman" w:hAnsi="Times New Roman" w:cs="Times New Roman"/>
          <w:lang w:val="en-GB"/>
        </w:rPr>
        <w:t xml:space="preserve">prepared a document showing reconstruction paths </w:t>
      </w:r>
      <w:r w:rsidR="00904ACF" w:rsidRPr="006D428E">
        <w:rPr>
          <w:rFonts w:ascii="Times New Roman" w:hAnsi="Times New Roman" w:cs="Times New Roman"/>
          <w:lang w:val="en-GB"/>
        </w:rPr>
        <w:t>for</w:t>
      </w:r>
      <w:r w:rsidR="00FC10E2" w:rsidRPr="006D428E">
        <w:rPr>
          <w:rFonts w:ascii="Times New Roman" w:hAnsi="Times New Roman" w:cs="Times New Roman"/>
          <w:lang w:val="en-GB"/>
        </w:rPr>
        <w:t xml:space="preserve"> cit</w:t>
      </w:r>
      <w:r w:rsidR="00904ACF" w:rsidRPr="006D428E">
        <w:rPr>
          <w:rFonts w:ascii="Times New Roman" w:hAnsi="Times New Roman" w:cs="Times New Roman"/>
          <w:lang w:val="en-GB"/>
        </w:rPr>
        <w:t>ies</w:t>
      </w:r>
      <w:r w:rsidR="00FC10E2" w:rsidRPr="006D428E">
        <w:rPr>
          <w:rFonts w:ascii="Times New Roman" w:hAnsi="Times New Roman" w:cs="Times New Roman"/>
          <w:lang w:val="en-GB"/>
        </w:rPr>
        <w:t xml:space="preserve"> </w:t>
      </w:r>
      <w:r w:rsidR="00BD3C19" w:rsidRPr="006D428E">
        <w:rPr>
          <w:rFonts w:ascii="Times New Roman" w:hAnsi="Times New Roman" w:cs="Times New Roman"/>
          <w:lang w:val="en-GB"/>
        </w:rPr>
        <w:t>to improve public health, reduce inequalities</w:t>
      </w:r>
      <w:r w:rsidR="00FC10E2" w:rsidRPr="006D428E">
        <w:rPr>
          <w:rFonts w:ascii="Times New Roman" w:hAnsi="Times New Roman" w:cs="Times New Roman"/>
          <w:lang w:val="en-GB"/>
        </w:rPr>
        <w:t xml:space="preserve"> and contribute to the fight against the climate crisis</w:t>
      </w:r>
      <w:r w:rsidR="004B7562" w:rsidRPr="006D428E">
        <w:rPr>
          <w:rFonts w:ascii="Times New Roman" w:hAnsi="Times New Roman" w:cs="Times New Roman"/>
          <w:lang w:val="en-GB"/>
        </w:rPr>
        <w:t>.</w:t>
      </w:r>
      <w:r w:rsidR="00AF1758" w:rsidRPr="006D428E">
        <w:rPr>
          <w:rFonts w:ascii="Times New Roman" w:hAnsi="Times New Roman" w:cs="Times New Roman"/>
          <w:lang w:val="en-GB"/>
        </w:rPr>
        <w:t xml:space="preserve"> </w:t>
      </w:r>
      <w:r w:rsidR="00365279" w:rsidRPr="006D428E">
        <w:rPr>
          <w:rFonts w:ascii="Times New Roman" w:hAnsi="Times New Roman" w:cs="Times New Roman"/>
          <w:lang w:val="en-GB"/>
        </w:rPr>
        <w:t xml:space="preserve">These principles </w:t>
      </w:r>
      <w:r w:rsidR="00B15BFB" w:rsidRPr="006D428E">
        <w:rPr>
          <w:rFonts w:ascii="Times New Roman" w:hAnsi="Times New Roman" w:cs="Times New Roman"/>
          <w:lang w:val="en-GB"/>
        </w:rPr>
        <w:t>must</w:t>
      </w:r>
      <w:r w:rsidR="00365279" w:rsidRPr="006D428E">
        <w:rPr>
          <w:rFonts w:ascii="Times New Roman" w:hAnsi="Times New Roman" w:cs="Times New Roman"/>
          <w:lang w:val="en-GB"/>
        </w:rPr>
        <w:t xml:space="preserve"> be transfer</w:t>
      </w:r>
      <w:r w:rsidR="00BD3C19" w:rsidRPr="006D428E">
        <w:rPr>
          <w:rFonts w:ascii="Times New Roman" w:hAnsi="Times New Roman" w:cs="Times New Roman"/>
          <w:lang w:val="en-GB"/>
        </w:rPr>
        <w:t>red to cities through specific actions that combine employment, health, equality</w:t>
      </w:r>
      <w:r w:rsidR="00365279" w:rsidRPr="006D428E">
        <w:rPr>
          <w:rFonts w:ascii="Times New Roman" w:hAnsi="Times New Roman" w:cs="Times New Roman"/>
          <w:lang w:val="en-GB"/>
        </w:rPr>
        <w:t xml:space="preserve"> and </w:t>
      </w:r>
      <w:r w:rsidR="00920CB2" w:rsidRPr="006D428E">
        <w:rPr>
          <w:rFonts w:ascii="Times New Roman" w:hAnsi="Times New Roman" w:cs="Times New Roman"/>
          <w:lang w:val="en-GB"/>
        </w:rPr>
        <w:t>enviro</w:t>
      </w:r>
      <w:r w:rsidR="00517384" w:rsidRPr="006D428E">
        <w:rPr>
          <w:rFonts w:ascii="Times New Roman" w:hAnsi="Times New Roman" w:cs="Times New Roman"/>
          <w:lang w:val="en-GB"/>
        </w:rPr>
        <w:t>nmental</w:t>
      </w:r>
      <w:r w:rsidR="00365279" w:rsidRPr="006D428E">
        <w:rPr>
          <w:rFonts w:ascii="Times New Roman" w:hAnsi="Times New Roman" w:cs="Times New Roman"/>
          <w:lang w:val="en-GB"/>
        </w:rPr>
        <w:t xml:space="preserve"> </w:t>
      </w:r>
      <w:r w:rsidR="00920CB2" w:rsidRPr="006D428E">
        <w:rPr>
          <w:rFonts w:ascii="Times New Roman" w:hAnsi="Times New Roman" w:cs="Times New Roman"/>
          <w:lang w:val="en-GB"/>
        </w:rPr>
        <w:t>activities</w:t>
      </w:r>
      <w:r w:rsidR="00365279" w:rsidRPr="006D428E">
        <w:rPr>
          <w:rFonts w:ascii="Times New Roman" w:hAnsi="Times New Roman" w:cs="Times New Roman"/>
          <w:lang w:val="en-GB"/>
        </w:rPr>
        <w:t xml:space="preserve">. </w:t>
      </w:r>
      <w:r w:rsidR="00B751FA">
        <w:rPr>
          <w:rFonts w:ascii="Times New Roman" w:hAnsi="Times New Roman" w:cs="Times New Roman"/>
          <w:lang w:val="en-GB"/>
        </w:rPr>
        <w:t>The agenda</w:t>
      </w:r>
      <w:r w:rsidR="00365279" w:rsidRPr="006D428E">
        <w:rPr>
          <w:rFonts w:ascii="Times New Roman" w:hAnsi="Times New Roman" w:cs="Times New Roman"/>
          <w:lang w:val="en-GB"/>
        </w:rPr>
        <w:t xml:space="preserve"> referred to ecological knowledge provided by experts such as </w:t>
      </w:r>
      <w:r w:rsidR="00365279" w:rsidRPr="00E5777B">
        <w:rPr>
          <w:rFonts w:ascii="Times New Roman" w:hAnsi="Times New Roman" w:cs="Times New Roman"/>
          <w:i/>
          <w:iCs/>
          <w:lang w:val="en-GB"/>
        </w:rPr>
        <w:t>McKinsey</w:t>
      </w:r>
      <w:r w:rsidR="00782E7E" w:rsidRPr="00E5777B">
        <w:rPr>
          <w:rFonts w:ascii="Times New Roman" w:hAnsi="Times New Roman" w:cs="Times New Roman"/>
          <w:i/>
          <w:iCs/>
          <w:lang w:val="en-GB"/>
        </w:rPr>
        <w:t xml:space="preserve"> </w:t>
      </w:r>
      <w:r w:rsidR="00782E7E">
        <w:rPr>
          <w:rFonts w:ascii="Times New Roman" w:hAnsi="Times New Roman" w:cs="Times New Roman"/>
          <w:lang w:val="en-GB"/>
        </w:rPr>
        <w:t>(2020)</w:t>
      </w:r>
      <w:r w:rsidR="00365279" w:rsidRPr="006D428E">
        <w:rPr>
          <w:rFonts w:ascii="Times New Roman" w:hAnsi="Times New Roman" w:cs="Times New Roman"/>
          <w:lang w:val="en-GB"/>
        </w:rPr>
        <w:t xml:space="preserve"> </w:t>
      </w:r>
      <w:r w:rsidR="00B751FA">
        <w:rPr>
          <w:rFonts w:ascii="Times New Roman" w:hAnsi="Times New Roman" w:cs="Times New Roman"/>
          <w:lang w:val="en-GB"/>
        </w:rPr>
        <w:t xml:space="preserve">the </w:t>
      </w:r>
      <w:r w:rsidR="00365279" w:rsidRPr="006D428E">
        <w:rPr>
          <w:rFonts w:ascii="Times New Roman" w:hAnsi="Times New Roman" w:cs="Times New Roman"/>
          <w:lang w:val="en-GB"/>
        </w:rPr>
        <w:t xml:space="preserve">UN Sustainable Development Goals or Kate </w:t>
      </w:r>
      <w:r w:rsidR="00B751FA" w:rsidRPr="006D428E">
        <w:rPr>
          <w:rFonts w:ascii="Times New Roman" w:hAnsi="Times New Roman" w:cs="Times New Roman"/>
          <w:lang w:val="en-GB"/>
        </w:rPr>
        <w:fldChar w:fldCharType="begin"/>
      </w:r>
      <w:r w:rsidR="002A279B">
        <w:rPr>
          <w:rFonts w:ascii="Times New Roman" w:hAnsi="Times New Roman" w:cs="Times New Roman"/>
          <w:lang w:val="en-GB"/>
        </w:rPr>
        <w:instrText xml:space="preserve"> ADDIN ZOTERO_ITEM CSL_CITATION {"citationID":"GOBbGcor","properties":{"formattedCitation":"(Raworth, 2017)","plainCitation":"(Raworth, 2017)","dontUpdate":true,"noteIndex":0},"citationItems":[{"id":1852,"uris":["http://zotero.org/users/3013709/items/5A8PGXNS"],"itemData":{"id":1852,"type":"book","abstract":"A Financial Times \"Best Book of 2017: Economics” 800-CEO-Read “Best Business Book of 2017: Current Events &amp; Public Affairs” Economics is the mother tongue of public policy. It dominates our decision-making for the future, guides multi-billion-dollar investments, and shapes our responses to climate change, inequality, and other environmental and social challenges that define our times. Pity then, or more like disaster, that its fundamental ideas are centuries out of date yet are still taught in college courses worldwide and still used to address critical issues in government and business alike. That’s why it is time, says renegade economist Kate Raworth, to revise our economic thinking for the 21st century. In Doughnut Economics, she sets out seven key ways to fundamentally reframe our understanding of what economics is and does. Along the way, she points out how we can break our addiction to growth; redesign money, finance, and business to be in service to people; and create economies that are regenerative and distributive by design. Named after the now-iconic “doughnut” image that Raworth first drew to depict a sweet spot of human prosperity (an image that appealed to the Occupy Movement, the United Nations, eco-activists, and business leaders alike), Doughnut Economics offers a radically new compass for guiding global development, government policy, and corporate strategy, and sets new standards for what economic success looks like. Raworth handpicks the best emergent ideas―from ecological, behavioral, feminist, and institutional economics to complexity thinking and Earth-systems science―to address this question: How can we turn economies that need to grow, whether or not they make us thrive, into economies that make us thrive, whether or not they grow? Simple, playful, and eloquent, Doughnut Economics offers game-changing analysis and inspiration for a new generation of economic thinkers.","event-place":"White River Junction, Vermont","ISBN":"978-1-60358-674-0","language":"English","number-of-pages":"320","publisher":"Chelsea Green Publishing","publisher-place":"White River Junction, Vermont","source":"Amazon","title":"Doughnut Economics: Seven Ways to Think Like a 21st-Century Economist","title-short":"Doughnut Economics","author":[{"family":"Raworth","given":"Kate"}],"issued":{"date-parts":[["2017",3,22]]}}}],"schema":"https://github.com/citation-style-language/schema/raw/master/csl-citation.json"} </w:instrText>
      </w:r>
      <w:r w:rsidR="00B751FA" w:rsidRPr="006D428E">
        <w:rPr>
          <w:rFonts w:ascii="Times New Roman" w:hAnsi="Times New Roman" w:cs="Times New Roman"/>
          <w:lang w:val="en-GB"/>
        </w:rPr>
        <w:fldChar w:fldCharType="separate"/>
      </w:r>
      <w:r w:rsidR="00B751FA" w:rsidRPr="006D428E">
        <w:rPr>
          <w:rFonts w:ascii="Times New Roman" w:hAnsi="Times New Roman" w:cs="Times New Roman"/>
          <w:lang w:val="en-GB"/>
        </w:rPr>
        <w:t>Raworth</w:t>
      </w:r>
      <w:r w:rsidR="00B751FA">
        <w:rPr>
          <w:rFonts w:ascii="Times New Roman" w:hAnsi="Times New Roman" w:cs="Times New Roman"/>
          <w:lang w:val="en-GB"/>
        </w:rPr>
        <w:t>’s</w:t>
      </w:r>
      <w:r w:rsidR="00B751FA" w:rsidRPr="006D428E">
        <w:rPr>
          <w:rFonts w:ascii="Times New Roman" w:hAnsi="Times New Roman" w:cs="Times New Roman"/>
          <w:lang w:val="en-GB"/>
        </w:rPr>
        <w:t xml:space="preserve"> </w:t>
      </w:r>
      <w:r w:rsidR="00B751FA">
        <w:rPr>
          <w:rFonts w:ascii="Times New Roman" w:hAnsi="Times New Roman" w:cs="Times New Roman"/>
          <w:lang w:val="en-GB"/>
        </w:rPr>
        <w:t>(</w:t>
      </w:r>
      <w:r w:rsidR="00B751FA" w:rsidRPr="006D428E">
        <w:rPr>
          <w:rFonts w:ascii="Times New Roman" w:hAnsi="Times New Roman" w:cs="Times New Roman"/>
          <w:lang w:val="en-GB"/>
        </w:rPr>
        <w:t>2017)</w:t>
      </w:r>
      <w:r w:rsidR="00B751FA" w:rsidRPr="006D428E">
        <w:rPr>
          <w:rFonts w:ascii="Times New Roman" w:hAnsi="Times New Roman" w:cs="Times New Roman"/>
          <w:lang w:val="en-GB"/>
        </w:rPr>
        <w:fldChar w:fldCharType="end"/>
      </w:r>
      <w:r w:rsidR="00365279" w:rsidRPr="006D428E">
        <w:rPr>
          <w:rFonts w:ascii="Times New Roman" w:hAnsi="Times New Roman" w:cs="Times New Roman"/>
          <w:lang w:val="en-GB"/>
        </w:rPr>
        <w:t xml:space="preserve"> </w:t>
      </w:r>
      <w:r w:rsidR="00476D5F">
        <w:rPr>
          <w:rFonts w:ascii="Times New Roman" w:hAnsi="Times New Roman" w:cs="Times New Roman"/>
          <w:lang w:val="en-GB"/>
        </w:rPr>
        <w:t>‘d</w:t>
      </w:r>
      <w:r w:rsidR="00365279" w:rsidRPr="006D428E">
        <w:rPr>
          <w:rFonts w:ascii="Times New Roman" w:hAnsi="Times New Roman" w:cs="Times New Roman"/>
          <w:lang w:val="en-GB"/>
        </w:rPr>
        <w:t xml:space="preserve">oughnut </w:t>
      </w:r>
      <w:r w:rsidR="00476D5F">
        <w:rPr>
          <w:rFonts w:ascii="Times New Roman" w:hAnsi="Times New Roman" w:cs="Times New Roman"/>
          <w:lang w:val="en-GB"/>
        </w:rPr>
        <w:t>e</w:t>
      </w:r>
      <w:r w:rsidR="00365279" w:rsidRPr="006D428E">
        <w:rPr>
          <w:rFonts w:ascii="Times New Roman" w:hAnsi="Times New Roman" w:cs="Times New Roman"/>
          <w:lang w:val="en-GB"/>
        </w:rPr>
        <w:t>conomy</w:t>
      </w:r>
      <w:r w:rsidR="00476D5F">
        <w:rPr>
          <w:rFonts w:ascii="Times New Roman" w:hAnsi="Times New Roman" w:cs="Times New Roman"/>
          <w:lang w:val="en-GB"/>
        </w:rPr>
        <w:t>’</w:t>
      </w:r>
      <w:r w:rsidR="00365279" w:rsidRPr="006D428E">
        <w:rPr>
          <w:rFonts w:ascii="Times New Roman" w:hAnsi="Times New Roman" w:cs="Times New Roman"/>
          <w:lang w:val="en-GB"/>
        </w:rPr>
        <w:t xml:space="preserve"> </w:t>
      </w:r>
      <w:r w:rsidR="00476D5F">
        <w:rPr>
          <w:rFonts w:ascii="Times New Roman" w:hAnsi="Times New Roman" w:cs="Times New Roman"/>
          <w:lang w:val="en-GB"/>
        </w:rPr>
        <w:t>concept</w:t>
      </w:r>
      <w:r w:rsidR="00365279" w:rsidRPr="006D428E">
        <w:rPr>
          <w:rFonts w:ascii="Times New Roman" w:hAnsi="Times New Roman" w:cs="Times New Roman"/>
          <w:lang w:val="en-GB"/>
        </w:rPr>
        <w:t xml:space="preserve"> downscaled to the city level. The </w:t>
      </w:r>
      <w:r w:rsidR="00476D5F">
        <w:rPr>
          <w:rFonts w:ascii="Times New Roman" w:hAnsi="Times New Roman" w:cs="Times New Roman"/>
          <w:lang w:val="en-GB"/>
        </w:rPr>
        <w:t>last one</w:t>
      </w:r>
      <w:r w:rsidR="00476D5F" w:rsidRPr="006D428E">
        <w:rPr>
          <w:rFonts w:ascii="Times New Roman" w:hAnsi="Times New Roman" w:cs="Times New Roman"/>
          <w:lang w:val="en-GB"/>
        </w:rPr>
        <w:t xml:space="preserve"> </w:t>
      </w:r>
      <w:r w:rsidR="00365279" w:rsidRPr="006D428E">
        <w:rPr>
          <w:rFonts w:ascii="Times New Roman" w:hAnsi="Times New Roman" w:cs="Times New Roman"/>
          <w:lang w:val="en-GB"/>
        </w:rPr>
        <w:t xml:space="preserve">is </w:t>
      </w:r>
      <w:r w:rsidR="001249B6" w:rsidRPr="006D428E">
        <w:rPr>
          <w:rFonts w:ascii="Times New Roman" w:hAnsi="Times New Roman" w:cs="Times New Roman"/>
          <w:lang w:val="en-GB"/>
        </w:rPr>
        <w:t>exci</w:t>
      </w:r>
      <w:r w:rsidR="00365279" w:rsidRPr="006D428E">
        <w:rPr>
          <w:rFonts w:ascii="Times New Roman" w:hAnsi="Times New Roman" w:cs="Times New Roman"/>
          <w:lang w:val="en-GB"/>
        </w:rPr>
        <w:t>ting</w:t>
      </w:r>
      <w:r w:rsidR="001249B6" w:rsidRPr="006D428E">
        <w:rPr>
          <w:rFonts w:ascii="Times New Roman" w:hAnsi="Times New Roman" w:cs="Times New Roman"/>
          <w:lang w:val="en-GB"/>
        </w:rPr>
        <w:t xml:space="preserve"> because it offers a revolutionary approach to development goals, decoupl</w:t>
      </w:r>
      <w:r w:rsidR="006F0B3B" w:rsidRPr="006D428E">
        <w:rPr>
          <w:rFonts w:ascii="Times New Roman" w:hAnsi="Times New Roman" w:cs="Times New Roman"/>
          <w:lang w:val="en-GB"/>
        </w:rPr>
        <w:t>ing</w:t>
      </w:r>
      <w:r w:rsidR="001249B6" w:rsidRPr="006D428E">
        <w:rPr>
          <w:rFonts w:ascii="Times New Roman" w:hAnsi="Times New Roman" w:cs="Times New Roman"/>
          <w:lang w:val="en-GB"/>
        </w:rPr>
        <w:t xml:space="preserve"> </w:t>
      </w:r>
      <w:r w:rsidR="0089183C">
        <w:rPr>
          <w:rFonts w:ascii="Times New Roman" w:hAnsi="Times New Roman" w:cs="Times New Roman"/>
          <w:lang w:val="en-GB"/>
        </w:rPr>
        <w:t>them</w:t>
      </w:r>
      <w:r w:rsidR="001249B6" w:rsidRPr="006D428E">
        <w:rPr>
          <w:rFonts w:ascii="Times New Roman" w:hAnsi="Times New Roman" w:cs="Times New Roman"/>
          <w:lang w:val="en-GB"/>
        </w:rPr>
        <w:t xml:space="preserve"> </w:t>
      </w:r>
      <w:r w:rsidR="00476D5F">
        <w:rPr>
          <w:rFonts w:ascii="Times New Roman" w:hAnsi="Times New Roman" w:cs="Times New Roman"/>
          <w:lang w:val="en-GB"/>
        </w:rPr>
        <w:t>from</w:t>
      </w:r>
      <w:r w:rsidR="001249B6" w:rsidRPr="006D428E">
        <w:rPr>
          <w:rFonts w:ascii="Times New Roman" w:hAnsi="Times New Roman" w:cs="Times New Roman"/>
          <w:lang w:val="en-GB"/>
        </w:rPr>
        <w:t xml:space="preserve"> economic growth </w:t>
      </w:r>
      <w:r w:rsidR="00476D5F">
        <w:rPr>
          <w:rFonts w:ascii="Times New Roman" w:hAnsi="Times New Roman" w:cs="Times New Roman"/>
          <w:lang w:val="en-GB"/>
        </w:rPr>
        <w:t>and</w:t>
      </w:r>
      <w:r w:rsidR="001249B6" w:rsidRPr="006D428E">
        <w:rPr>
          <w:rFonts w:ascii="Times New Roman" w:hAnsi="Times New Roman" w:cs="Times New Roman"/>
          <w:lang w:val="en-GB"/>
        </w:rPr>
        <w:t xml:space="preserve"> </w:t>
      </w:r>
      <w:r w:rsidR="00EB349A" w:rsidRPr="006D428E">
        <w:rPr>
          <w:rFonts w:ascii="Times New Roman" w:hAnsi="Times New Roman" w:cs="Times New Roman"/>
          <w:lang w:val="en-GB"/>
        </w:rPr>
        <w:t>instead</w:t>
      </w:r>
      <w:r w:rsidR="001249B6" w:rsidRPr="006D428E">
        <w:rPr>
          <w:rFonts w:ascii="Times New Roman" w:hAnsi="Times New Roman" w:cs="Times New Roman"/>
          <w:lang w:val="en-GB"/>
        </w:rPr>
        <w:t xml:space="preserve"> concentrat</w:t>
      </w:r>
      <w:r w:rsidR="00476D5F">
        <w:rPr>
          <w:rFonts w:ascii="Times New Roman" w:hAnsi="Times New Roman" w:cs="Times New Roman"/>
          <w:lang w:val="en-GB"/>
        </w:rPr>
        <w:t>ing</w:t>
      </w:r>
      <w:r w:rsidR="001249B6" w:rsidRPr="006D428E">
        <w:rPr>
          <w:rFonts w:ascii="Times New Roman" w:hAnsi="Times New Roman" w:cs="Times New Roman"/>
          <w:lang w:val="en-GB"/>
        </w:rPr>
        <w:t xml:space="preserve"> on the well-being of people and respect</w:t>
      </w:r>
      <w:r w:rsidR="00476D5F">
        <w:rPr>
          <w:rFonts w:ascii="Times New Roman" w:hAnsi="Times New Roman" w:cs="Times New Roman"/>
          <w:lang w:val="en-GB"/>
        </w:rPr>
        <w:t xml:space="preserve"> for</w:t>
      </w:r>
      <w:r w:rsidR="00365279" w:rsidRPr="006D428E">
        <w:rPr>
          <w:rFonts w:ascii="Times New Roman" w:hAnsi="Times New Roman" w:cs="Times New Roman"/>
          <w:lang w:val="en-GB"/>
        </w:rPr>
        <w:t xml:space="preserve"> the ecological boundaries of our planet.    </w:t>
      </w:r>
    </w:p>
    <w:p w14:paraId="655FC56A" w14:textId="0043A8F5" w:rsidR="002B50FD" w:rsidRPr="006D428E" w:rsidRDefault="00517384" w:rsidP="002F60F3">
      <w:pPr>
        <w:spacing w:before="100" w:beforeAutospacing="1" w:after="100" w:afterAutospacing="1" w:line="240" w:lineRule="auto"/>
        <w:ind w:firstLine="708"/>
        <w:jc w:val="both"/>
        <w:rPr>
          <w:rFonts w:ascii="Times New Roman" w:hAnsi="Times New Roman" w:cs="Times New Roman"/>
          <w:lang w:val="en-GB"/>
        </w:rPr>
      </w:pPr>
      <w:r w:rsidRPr="006D428E">
        <w:rPr>
          <w:rFonts w:ascii="Times New Roman" w:eastAsia="Times New Roman" w:hAnsi="Times New Roman" w:cs="Times New Roman"/>
          <w:lang w:val="en-GB"/>
        </w:rPr>
        <w:t>Some</w:t>
      </w:r>
      <w:r w:rsidR="00A564FD" w:rsidRPr="006D428E">
        <w:rPr>
          <w:rFonts w:ascii="Times New Roman" w:eastAsia="Times New Roman" w:hAnsi="Times New Roman" w:cs="Times New Roman"/>
          <w:lang w:val="en-GB"/>
        </w:rPr>
        <w:t xml:space="preserve"> of </w:t>
      </w:r>
      <w:r w:rsidR="001249B6" w:rsidRPr="006D428E">
        <w:rPr>
          <w:rFonts w:ascii="Times New Roman" w:eastAsia="Times New Roman" w:hAnsi="Times New Roman" w:cs="Times New Roman"/>
          <w:lang w:val="en-GB"/>
        </w:rPr>
        <w:t xml:space="preserve">the </w:t>
      </w:r>
      <w:r w:rsidR="00A564FD" w:rsidRPr="006D428E">
        <w:rPr>
          <w:rFonts w:ascii="Times New Roman" w:eastAsia="Times New Roman" w:hAnsi="Times New Roman" w:cs="Times New Roman"/>
          <w:lang w:val="en-GB"/>
        </w:rPr>
        <w:t xml:space="preserve">imaginative ideas for urban futures </w:t>
      </w:r>
      <w:r w:rsidR="006F0B3B" w:rsidRPr="006D428E">
        <w:rPr>
          <w:rFonts w:ascii="Times New Roman" w:eastAsia="Times New Roman" w:hAnsi="Times New Roman" w:cs="Times New Roman"/>
          <w:lang w:val="en-GB"/>
        </w:rPr>
        <w:t>echo</w:t>
      </w:r>
      <w:r w:rsidR="00D74A46" w:rsidRPr="006D428E">
        <w:rPr>
          <w:rFonts w:ascii="Times New Roman" w:eastAsia="Times New Roman" w:hAnsi="Times New Roman" w:cs="Times New Roman"/>
          <w:lang w:val="en-GB"/>
        </w:rPr>
        <w:t xml:space="preserve"> </w:t>
      </w:r>
      <w:r w:rsidR="00A564FD" w:rsidRPr="006D428E">
        <w:rPr>
          <w:rFonts w:ascii="Times New Roman" w:eastAsia="Times New Roman" w:hAnsi="Times New Roman" w:cs="Times New Roman"/>
          <w:lang w:val="en-GB"/>
        </w:rPr>
        <w:t xml:space="preserve">the past </w:t>
      </w:r>
      <w:r w:rsidR="00A564FD" w:rsidRPr="006D428E">
        <w:rPr>
          <w:rFonts w:ascii="Times New Roman" w:eastAsia="Times New Roman" w:hAnsi="Times New Roman" w:cs="Times New Roman"/>
          <w:lang w:val="en-GB"/>
        </w:rPr>
        <w:fldChar w:fldCharType="begin"/>
      </w:r>
      <w:r w:rsidR="00DA015C" w:rsidRPr="006D428E">
        <w:rPr>
          <w:rFonts w:ascii="Times New Roman" w:eastAsia="Times New Roman" w:hAnsi="Times New Roman" w:cs="Times New Roman"/>
          <w:lang w:val="en-GB"/>
        </w:rPr>
        <w:instrText xml:space="preserve"> ADDIN ZOTERO_ITEM CSL_CITATION {"citationID":"GfMAQAJs","properties":{"formattedCitation":"(Dunn, 2018, p. 376)","plainCitation":"(Dunn, 2018, p. 376)","noteIndex":0},"citationItems":[{"id":2119,"uris":["http://zotero.org/users/3013709/items/F5FP4A68"],"itemData":{"id":2119,"type":"chapter","abstract":"The Routledge Companion to Urban Imaginaries delves into examples of urban imaginaries across multiple media and geographies: from new visions of smart, eco, and resilient cities to urban dystopias in popular culture; from architectural renderings of starchitecture and luxury living to performative activism for new spatial justice; and from speculative experiments in urban planning, fiction, and photography to augmented urban realities in crowd-mapping and mobile apps. The volume brings various global perspectives together and into close dialogue to offer a broad, interdisciplinary, and critical overview of the current state of research on urban imaginaries. Questioning the politics of urban imagination, the companion gives particular attention to the role that urban imaginaries play in shaping the future of urban societies, communities, and built environments. Throughout the companion, issues of power, resistance, and uneven geographical development remain central. Adopting a transnational perspective, the volume challenges research on urban imaginaries from the perspective of globalization and postcolonial studies, inviting critical reconsiderations of urbanism in its diverse current forms and definitions. In the process, the companion explores issues of Western-centrism in urban research and design, and accommodates current attempts to radically rethink urban form and experience. This is an essential resource for scholars and graduate researchers in the fields of urban planning and architecture; art, media, and cultural studies; film, visual, and literary studies; sociology and political science; geography; and anthropology.","container-title":"The Routledge Companion to Urban Imaginaries","ISBN":"978-1-138-05888-0","language":"en","note":"DOI: 10.4324/9781315163956-28","page":"375-386","publisher":"Routledge Handbooks Online","source":"www.routledgehandbooks.com","title":"Urban imaginaries and the palimpsest of the future","URL":"https://www.routledgehandbooks.com/doi/10.4324/9781315163956-28","author":[{"family":"Dunn","given":"Nick"}],"accessed":{"date-parts":[["2021",5,11]]},"issued":{"date-parts":[["2018",10,18]]}},"locator":"376"}],"schema":"https://github.com/citation-style-language/schema/raw/master/csl-citation.json"} </w:instrText>
      </w:r>
      <w:r w:rsidR="00A564FD" w:rsidRPr="006D428E">
        <w:rPr>
          <w:rFonts w:ascii="Times New Roman" w:eastAsia="Times New Roman" w:hAnsi="Times New Roman" w:cs="Times New Roman"/>
          <w:lang w:val="en-GB"/>
        </w:rPr>
        <w:fldChar w:fldCharType="separate"/>
      </w:r>
      <w:r w:rsidR="00614785" w:rsidRPr="006D428E">
        <w:rPr>
          <w:rFonts w:ascii="Times New Roman" w:hAnsi="Times New Roman" w:cs="Times New Roman"/>
          <w:lang w:val="en-GB"/>
        </w:rPr>
        <w:t>(Dunn, 2018</w:t>
      </w:r>
      <w:r w:rsidR="00EF5A6A">
        <w:rPr>
          <w:rFonts w:ascii="Times New Roman" w:hAnsi="Times New Roman" w:cs="Times New Roman"/>
          <w:lang w:val="en-GB"/>
        </w:rPr>
        <w:t>:</w:t>
      </w:r>
      <w:r w:rsidR="00614785" w:rsidRPr="006D428E">
        <w:rPr>
          <w:rFonts w:ascii="Times New Roman" w:hAnsi="Times New Roman" w:cs="Times New Roman"/>
          <w:lang w:val="en-GB"/>
        </w:rPr>
        <w:t xml:space="preserve"> 376)</w:t>
      </w:r>
      <w:r w:rsidR="00A564FD" w:rsidRPr="006D428E">
        <w:rPr>
          <w:rFonts w:ascii="Times New Roman" w:eastAsia="Times New Roman" w:hAnsi="Times New Roman" w:cs="Times New Roman"/>
          <w:lang w:val="en-GB"/>
        </w:rPr>
        <w:fldChar w:fldCharType="end"/>
      </w:r>
      <w:r w:rsidR="00A564FD" w:rsidRPr="006D428E">
        <w:rPr>
          <w:rFonts w:ascii="Times New Roman" w:eastAsia="Times New Roman" w:hAnsi="Times New Roman" w:cs="Times New Roman"/>
          <w:lang w:val="en-GB"/>
        </w:rPr>
        <w:t xml:space="preserve">. </w:t>
      </w:r>
      <w:r w:rsidR="00D23333" w:rsidRPr="006D428E">
        <w:rPr>
          <w:rFonts w:ascii="Times New Roman" w:eastAsia="Times New Roman" w:hAnsi="Times New Roman" w:cs="Times New Roman"/>
          <w:lang w:val="en-GB"/>
        </w:rPr>
        <w:t>T</w:t>
      </w:r>
      <w:r w:rsidR="00180ED0" w:rsidRPr="006D428E">
        <w:rPr>
          <w:rFonts w:ascii="Times New Roman" w:hAnsi="Times New Roman" w:cs="Times New Roman"/>
          <w:lang w:val="en-GB"/>
        </w:rPr>
        <w:t>he</w:t>
      </w:r>
      <w:r w:rsidR="00857F84" w:rsidRPr="006D428E">
        <w:rPr>
          <w:rFonts w:ascii="Times New Roman" w:hAnsi="Times New Roman" w:cs="Times New Roman"/>
          <w:lang w:val="en-GB"/>
        </w:rPr>
        <w:t xml:space="preserve"> concept of </w:t>
      </w:r>
      <w:r w:rsidR="00476D5F">
        <w:rPr>
          <w:rFonts w:ascii="Times New Roman" w:hAnsi="Times New Roman" w:cs="Times New Roman"/>
          <w:lang w:val="en-GB"/>
        </w:rPr>
        <w:t>‘</w:t>
      </w:r>
      <w:r w:rsidR="00857F84" w:rsidRPr="006D428E">
        <w:rPr>
          <w:rFonts w:ascii="Times New Roman" w:hAnsi="Times New Roman" w:cs="Times New Roman"/>
          <w:lang w:val="en-GB"/>
        </w:rPr>
        <w:t>15 minutes cities</w:t>
      </w:r>
      <w:r w:rsidR="00476D5F">
        <w:rPr>
          <w:rFonts w:ascii="Times New Roman" w:hAnsi="Times New Roman" w:cs="Times New Roman"/>
          <w:lang w:val="en-GB"/>
        </w:rPr>
        <w:t>’</w:t>
      </w:r>
      <w:r w:rsidR="00857F84" w:rsidRPr="006D428E">
        <w:rPr>
          <w:rFonts w:ascii="Times New Roman" w:hAnsi="Times New Roman" w:cs="Times New Roman"/>
          <w:lang w:val="en-GB"/>
        </w:rPr>
        <w:t>,</w:t>
      </w:r>
      <w:r w:rsidR="00D23333" w:rsidRPr="006D428E">
        <w:rPr>
          <w:rFonts w:ascii="Times New Roman" w:hAnsi="Times New Roman" w:cs="Times New Roman"/>
          <w:lang w:val="en-GB"/>
        </w:rPr>
        <w:t xml:space="preserve"> implemented in Paris</w:t>
      </w:r>
      <w:r w:rsidR="000A4EBB" w:rsidRPr="006D428E">
        <w:rPr>
          <w:rFonts w:ascii="Times New Roman" w:hAnsi="Times New Roman" w:cs="Times New Roman"/>
          <w:lang w:val="en-GB"/>
        </w:rPr>
        <w:t xml:space="preserve"> and some other cities </w:t>
      </w:r>
      <w:r w:rsidR="000A4EBB" w:rsidRPr="006D428E">
        <w:rPr>
          <w:rFonts w:ascii="Times New Roman" w:hAnsi="Times New Roman" w:cs="Times New Roman"/>
          <w:lang w:val="en-GB"/>
        </w:rPr>
        <w:fldChar w:fldCharType="begin"/>
      </w:r>
      <w:r w:rsidR="00DA015C" w:rsidRPr="006D428E">
        <w:rPr>
          <w:rFonts w:ascii="Times New Roman" w:hAnsi="Times New Roman" w:cs="Times New Roman"/>
          <w:lang w:val="en-GB"/>
        </w:rPr>
        <w:instrText xml:space="preserve"> ADDIN ZOTERO_ITEM CSL_CITATION {"citationID":"Zi0Hoor0","properties":{"formattedCitation":"(O\\uc0\\u8217{}Sullivan &amp; Bliss, 2020)","plainCitation":"(O’Sullivan &amp; Bliss, 2020)","noteIndex":0},"citationItems":[{"id":1975,"uris":["http://zotero.org/users/3013709/items/UPF6QDBP"],"itemData":{"id":1975,"type":"article-newspaper","abstract":"From Paris to Portland, cities are attempting to give residents everything they need within a few minutes of their front doors. Can it work—without leaving anyone out?","container-title":"Bloomberg.com","language":"en","source":"www.bloomberg.com","title":"The 15-Minute City—No Cars Required—Is Urban Planning’s New Utopia","URL":"https://www.bloomberg.com/news/features/2020-11-12/paris-s-15-minute-city-could-be-coming-to-an-urban-area-near-you","author":[{"family":"O'Sullivan","given":"Feargus"},{"family":"Bliss","given":"Laura"}],"accessed":{"date-parts":[["2020",12,15]]},"issued":{"date-parts":[["2020",11,12]]}}}],"schema":"https://github.com/citation-style-language/schema/raw/master/csl-citation.json"} </w:instrText>
      </w:r>
      <w:r w:rsidR="000A4EBB" w:rsidRPr="006D428E">
        <w:rPr>
          <w:rFonts w:ascii="Times New Roman" w:hAnsi="Times New Roman" w:cs="Times New Roman"/>
          <w:lang w:val="en-GB"/>
        </w:rPr>
        <w:fldChar w:fldCharType="separate"/>
      </w:r>
      <w:r w:rsidR="00614785" w:rsidRPr="006D428E">
        <w:rPr>
          <w:rFonts w:ascii="Times New Roman" w:hAnsi="Times New Roman" w:cs="Times New Roman"/>
          <w:szCs w:val="24"/>
          <w:lang w:val="en-GB"/>
        </w:rPr>
        <w:t>(</w:t>
      </w:r>
      <w:r w:rsidR="00F10AFF" w:rsidRPr="002F60F3">
        <w:rPr>
          <w:rFonts w:ascii="Times New Roman" w:hAnsi="Times New Roman" w:cs="Times New Roman"/>
          <w:i/>
          <w:iCs/>
          <w:szCs w:val="24"/>
          <w:lang w:val="en-GB"/>
        </w:rPr>
        <w:t>Bloomberg Asia Edition</w:t>
      </w:r>
      <w:r w:rsidR="00614785" w:rsidRPr="006D428E">
        <w:rPr>
          <w:rFonts w:ascii="Times New Roman" w:hAnsi="Times New Roman" w:cs="Times New Roman"/>
          <w:szCs w:val="24"/>
          <w:lang w:val="en-GB"/>
        </w:rPr>
        <w:t>, 2020)</w:t>
      </w:r>
      <w:r w:rsidR="000A4EBB" w:rsidRPr="006D428E">
        <w:rPr>
          <w:rFonts w:ascii="Times New Roman" w:hAnsi="Times New Roman" w:cs="Times New Roman"/>
          <w:lang w:val="en-GB"/>
        </w:rPr>
        <w:fldChar w:fldCharType="end"/>
      </w:r>
      <w:r w:rsidR="00D23333" w:rsidRPr="006D428E">
        <w:rPr>
          <w:rFonts w:ascii="Times New Roman" w:hAnsi="Times New Roman" w:cs="Times New Roman"/>
          <w:lang w:val="en-GB"/>
        </w:rPr>
        <w:t xml:space="preserve"> and promoted by </w:t>
      </w:r>
      <w:r w:rsidR="00296BE2" w:rsidRPr="006D428E">
        <w:rPr>
          <w:rFonts w:ascii="Times New Roman" w:hAnsi="Times New Roman" w:cs="Times New Roman"/>
          <w:lang w:val="en-GB"/>
        </w:rPr>
        <w:t>C40</w:t>
      </w:r>
      <w:r w:rsidR="00D23333" w:rsidRPr="006D428E">
        <w:rPr>
          <w:rFonts w:ascii="Times New Roman" w:hAnsi="Times New Roman" w:cs="Times New Roman"/>
          <w:lang w:val="en-GB"/>
        </w:rPr>
        <w:t>,</w:t>
      </w:r>
      <w:r w:rsidR="0052502D" w:rsidRPr="006D428E">
        <w:rPr>
          <w:rFonts w:ascii="Times New Roman" w:hAnsi="Times New Roman" w:cs="Times New Roman"/>
          <w:lang w:val="en-GB"/>
        </w:rPr>
        <w:t xml:space="preserve"> may serve as a good example. </w:t>
      </w:r>
      <w:r w:rsidR="00476D5F">
        <w:rPr>
          <w:rFonts w:ascii="Times New Roman" w:hAnsi="Times New Roman" w:cs="Times New Roman"/>
          <w:lang w:val="en-GB"/>
        </w:rPr>
        <w:t>This concept</w:t>
      </w:r>
      <w:r w:rsidR="00BE23A7" w:rsidRPr="006D428E">
        <w:rPr>
          <w:rFonts w:ascii="Times New Roman" w:hAnsi="Times New Roman" w:cs="Times New Roman"/>
          <w:lang w:val="en-GB"/>
        </w:rPr>
        <w:t xml:space="preserve"> call</w:t>
      </w:r>
      <w:r w:rsidR="00B04005" w:rsidRPr="006D428E">
        <w:rPr>
          <w:rFonts w:ascii="Times New Roman" w:hAnsi="Times New Roman" w:cs="Times New Roman"/>
          <w:lang w:val="en-GB"/>
        </w:rPr>
        <w:t>s</w:t>
      </w:r>
      <w:r w:rsidR="00BE23A7" w:rsidRPr="006D428E">
        <w:rPr>
          <w:rFonts w:ascii="Times New Roman" w:hAnsi="Times New Roman" w:cs="Times New Roman"/>
          <w:lang w:val="en-GB"/>
        </w:rPr>
        <w:t xml:space="preserve"> for a</w:t>
      </w:r>
      <w:r w:rsidR="00150A47" w:rsidRPr="006D428E">
        <w:rPr>
          <w:rFonts w:ascii="Times New Roman" w:hAnsi="Times New Roman" w:cs="Times New Roman"/>
          <w:lang w:val="en-GB"/>
        </w:rPr>
        <w:t xml:space="preserve"> city</w:t>
      </w:r>
      <w:r w:rsidR="00BE23A7" w:rsidRPr="006D428E">
        <w:rPr>
          <w:rFonts w:ascii="Times New Roman" w:hAnsi="Times New Roman" w:cs="Times New Roman"/>
          <w:lang w:val="en-GB"/>
        </w:rPr>
        <w:t xml:space="preserve"> transformation</w:t>
      </w:r>
      <w:r w:rsidR="00150A47" w:rsidRPr="006D428E">
        <w:rPr>
          <w:rFonts w:ascii="Times New Roman" w:hAnsi="Times New Roman" w:cs="Times New Roman"/>
          <w:lang w:val="en-GB"/>
        </w:rPr>
        <w:t xml:space="preserve"> allowing</w:t>
      </w:r>
      <w:r w:rsidR="00BE23A7" w:rsidRPr="006D428E">
        <w:rPr>
          <w:rFonts w:ascii="Times New Roman" w:hAnsi="Times New Roman" w:cs="Times New Roman"/>
          <w:lang w:val="en-GB"/>
        </w:rPr>
        <w:t xml:space="preserve"> </w:t>
      </w:r>
      <w:r w:rsidR="00857F84" w:rsidRPr="006D428E">
        <w:rPr>
          <w:rFonts w:ascii="Times New Roman" w:hAnsi="Times New Roman" w:cs="Times New Roman"/>
          <w:lang w:val="en-GB"/>
        </w:rPr>
        <w:t xml:space="preserve">all residents </w:t>
      </w:r>
      <w:r w:rsidR="00150A47" w:rsidRPr="006D428E">
        <w:rPr>
          <w:rFonts w:ascii="Times New Roman" w:hAnsi="Times New Roman" w:cs="Times New Roman"/>
          <w:lang w:val="en-GB"/>
        </w:rPr>
        <w:t xml:space="preserve">to </w:t>
      </w:r>
      <w:r w:rsidR="00857F84" w:rsidRPr="006D428E">
        <w:rPr>
          <w:rFonts w:ascii="Times New Roman" w:hAnsi="Times New Roman" w:cs="Times New Roman"/>
          <w:lang w:val="en-GB"/>
        </w:rPr>
        <w:t xml:space="preserve">satisfy most of their needs within walking distance or </w:t>
      </w:r>
      <w:r w:rsidR="00875310" w:rsidRPr="006D428E">
        <w:rPr>
          <w:rFonts w:ascii="Times New Roman" w:hAnsi="Times New Roman" w:cs="Times New Roman"/>
          <w:lang w:val="en-GB"/>
        </w:rPr>
        <w:t xml:space="preserve">by </w:t>
      </w:r>
      <w:r w:rsidR="00857F84" w:rsidRPr="006D428E">
        <w:rPr>
          <w:rFonts w:ascii="Times New Roman" w:hAnsi="Times New Roman" w:cs="Times New Roman"/>
          <w:lang w:val="en-GB"/>
        </w:rPr>
        <w:t>cycling from their homes.</w:t>
      </w:r>
      <w:r w:rsidR="003746F0" w:rsidRPr="006D428E">
        <w:rPr>
          <w:rFonts w:ascii="Times New Roman" w:hAnsi="Times New Roman" w:cs="Times New Roman"/>
          <w:lang w:val="en-GB"/>
        </w:rPr>
        <w:t xml:space="preserve"> </w:t>
      </w:r>
      <w:r w:rsidR="00B04005" w:rsidRPr="006D428E">
        <w:rPr>
          <w:rFonts w:ascii="Times New Roman" w:hAnsi="Times New Roman" w:cs="Times New Roman"/>
          <w:lang w:val="en-GB"/>
        </w:rPr>
        <w:t>It brings to mind</w:t>
      </w:r>
      <w:r w:rsidR="00806639" w:rsidRPr="006D428E">
        <w:rPr>
          <w:rFonts w:ascii="Times New Roman" w:hAnsi="Times New Roman" w:cs="Times New Roman"/>
          <w:lang w:val="en-GB"/>
        </w:rPr>
        <w:t xml:space="preserve"> cities from </w:t>
      </w:r>
      <w:r w:rsidR="002B773C" w:rsidRPr="006D428E">
        <w:rPr>
          <w:rFonts w:ascii="Times New Roman" w:hAnsi="Times New Roman" w:cs="Times New Roman"/>
          <w:lang w:val="en-GB"/>
        </w:rPr>
        <w:t xml:space="preserve">before </w:t>
      </w:r>
      <w:r w:rsidR="001249B6" w:rsidRPr="006D428E">
        <w:rPr>
          <w:rFonts w:ascii="Times New Roman" w:hAnsi="Times New Roman" w:cs="Times New Roman"/>
          <w:lang w:val="en-GB"/>
        </w:rPr>
        <w:t xml:space="preserve">the </w:t>
      </w:r>
      <w:r w:rsidR="002B773C" w:rsidRPr="006D428E">
        <w:rPr>
          <w:rFonts w:ascii="Times New Roman" w:hAnsi="Times New Roman" w:cs="Times New Roman"/>
          <w:lang w:val="en-GB"/>
        </w:rPr>
        <w:t xml:space="preserve">industrial revolution, </w:t>
      </w:r>
      <w:r w:rsidR="00476D5F">
        <w:rPr>
          <w:rFonts w:ascii="Times New Roman" w:hAnsi="Times New Roman" w:cs="Times New Roman"/>
          <w:lang w:val="en-GB"/>
        </w:rPr>
        <w:t>which were</w:t>
      </w:r>
      <w:r w:rsidR="002B4C88" w:rsidRPr="006D428E">
        <w:rPr>
          <w:rFonts w:ascii="Times New Roman" w:hAnsi="Times New Roman" w:cs="Times New Roman"/>
          <w:lang w:val="en-GB"/>
        </w:rPr>
        <w:t xml:space="preserve"> </w:t>
      </w:r>
      <w:r w:rsidR="00CA1CB5" w:rsidRPr="006D428E">
        <w:rPr>
          <w:rFonts w:ascii="Times New Roman" w:hAnsi="Times New Roman" w:cs="Times New Roman"/>
          <w:lang w:val="en-GB"/>
        </w:rPr>
        <w:t>much more compact</w:t>
      </w:r>
      <w:r w:rsidR="00357A0A" w:rsidRPr="006D428E">
        <w:rPr>
          <w:rFonts w:ascii="Times New Roman" w:hAnsi="Times New Roman" w:cs="Times New Roman"/>
          <w:lang w:val="en-GB"/>
        </w:rPr>
        <w:t xml:space="preserve"> tha</w:t>
      </w:r>
      <w:r w:rsidR="002B4C88" w:rsidRPr="006D428E">
        <w:rPr>
          <w:rFonts w:ascii="Times New Roman" w:hAnsi="Times New Roman" w:cs="Times New Roman"/>
          <w:lang w:val="en-GB"/>
        </w:rPr>
        <w:t>n today.</w:t>
      </w:r>
      <w:r w:rsidR="002B773C" w:rsidRPr="006D428E">
        <w:rPr>
          <w:rFonts w:ascii="Times New Roman" w:hAnsi="Times New Roman" w:cs="Times New Roman"/>
          <w:lang w:val="en-GB"/>
        </w:rPr>
        <w:t xml:space="preserve"> </w:t>
      </w:r>
      <w:r w:rsidR="002B50FD" w:rsidRPr="006D428E">
        <w:rPr>
          <w:rFonts w:ascii="Times New Roman" w:hAnsi="Times New Roman" w:cs="Times New Roman"/>
          <w:lang w:val="en-GB"/>
        </w:rPr>
        <w:t xml:space="preserve">All those imaginaries promoted by the TCNs are based on </w:t>
      </w:r>
      <w:r w:rsidR="00F547DF" w:rsidRPr="006D428E">
        <w:rPr>
          <w:rFonts w:ascii="Times New Roman" w:hAnsi="Times New Roman" w:cs="Times New Roman"/>
          <w:lang w:val="en-GB"/>
        </w:rPr>
        <w:t>knowledge co</w:t>
      </w:r>
      <w:r w:rsidR="00522062" w:rsidRPr="006D428E">
        <w:rPr>
          <w:rFonts w:ascii="Times New Roman" w:hAnsi="Times New Roman" w:cs="Times New Roman"/>
          <w:lang w:val="en-GB"/>
        </w:rPr>
        <w:t>-</w:t>
      </w:r>
      <w:r w:rsidR="00F547DF" w:rsidRPr="006D428E">
        <w:rPr>
          <w:rFonts w:ascii="Times New Roman" w:hAnsi="Times New Roman" w:cs="Times New Roman"/>
          <w:lang w:val="en-GB"/>
        </w:rPr>
        <w:t xml:space="preserve">produced by </w:t>
      </w:r>
      <w:r w:rsidR="002014C0" w:rsidRPr="006D428E">
        <w:rPr>
          <w:rFonts w:ascii="Times New Roman" w:hAnsi="Times New Roman" w:cs="Times New Roman"/>
          <w:lang w:val="en-GB"/>
        </w:rPr>
        <w:t>network members</w:t>
      </w:r>
      <w:r w:rsidR="009D5D4F" w:rsidRPr="006D428E">
        <w:rPr>
          <w:rFonts w:ascii="Times New Roman" w:hAnsi="Times New Roman" w:cs="Times New Roman"/>
          <w:lang w:val="en-GB"/>
        </w:rPr>
        <w:t xml:space="preserve"> and circulated</w:t>
      </w:r>
      <w:r w:rsidR="004F012B" w:rsidRPr="006D428E">
        <w:rPr>
          <w:rFonts w:ascii="Times New Roman" w:hAnsi="Times New Roman" w:cs="Times New Roman"/>
          <w:lang w:val="en-GB"/>
        </w:rPr>
        <w:t xml:space="preserve"> within the ecosystem of cities networks</w:t>
      </w:r>
      <w:r w:rsidR="00F547DF" w:rsidRPr="006D428E">
        <w:rPr>
          <w:rFonts w:ascii="Times New Roman" w:hAnsi="Times New Roman" w:cs="Times New Roman"/>
          <w:lang w:val="en-GB"/>
        </w:rPr>
        <w:t>.</w:t>
      </w:r>
      <w:r w:rsidR="002760AF" w:rsidRPr="006D428E">
        <w:rPr>
          <w:rFonts w:ascii="Times New Roman" w:hAnsi="Times New Roman" w:cs="Times New Roman"/>
          <w:lang w:val="en-GB"/>
        </w:rPr>
        <w:t xml:space="preserve"> </w:t>
      </w:r>
      <w:r w:rsidR="00476D5F">
        <w:rPr>
          <w:rFonts w:ascii="Times New Roman" w:hAnsi="Times New Roman" w:cs="Times New Roman"/>
          <w:lang w:val="en-GB"/>
        </w:rPr>
        <w:t>T</w:t>
      </w:r>
      <w:r w:rsidR="009D4169" w:rsidRPr="006D428E">
        <w:rPr>
          <w:rFonts w:ascii="Times New Roman" w:hAnsi="Times New Roman" w:cs="Times New Roman"/>
          <w:lang w:val="en-GB"/>
        </w:rPr>
        <w:t>he next section analyse</w:t>
      </w:r>
      <w:r w:rsidR="00476D5F">
        <w:rPr>
          <w:rFonts w:ascii="Times New Roman" w:hAnsi="Times New Roman" w:cs="Times New Roman"/>
          <w:lang w:val="en-GB"/>
        </w:rPr>
        <w:t>s</w:t>
      </w:r>
      <w:r w:rsidR="009D4169" w:rsidRPr="006D428E">
        <w:rPr>
          <w:rFonts w:ascii="Times New Roman" w:hAnsi="Times New Roman" w:cs="Times New Roman"/>
          <w:lang w:val="en-GB"/>
        </w:rPr>
        <w:t xml:space="preserve"> the </w:t>
      </w:r>
      <w:r w:rsidR="003C5D6F" w:rsidRPr="006D428E">
        <w:rPr>
          <w:rFonts w:ascii="Times New Roman" w:hAnsi="Times New Roman" w:cs="Times New Roman"/>
          <w:lang w:val="en-GB"/>
        </w:rPr>
        <w:t>place of SEA cities in this model of knowledge circulation.</w:t>
      </w:r>
      <w:r w:rsidR="00F547DF" w:rsidRPr="006D428E">
        <w:rPr>
          <w:rFonts w:ascii="Times New Roman" w:hAnsi="Times New Roman" w:cs="Times New Roman"/>
          <w:lang w:val="en-GB"/>
        </w:rPr>
        <w:t xml:space="preserve"> </w:t>
      </w:r>
    </w:p>
    <w:p w14:paraId="764E2C42" w14:textId="416B8BD7" w:rsidR="009F4A06" w:rsidRPr="006D428E" w:rsidRDefault="009F4A06" w:rsidP="00A77609">
      <w:pPr>
        <w:spacing w:before="100" w:beforeAutospacing="1" w:after="100" w:afterAutospacing="1" w:line="240" w:lineRule="auto"/>
        <w:rPr>
          <w:rFonts w:ascii="Times New Roman" w:eastAsia="Times New Roman" w:hAnsi="Times New Roman" w:cs="Times New Roman"/>
          <w:b/>
          <w:bCs/>
          <w:lang w:val="en-GB"/>
        </w:rPr>
      </w:pPr>
      <w:r w:rsidRPr="006D428E">
        <w:rPr>
          <w:rFonts w:ascii="Times New Roman" w:eastAsia="Times New Roman" w:hAnsi="Times New Roman" w:cs="Times New Roman"/>
          <w:b/>
          <w:bCs/>
          <w:lang w:val="en-GB"/>
        </w:rPr>
        <w:t xml:space="preserve">Patterns of </w:t>
      </w:r>
      <w:bookmarkStart w:id="3" w:name="_Hlk71924326"/>
      <w:r w:rsidR="00063909" w:rsidRPr="006D428E">
        <w:rPr>
          <w:rFonts w:ascii="Times New Roman" w:eastAsia="Times New Roman" w:hAnsi="Times New Roman" w:cs="Times New Roman"/>
          <w:b/>
          <w:bCs/>
          <w:lang w:val="en-GB"/>
        </w:rPr>
        <w:t>participation in the networks</w:t>
      </w:r>
      <w:r w:rsidR="001550F8" w:rsidRPr="006D428E">
        <w:rPr>
          <w:rFonts w:ascii="Times New Roman" w:eastAsia="Times New Roman" w:hAnsi="Times New Roman" w:cs="Times New Roman"/>
          <w:b/>
          <w:bCs/>
          <w:lang w:val="en-GB"/>
        </w:rPr>
        <w:t>’</w:t>
      </w:r>
      <w:r w:rsidR="00063909" w:rsidRPr="006D428E">
        <w:rPr>
          <w:rFonts w:ascii="Times New Roman" w:eastAsia="Times New Roman" w:hAnsi="Times New Roman" w:cs="Times New Roman"/>
          <w:b/>
          <w:bCs/>
          <w:lang w:val="en-GB"/>
        </w:rPr>
        <w:t xml:space="preserve"> model</w:t>
      </w:r>
      <w:r w:rsidR="00695FD9">
        <w:rPr>
          <w:rFonts w:ascii="Times New Roman" w:eastAsia="Times New Roman" w:hAnsi="Times New Roman" w:cs="Times New Roman"/>
          <w:b/>
          <w:bCs/>
          <w:lang w:val="en-GB"/>
        </w:rPr>
        <w:t>s</w:t>
      </w:r>
      <w:r w:rsidR="00063909" w:rsidRPr="006D428E">
        <w:rPr>
          <w:rFonts w:ascii="Times New Roman" w:eastAsia="Times New Roman" w:hAnsi="Times New Roman" w:cs="Times New Roman"/>
          <w:b/>
          <w:bCs/>
          <w:lang w:val="en-GB"/>
        </w:rPr>
        <w:t xml:space="preserve"> of knowledge circulation</w:t>
      </w:r>
      <w:bookmarkEnd w:id="3"/>
    </w:p>
    <w:p w14:paraId="00BF24BA" w14:textId="3653E287" w:rsidR="00471CB9" w:rsidRPr="006D428E" w:rsidRDefault="00476D5F" w:rsidP="00A77609">
      <w:pPr>
        <w:spacing w:before="100" w:beforeAutospacing="1" w:after="100" w:afterAutospacing="1" w:line="240" w:lineRule="auto"/>
        <w:jc w:val="both"/>
        <w:rPr>
          <w:rFonts w:ascii="Times New Roman" w:hAnsi="Times New Roman" w:cs="Times New Roman"/>
          <w:lang w:val="en-GB"/>
        </w:rPr>
      </w:pPr>
      <w:r>
        <w:rPr>
          <w:rFonts w:ascii="Times New Roman" w:hAnsi="Times New Roman" w:cs="Times New Roman"/>
          <w:lang w:val="en-GB"/>
        </w:rPr>
        <w:t>While conducting</w:t>
      </w:r>
      <w:r w:rsidRPr="006D428E">
        <w:rPr>
          <w:rFonts w:ascii="Times New Roman" w:hAnsi="Times New Roman" w:cs="Times New Roman"/>
          <w:lang w:val="en-GB"/>
        </w:rPr>
        <w:t xml:space="preserve"> </w:t>
      </w:r>
      <w:r w:rsidR="00784024" w:rsidRPr="006D428E">
        <w:rPr>
          <w:rFonts w:ascii="Times New Roman" w:hAnsi="Times New Roman" w:cs="Times New Roman"/>
          <w:lang w:val="en-GB"/>
        </w:rPr>
        <w:t>fieldwork in</w:t>
      </w:r>
      <w:r w:rsidR="00842BB8" w:rsidRPr="006D428E">
        <w:rPr>
          <w:rFonts w:ascii="Times New Roman" w:hAnsi="Times New Roman" w:cs="Times New Roman"/>
          <w:lang w:val="en-GB"/>
        </w:rPr>
        <w:t xml:space="preserve"> SEA</w:t>
      </w:r>
      <w:r w:rsidR="007F3406" w:rsidRPr="006D428E">
        <w:rPr>
          <w:rFonts w:ascii="Times New Roman" w:hAnsi="Times New Roman" w:cs="Times New Roman"/>
          <w:lang w:val="en-GB"/>
        </w:rPr>
        <w:t>,</w:t>
      </w:r>
      <w:r w:rsidR="001550F8" w:rsidRPr="006D428E">
        <w:rPr>
          <w:rFonts w:ascii="Times New Roman" w:hAnsi="Times New Roman" w:cs="Times New Roman"/>
          <w:lang w:val="en-GB"/>
        </w:rPr>
        <w:t xml:space="preserve"> I </w:t>
      </w:r>
      <w:r w:rsidR="00842BB8" w:rsidRPr="006D428E">
        <w:rPr>
          <w:rFonts w:ascii="Times New Roman" w:hAnsi="Times New Roman" w:cs="Times New Roman"/>
          <w:lang w:val="en-GB"/>
        </w:rPr>
        <w:t>analy</w:t>
      </w:r>
      <w:r w:rsidR="00AE1AB1" w:rsidRPr="006D428E">
        <w:rPr>
          <w:rFonts w:ascii="Times New Roman" w:hAnsi="Times New Roman" w:cs="Times New Roman"/>
          <w:lang w:val="en-GB"/>
        </w:rPr>
        <w:t>s</w:t>
      </w:r>
      <w:r w:rsidR="00842BB8" w:rsidRPr="006D428E">
        <w:rPr>
          <w:rFonts w:ascii="Times New Roman" w:hAnsi="Times New Roman" w:cs="Times New Roman"/>
          <w:lang w:val="en-GB"/>
        </w:rPr>
        <w:t>e</w:t>
      </w:r>
      <w:r>
        <w:rPr>
          <w:rFonts w:ascii="Times New Roman" w:hAnsi="Times New Roman" w:cs="Times New Roman"/>
          <w:lang w:val="en-GB"/>
        </w:rPr>
        <w:t>d</w:t>
      </w:r>
      <w:r w:rsidR="001550F8" w:rsidRPr="006D428E">
        <w:rPr>
          <w:rFonts w:ascii="Times New Roman" w:hAnsi="Times New Roman" w:cs="Times New Roman"/>
          <w:lang w:val="en-GB"/>
        </w:rPr>
        <w:t xml:space="preserve"> the </w:t>
      </w:r>
      <w:r w:rsidR="00AE1AB1" w:rsidRPr="006D428E">
        <w:rPr>
          <w:rFonts w:ascii="Times New Roman" w:hAnsi="Times New Roman" w:cs="Times New Roman"/>
          <w:lang w:val="en-GB"/>
        </w:rPr>
        <w:t xml:space="preserve">place of </w:t>
      </w:r>
      <w:r w:rsidR="00C81F25" w:rsidRPr="006D428E">
        <w:rPr>
          <w:rFonts w:ascii="Times New Roman" w:hAnsi="Times New Roman" w:cs="Times New Roman"/>
          <w:lang w:val="en-GB"/>
        </w:rPr>
        <w:t>Asian</w:t>
      </w:r>
      <w:r w:rsidR="00B36D6D" w:rsidRPr="006D428E">
        <w:rPr>
          <w:rFonts w:ascii="Times New Roman" w:hAnsi="Times New Roman" w:cs="Times New Roman"/>
          <w:lang w:val="en-GB"/>
        </w:rPr>
        <w:t xml:space="preserve"> cities </w:t>
      </w:r>
      <w:r w:rsidR="001550F8" w:rsidRPr="006D428E">
        <w:rPr>
          <w:rFonts w:ascii="Times New Roman" w:hAnsi="Times New Roman" w:cs="Times New Roman"/>
          <w:lang w:val="en-GB"/>
        </w:rPr>
        <w:t>in</w:t>
      </w:r>
      <w:r w:rsidR="00B36D6D" w:rsidRPr="006D428E">
        <w:rPr>
          <w:rFonts w:ascii="Times New Roman" w:hAnsi="Times New Roman" w:cs="Times New Roman"/>
          <w:lang w:val="en-GB"/>
        </w:rPr>
        <w:t xml:space="preserve"> transnational</w:t>
      </w:r>
      <w:r w:rsidR="001550F8" w:rsidRPr="006D428E">
        <w:rPr>
          <w:rFonts w:ascii="Times New Roman" w:hAnsi="Times New Roman" w:cs="Times New Roman"/>
          <w:lang w:val="en-GB"/>
        </w:rPr>
        <w:t xml:space="preserve"> networks</w:t>
      </w:r>
      <w:r w:rsidR="00B81FA8" w:rsidRPr="006D428E">
        <w:rPr>
          <w:rFonts w:ascii="Times New Roman" w:hAnsi="Times New Roman" w:cs="Times New Roman"/>
          <w:lang w:val="en-GB"/>
        </w:rPr>
        <w:t xml:space="preserve">. </w:t>
      </w:r>
      <w:r>
        <w:rPr>
          <w:rFonts w:ascii="Times New Roman" w:hAnsi="Times New Roman" w:cs="Times New Roman"/>
          <w:lang w:val="en-GB"/>
        </w:rPr>
        <w:t>This r</w:t>
      </w:r>
      <w:r w:rsidR="001550F8" w:rsidRPr="006D428E">
        <w:rPr>
          <w:rFonts w:ascii="Times New Roman" w:hAnsi="Times New Roman" w:cs="Times New Roman"/>
          <w:lang w:val="en-GB"/>
        </w:rPr>
        <w:t xml:space="preserve">esearch </w:t>
      </w:r>
      <w:r w:rsidR="00B27AE7" w:rsidRPr="006D428E">
        <w:rPr>
          <w:rFonts w:ascii="Times New Roman" w:hAnsi="Times New Roman" w:cs="Times New Roman"/>
          <w:lang w:val="en-GB"/>
        </w:rPr>
        <w:t>confirm</w:t>
      </w:r>
      <w:r>
        <w:rPr>
          <w:rFonts w:ascii="Times New Roman" w:hAnsi="Times New Roman" w:cs="Times New Roman"/>
          <w:lang w:val="en-GB"/>
        </w:rPr>
        <w:t>ed</w:t>
      </w:r>
      <w:r w:rsidR="00B27AE7" w:rsidRPr="006D428E">
        <w:rPr>
          <w:rFonts w:ascii="Times New Roman" w:hAnsi="Times New Roman" w:cs="Times New Roman"/>
          <w:lang w:val="en-GB"/>
        </w:rPr>
        <w:t xml:space="preserve"> </w:t>
      </w:r>
      <w:r w:rsidR="00243BE5" w:rsidRPr="006D428E">
        <w:rPr>
          <w:rFonts w:ascii="Times New Roman" w:hAnsi="Times New Roman" w:cs="Times New Roman"/>
          <w:lang w:val="en-GB"/>
        </w:rPr>
        <w:t>earlier findings</w:t>
      </w:r>
      <w:r w:rsidR="0058654F" w:rsidRPr="006D428E">
        <w:rPr>
          <w:rFonts w:ascii="Times New Roman" w:hAnsi="Times New Roman" w:cs="Times New Roman"/>
          <w:lang w:val="en-GB"/>
        </w:rPr>
        <w:t xml:space="preserve"> of several </w:t>
      </w:r>
      <w:r w:rsidR="00F24A0E" w:rsidRPr="006D428E">
        <w:rPr>
          <w:rFonts w:ascii="Times New Roman" w:hAnsi="Times New Roman" w:cs="Times New Roman"/>
          <w:lang w:val="en-GB"/>
        </w:rPr>
        <w:t>authors</w:t>
      </w:r>
      <w:r w:rsidR="00243BE5" w:rsidRPr="006D428E">
        <w:rPr>
          <w:rFonts w:ascii="Times New Roman" w:hAnsi="Times New Roman" w:cs="Times New Roman"/>
          <w:lang w:val="en-GB"/>
        </w:rPr>
        <w:t xml:space="preserve"> </w:t>
      </w:r>
      <w:r w:rsidR="00243BE5" w:rsidRPr="006D428E">
        <w:rPr>
          <w:rFonts w:ascii="Times New Roman" w:hAnsi="Times New Roman" w:cs="Times New Roman"/>
          <w:lang w:val="en-GB"/>
        </w:rPr>
        <w:fldChar w:fldCharType="begin"/>
      </w:r>
      <w:r w:rsidR="002A279B">
        <w:rPr>
          <w:rFonts w:ascii="Times New Roman" w:hAnsi="Times New Roman" w:cs="Times New Roman"/>
          <w:lang w:val="en-GB"/>
        </w:rPr>
        <w:instrText xml:space="preserve"> ADDIN ZOTERO_ITEM CSL_CITATION {"citationID":"ILlTbD4V","properties":{"formattedCitation":"(Davidson et al., 2019; Johnson, 2017; Lee &amp; van de Meene, 2012; Oliveira &amp; Pal, 2018)","plainCitation":"(Davidson et al., 2019; Johnson, 2017; Lee &amp; van de Meene, 2012; Oliveira &amp; Pal, 2018)","dontUpdate":true,"noteIndex":0},"citationItems":[{"id":2223,"uris":["http://zotero.org/users/3013709/items/SZQ249P3"],"itemData":{"id":2223,"type":"article-journal","abstract":"Networked urban governance is emerging as a major feature of metropolitan strategy and activity. The field of urban studies is yet to deeply engage in the debates on the new forms of cross national networking that are potentially framing and reframing urban governance and strategy. Yet this dimension of urban governance can no longer go unnoticed. In this article we draw together insights from the extant literature into a research agenda on reconfiguring urban governance. We propose a research agenda centred on three themes: the political economy of ‘new-gen’ networks, especially in relation to the role of economic power in determining participation and influence; the knowledge dynamics in city networks in understanding the socio-spatial configurations that are underpinning the decision-making processes and outcomes; and the implications of city networks for traditional institutions that have in the past shaped cities’ strategies, development and government. Our commentary considers and links these emergent themes, noting how these bear serious and urgent consideration for mainstream urban studies.","container-title":"Urban Studies","DOI":"10.1177/0042098018816010","ISSN":"0042-0980","issue":"16","journalAbbreviation":"Urban Studies","language":"en","note":"publisher: SAGE Publications Ltd","page":"3540-3555","source":"SAGE Journals","title":"Reconfiguring urban governance in an age of rising city networks: A research agenda","title-short":"Reconfiguring urban governance in an age of rising city networks","volume":"56","author":[{"family":"Davidson","given":"Kathryn"},{"family":"Coenen","given":"Lars"},{"family":"Acuto","given":"Michele"},{"family":"Gleeson","given":"Brendan"}],"issued":{"date-parts":[["2019",12,1]]}}},{"id":2254,"uris":["http://zotero.org/users/3013709/items/BAR2YPZM"],"itemData":{"id":2254,"type":"book","abstract":"There is now a palpable sense of optimism about the role of cities and transnational city-networks in global climate governance. Yet, amidst the euphoria, there is also a sense that the power that has been ascribed to – and frequently assumed by – cities has been overstated; that the power of cities and city-networks to make a difference in global climate politics is not what it appears. This book explores the implications of city-engagement in global climate politics, outlining a theoretical framework that can be used to understand the power of cities in relation to transnational city-networks, multinational corporations and nation-states. The book will be of interest to students and scholars of transnational governance, global environmental politics and climate change.","ISBN":"978-1-137-59469-3","language":"en","note":"Google-Books-ID: pYw9DwAAQBAJ","number-of-pages":"178","publisher":"Springer","source":"Google Books","title":"The Power of Cities in Global Climate Politics: Saviours, Supplicants or Agents of Change?","title-short":"The Power of Cities in Global Climate Politics","author":[{"family":"Johnson","given":"Craig A."}],"issued":{"date-parts":[["2017",11,6]]}}},{"id":2243,"uris":["http://zotero.org/users/3013709/items/46Q7TV7L"],"itemData":{"id":2243,"type":"article-journal","abstract":"This study examines the network structure of policy learning in the C40 Cities Climate Leadership Group, which is a network of the world’s largest cities committed to tackling climate change issues. Among forty members and nineteen affiliate members, we ask the question with whom do cities learn and why? How are policy-learning relationships associated with cities’ multi-stakeholder governing body, policy performance, and cultural similarities? While studies on learning have analyzed conditions facilitating learning, quantitative studies of local government learning in global networks are rare. To facilitate the investigation into learning, we conceptualize learning as a process comprising information seeking, adoption and policy change, and focus on information seeking as the foundation step in the learning process. This social network analysis using the exponential random graph model reveals the cities that seek information and those that are information sources are different subgroups. Furthermore, analysis of nodal attributes suggests that transmunicipal learning in the C40 network is facilitated by the presence of a multi-stakeholder governing body; homophily of culture (language and regional proximity); and higher level of climate change policy performance. Creating a multi-stakeholder governing body could ensure participatory representativeness from citizens and relevant stakeholders to enhance climate change policy engagement and decision making as well as policy learning.","container-title":"Policy Sciences","DOI":"10.1007/s11077-012-9159-5","ISSN":"1573-0891","issue":"3","journalAbbreviation":"Policy Sci","language":"en","page":"199-220","source":"Springer Link","title":"Who teaches and who learns? Policy learning through the C40 cities climate network","title-short":"Who teaches and who learns?","volume":"45","author":[{"family":"Lee","given":"Taedong"},{"family":"Meene","given":"Susan","non-dropping-particle":"van de"}],"issued":{"date-parts":[["2012",9,1]]}}},{"id":2229,"uris":["http://zotero.org/users/3013709/items/B9YJQPEY"],"itemData":{"id":2229,"type":"article-journal","abstract":"Abstract Os estudos sobre transferência, difusão e circulação de políticas são um campo fértil para a inovação no campo da análise de políticas públicas. No mundo globalizado, onde as fronteiras do Estado são permeáveis e a política pública trafega transnacionalmente, a difusão de políticas é o que conecta naturalmente a política doméstica à internacional. O recente aumento de publicações no campo consolidou um corpo de conhecimento denso e relevante. No entanto, após anos de pesquisa, parece que há agora uma certa estase, para não dizer uma estagnação, com relativamente pouca inovação conceitual. Neste artigo propomos abordar novos caminhos para futuras pesquisas, considerando o que precisa ser mais bem compreendido sobre o fenômeno da difusão de políticas. As novas políticas a explorar não estão, em nossa opinião, somente associadas a dimensões heurísticas do campo, mas também a dinâmicas empíricas que emergiram nos últimos anos. Destacamos seis novas fronteiras para a pesquisa sobre a transferência e a difusão de políticas públicas: (1) o papel do setor privado e dos consultores; (2) a internacionalização das coalizões domésticas; (3) os espaços transnacionais e agentes de transferência; (4) a tradução de políticas; (5) a resistência à transferência; e (6) as transferências Sul-Sul ou Sul-Norte.","container-title":"Revista de Administração Pública","DOI":"10.1590/0034-761220180078","ISSN":"0034-7612, 1982-3134","journalAbbreviation":"Rev. Adm. Pública","language":"en","note":"publisher: Fundação Getulio Vargas","page":"199-220","source":"SciELO","title":"NEW FRONTIERS AND DIRECTIONS IN POLICY TRANSFER, DIFFUSION AND CIRCULATION RESEARCH: AGENTS, SPACES, RESISTANCE, AND TRANSLATIONS","title-short":"NEW FRONTIERS AND DIRECTIONS IN POLICY TRANSFER, DIFFUSION AND CIRCULATION RESEARCH","volume":"52","author":[{"family":"Oliveira","given":"Osmany Porto","dropping-particle":"de"},{"family":"Pal","given":"Leslie A."}],"issued":{"date-parts":[["2018",4]]}}}],"schema":"https://github.com/citation-style-language/schema/raw/master/csl-citation.json"} </w:instrText>
      </w:r>
      <w:r w:rsidR="00243BE5" w:rsidRPr="006D428E">
        <w:rPr>
          <w:rFonts w:ascii="Times New Roman" w:hAnsi="Times New Roman" w:cs="Times New Roman"/>
          <w:lang w:val="en-GB"/>
        </w:rPr>
        <w:fldChar w:fldCharType="separate"/>
      </w:r>
      <w:r w:rsidR="00BB350F" w:rsidRPr="006D428E">
        <w:rPr>
          <w:rFonts w:ascii="Times New Roman" w:hAnsi="Times New Roman" w:cs="Times New Roman"/>
          <w:lang w:val="en-GB"/>
        </w:rPr>
        <w:t>(</w:t>
      </w:r>
      <w:r w:rsidR="00CA5704">
        <w:rPr>
          <w:rFonts w:ascii="Times New Roman" w:hAnsi="Times New Roman" w:cs="Times New Roman"/>
          <w:lang w:val="en-GB"/>
        </w:rPr>
        <w:t xml:space="preserve">e.g., </w:t>
      </w:r>
      <w:r w:rsidR="00BB350F" w:rsidRPr="006D428E">
        <w:rPr>
          <w:rFonts w:ascii="Times New Roman" w:hAnsi="Times New Roman" w:cs="Times New Roman"/>
          <w:lang w:val="en-GB"/>
        </w:rPr>
        <w:t xml:space="preserve">Davidson </w:t>
      </w:r>
      <w:r w:rsidR="00BB350F" w:rsidRPr="002F60F3">
        <w:rPr>
          <w:rFonts w:ascii="Times New Roman" w:hAnsi="Times New Roman" w:cs="Times New Roman"/>
          <w:i/>
          <w:iCs/>
          <w:lang w:val="en-GB"/>
        </w:rPr>
        <w:t>et al</w:t>
      </w:r>
      <w:r w:rsidR="00BB350F" w:rsidRPr="006D428E">
        <w:rPr>
          <w:rFonts w:ascii="Times New Roman" w:hAnsi="Times New Roman" w:cs="Times New Roman"/>
          <w:lang w:val="en-GB"/>
        </w:rPr>
        <w:t>., 2019; Johnson, 2017; Lee &amp; van de Meene, 2012; Oliveira &amp; Pal, 2018)</w:t>
      </w:r>
      <w:r w:rsidR="00243BE5" w:rsidRPr="006D428E">
        <w:rPr>
          <w:rFonts w:ascii="Times New Roman" w:hAnsi="Times New Roman" w:cs="Times New Roman"/>
          <w:lang w:val="en-GB"/>
        </w:rPr>
        <w:fldChar w:fldCharType="end"/>
      </w:r>
      <w:r w:rsidR="00C768E1" w:rsidRPr="006D428E">
        <w:rPr>
          <w:rFonts w:ascii="Times New Roman" w:hAnsi="Times New Roman" w:cs="Times New Roman"/>
          <w:lang w:val="en-GB"/>
        </w:rPr>
        <w:t xml:space="preserve"> </w:t>
      </w:r>
      <w:r w:rsidR="00CA5704">
        <w:rPr>
          <w:rFonts w:ascii="Times New Roman" w:hAnsi="Times New Roman" w:cs="Times New Roman"/>
          <w:lang w:val="en-GB"/>
        </w:rPr>
        <w:t>who</w:t>
      </w:r>
      <w:r w:rsidR="001550F8" w:rsidRPr="006D428E">
        <w:rPr>
          <w:rFonts w:ascii="Times New Roman" w:hAnsi="Times New Roman" w:cs="Times New Roman"/>
          <w:lang w:val="en-GB"/>
        </w:rPr>
        <w:t xml:space="preserve"> </w:t>
      </w:r>
      <w:r w:rsidR="00F50F9C" w:rsidRPr="006D428E">
        <w:rPr>
          <w:rFonts w:ascii="Times New Roman" w:hAnsi="Times New Roman" w:cs="Times New Roman"/>
          <w:lang w:val="en-GB"/>
        </w:rPr>
        <w:t>stress</w:t>
      </w:r>
      <w:r w:rsidR="00CA5704">
        <w:rPr>
          <w:rFonts w:ascii="Times New Roman" w:hAnsi="Times New Roman" w:cs="Times New Roman"/>
          <w:lang w:val="en-GB"/>
        </w:rPr>
        <w:t>ed</w:t>
      </w:r>
      <w:r w:rsidR="00F50F9C" w:rsidRPr="006D428E">
        <w:rPr>
          <w:rFonts w:ascii="Times New Roman" w:hAnsi="Times New Roman" w:cs="Times New Roman"/>
          <w:lang w:val="en-GB"/>
        </w:rPr>
        <w:t xml:space="preserve"> </w:t>
      </w:r>
      <w:r w:rsidR="00F24A0E" w:rsidRPr="006D428E">
        <w:rPr>
          <w:rFonts w:ascii="Times New Roman" w:hAnsi="Times New Roman" w:cs="Times New Roman"/>
          <w:lang w:val="en-GB"/>
        </w:rPr>
        <w:t xml:space="preserve">substantial limits to </w:t>
      </w:r>
      <w:r w:rsidR="00CA5704">
        <w:rPr>
          <w:rFonts w:ascii="Times New Roman" w:hAnsi="Times New Roman" w:cs="Times New Roman"/>
          <w:lang w:val="en-GB"/>
        </w:rPr>
        <w:t>S</w:t>
      </w:r>
      <w:r w:rsidR="00F24A0E" w:rsidRPr="006D428E">
        <w:rPr>
          <w:rFonts w:ascii="Times New Roman" w:hAnsi="Times New Roman" w:cs="Times New Roman"/>
          <w:lang w:val="en-GB"/>
        </w:rPr>
        <w:t xml:space="preserve">outhern engagement in international networks </w:t>
      </w:r>
      <w:r w:rsidR="00F50F9C" w:rsidRPr="006D428E">
        <w:rPr>
          <w:rFonts w:ascii="Times New Roman" w:hAnsi="Times New Roman" w:cs="Times New Roman"/>
          <w:lang w:val="en-GB"/>
        </w:rPr>
        <w:t>a</w:t>
      </w:r>
      <w:r w:rsidR="00F24A0E" w:rsidRPr="006D428E">
        <w:rPr>
          <w:rFonts w:ascii="Times New Roman" w:hAnsi="Times New Roman" w:cs="Times New Roman"/>
          <w:lang w:val="en-GB"/>
        </w:rPr>
        <w:t>nd</w:t>
      </w:r>
      <w:r w:rsidR="00C168B3" w:rsidRPr="006D428E">
        <w:rPr>
          <w:rFonts w:ascii="Times New Roman" w:hAnsi="Times New Roman" w:cs="Times New Roman"/>
          <w:lang w:val="en-GB"/>
        </w:rPr>
        <w:t xml:space="preserve"> </w:t>
      </w:r>
      <w:r w:rsidR="00073F63" w:rsidRPr="006D428E">
        <w:rPr>
          <w:rFonts w:ascii="Times New Roman" w:hAnsi="Times New Roman" w:cs="Times New Roman"/>
          <w:lang w:val="en-GB"/>
        </w:rPr>
        <w:t>neo</w:t>
      </w:r>
      <w:r w:rsidR="00CA5704">
        <w:rPr>
          <w:rFonts w:ascii="Times New Roman" w:hAnsi="Times New Roman" w:cs="Times New Roman"/>
          <w:lang w:val="en-GB"/>
        </w:rPr>
        <w:t>-</w:t>
      </w:r>
      <w:r w:rsidR="001550F8" w:rsidRPr="006D428E">
        <w:rPr>
          <w:rFonts w:ascii="Times New Roman" w:hAnsi="Times New Roman" w:cs="Times New Roman"/>
          <w:lang w:val="en-GB"/>
        </w:rPr>
        <w:t>coloni</w:t>
      </w:r>
      <w:r w:rsidR="00C168B3" w:rsidRPr="006D428E">
        <w:rPr>
          <w:rFonts w:ascii="Times New Roman" w:hAnsi="Times New Roman" w:cs="Times New Roman"/>
          <w:lang w:val="en-GB"/>
        </w:rPr>
        <w:t>al</w:t>
      </w:r>
      <w:r w:rsidR="001550F8" w:rsidRPr="006D428E">
        <w:rPr>
          <w:rFonts w:ascii="Times New Roman" w:hAnsi="Times New Roman" w:cs="Times New Roman"/>
          <w:lang w:val="en-GB"/>
        </w:rPr>
        <w:t xml:space="preserve"> patterns of knowledge flow</w:t>
      </w:r>
      <w:r w:rsidR="00C1041F" w:rsidRPr="006D428E">
        <w:rPr>
          <w:rFonts w:ascii="Times New Roman" w:hAnsi="Times New Roman" w:cs="Times New Roman"/>
          <w:lang w:val="en-GB"/>
        </w:rPr>
        <w:t>s inside th</w:t>
      </w:r>
      <w:r w:rsidR="00F62311">
        <w:rPr>
          <w:rFonts w:ascii="Times New Roman" w:hAnsi="Times New Roman" w:cs="Times New Roman"/>
          <w:lang w:val="en-GB"/>
        </w:rPr>
        <w:t>ose</w:t>
      </w:r>
      <w:r w:rsidR="00C1041F" w:rsidRPr="006D428E">
        <w:rPr>
          <w:rFonts w:ascii="Times New Roman" w:hAnsi="Times New Roman" w:cs="Times New Roman"/>
          <w:lang w:val="en-GB"/>
        </w:rPr>
        <w:t xml:space="preserve"> networks</w:t>
      </w:r>
      <w:r w:rsidR="007661C4" w:rsidRPr="006D428E">
        <w:rPr>
          <w:rFonts w:ascii="Times New Roman" w:hAnsi="Times New Roman" w:cs="Times New Roman"/>
          <w:lang w:val="en-GB"/>
        </w:rPr>
        <w:t xml:space="preserve">. </w:t>
      </w:r>
      <w:r w:rsidR="00CA5704">
        <w:rPr>
          <w:rFonts w:ascii="Times New Roman" w:hAnsi="Times New Roman" w:cs="Times New Roman"/>
          <w:lang w:val="en-GB"/>
        </w:rPr>
        <w:t>This</w:t>
      </w:r>
      <w:r w:rsidR="001026D0" w:rsidRPr="006D428E">
        <w:rPr>
          <w:rFonts w:ascii="Times New Roman" w:hAnsi="Times New Roman" w:cs="Times New Roman"/>
          <w:lang w:val="en-GB"/>
        </w:rPr>
        <w:t xml:space="preserve"> </w:t>
      </w:r>
      <w:r w:rsidR="00F62311">
        <w:rPr>
          <w:rFonts w:ascii="Times New Roman" w:hAnsi="Times New Roman" w:cs="Times New Roman"/>
          <w:lang w:val="en-GB"/>
        </w:rPr>
        <w:t xml:space="preserve">demonstrates </w:t>
      </w:r>
      <w:r w:rsidR="001026D0" w:rsidRPr="006D428E">
        <w:rPr>
          <w:rFonts w:ascii="Times New Roman" w:hAnsi="Times New Roman" w:cs="Times New Roman"/>
          <w:lang w:val="en-GB"/>
        </w:rPr>
        <w:t>that</w:t>
      </w:r>
      <w:r w:rsidR="00F53DE5" w:rsidRPr="006D428E">
        <w:rPr>
          <w:rFonts w:ascii="Times New Roman" w:hAnsi="Times New Roman" w:cs="Times New Roman"/>
          <w:lang w:val="en-GB"/>
        </w:rPr>
        <w:t xml:space="preserve"> </w:t>
      </w:r>
      <w:r w:rsidR="003B5F3C" w:rsidRPr="006D428E">
        <w:rPr>
          <w:rFonts w:ascii="Times New Roman" w:hAnsi="Times New Roman" w:cs="Times New Roman"/>
          <w:lang w:val="en-GB"/>
        </w:rPr>
        <w:t xml:space="preserve">co-production of knowledge </w:t>
      </w:r>
      <w:r w:rsidR="007E60C6" w:rsidRPr="006D428E">
        <w:rPr>
          <w:rFonts w:ascii="Times New Roman" w:hAnsi="Times New Roman" w:cs="Times New Roman"/>
          <w:lang w:val="en-GB"/>
        </w:rPr>
        <w:t xml:space="preserve">to </w:t>
      </w:r>
      <w:r w:rsidR="00EC56D0" w:rsidRPr="006D428E">
        <w:rPr>
          <w:rFonts w:ascii="Times New Roman" w:hAnsi="Times New Roman" w:cs="Times New Roman"/>
          <w:lang w:val="en-GB"/>
        </w:rPr>
        <w:t xml:space="preserve">support global sustainability </w:t>
      </w:r>
      <w:r w:rsidR="00CF51F9" w:rsidRPr="006D428E">
        <w:rPr>
          <w:rFonts w:ascii="Times New Roman" w:hAnsi="Times New Roman" w:cs="Times New Roman"/>
          <w:lang w:val="en-GB"/>
        </w:rPr>
        <w:t xml:space="preserve">is influenced </w:t>
      </w:r>
      <w:r w:rsidR="00D570F1" w:rsidRPr="006D428E">
        <w:rPr>
          <w:rFonts w:ascii="Times New Roman" w:hAnsi="Times New Roman" w:cs="Times New Roman"/>
          <w:lang w:val="en-GB"/>
        </w:rPr>
        <w:t xml:space="preserve">by </w:t>
      </w:r>
      <w:r w:rsidR="00F62311">
        <w:rPr>
          <w:rFonts w:ascii="Times New Roman" w:hAnsi="Times New Roman" w:cs="Times New Roman"/>
          <w:lang w:val="en-GB"/>
        </w:rPr>
        <w:t xml:space="preserve">the </w:t>
      </w:r>
      <w:r w:rsidR="00EC56D0" w:rsidRPr="006D428E">
        <w:rPr>
          <w:rFonts w:ascii="Times New Roman" w:hAnsi="Times New Roman" w:cs="Times New Roman"/>
          <w:lang w:val="en-GB"/>
        </w:rPr>
        <w:t>institutional design</w:t>
      </w:r>
      <w:r w:rsidR="00D570F1" w:rsidRPr="006D428E">
        <w:rPr>
          <w:rFonts w:ascii="Times New Roman" w:hAnsi="Times New Roman" w:cs="Times New Roman"/>
          <w:lang w:val="en-GB"/>
        </w:rPr>
        <w:t xml:space="preserve"> of TC</w:t>
      </w:r>
      <w:r w:rsidR="00784FED" w:rsidRPr="006D428E">
        <w:rPr>
          <w:rFonts w:ascii="Times New Roman" w:hAnsi="Times New Roman" w:cs="Times New Roman"/>
          <w:lang w:val="en-GB"/>
        </w:rPr>
        <w:t>Ns</w:t>
      </w:r>
      <w:r w:rsidR="00620FB2" w:rsidRPr="006D428E">
        <w:rPr>
          <w:rFonts w:ascii="Times New Roman" w:hAnsi="Times New Roman" w:cs="Times New Roman"/>
          <w:lang w:val="en-GB"/>
        </w:rPr>
        <w:t xml:space="preserve"> and </w:t>
      </w:r>
      <w:r w:rsidR="00EC56D0" w:rsidRPr="006D428E">
        <w:rPr>
          <w:rFonts w:ascii="Times New Roman" w:hAnsi="Times New Roman" w:cs="Times New Roman"/>
          <w:lang w:val="en-GB"/>
        </w:rPr>
        <w:t>power relations among</w:t>
      </w:r>
      <w:r w:rsidR="00784FED" w:rsidRPr="006D428E">
        <w:rPr>
          <w:rFonts w:ascii="Times New Roman" w:hAnsi="Times New Roman" w:cs="Times New Roman"/>
          <w:lang w:val="en-GB"/>
        </w:rPr>
        <w:t xml:space="preserve"> cities, experts,</w:t>
      </w:r>
      <w:r w:rsidR="00EC56D0" w:rsidRPr="006D428E">
        <w:rPr>
          <w:rFonts w:ascii="Times New Roman" w:hAnsi="Times New Roman" w:cs="Times New Roman"/>
          <w:lang w:val="en-GB"/>
        </w:rPr>
        <w:t xml:space="preserve"> scientists</w:t>
      </w:r>
      <w:r w:rsidR="000D44D3" w:rsidRPr="006D428E">
        <w:rPr>
          <w:rFonts w:ascii="Times New Roman" w:hAnsi="Times New Roman" w:cs="Times New Roman"/>
          <w:lang w:val="en-GB"/>
        </w:rPr>
        <w:t xml:space="preserve"> and officials.</w:t>
      </w:r>
      <w:r w:rsidR="00734163" w:rsidRPr="006D428E">
        <w:rPr>
          <w:rFonts w:ascii="Times New Roman" w:hAnsi="Times New Roman" w:cs="Times New Roman"/>
          <w:lang w:val="en-GB"/>
        </w:rPr>
        <w:t xml:space="preserve"> Social </w:t>
      </w:r>
      <w:r w:rsidR="00734163" w:rsidRPr="006D428E">
        <w:rPr>
          <w:rFonts w:ascii="Times New Roman" w:hAnsi="Times New Roman" w:cs="Times New Roman"/>
          <w:lang w:val="en-GB"/>
        </w:rPr>
        <w:lastRenderedPageBreak/>
        <w:t xml:space="preserve">context </w:t>
      </w:r>
      <w:r w:rsidR="009B3C93" w:rsidRPr="006D428E">
        <w:rPr>
          <w:rFonts w:ascii="Times New Roman" w:hAnsi="Times New Roman" w:cs="Times New Roman"/>
          <w:lang w:val="en-GB"/>
        </w:rPr>
        <w:t xml:space="preserve">and </w:t>
      </w:r>
      <w:r w:rsidR="009B3C93" w:rsidRPr="006D428E">
        <w:rPr>
          <w:rFonts w:ascii="Times New Roman" w:eastAsia="Times New Roman" w:hAnsi="Times New Roman" w:cs="Times New Roman"/>
          <w:lang w:val="en-GB"/>
        </w:rPr>
        <w:t xml:space="preserve">the power accorded to diverse participants </w:t>
      </w:r>
      <w:r w:rsidR="00CA5704">
        <w:rPr>
          <w:rFonts w:ascii="Times New Roman" w:hAnsi="Times New Roman" w:cs="Times New Roman"/>
          <w:lang w:val="en-GB"/>
        </w:rPr>
        <w:t>are important</w:t>
      </w:r>
      <w:r w:rsidR="00734163" w:rsidRPr="006D428E">
        <w:rPr>
          <w:rFonts w:ascii="Times New Roman" w:hAnsi="Times New Roman" w:cs="Times New Roman"/>
          <w:lang w:val="en-GB"/>
        </w:rPr>
        <w:t xml:space="preserve"> in knowledge co-production</w:t>
      </w:r>
      <w:r w:rsidR="00A710AA" w:rsidRPr="006D428E">
        <w:rPr>
          <w:rFonts w:ascii="Times New Roman" w:hAnsi="Times New Roman" w:cs="Times New Roman"/>
          <w:lang w:val="en-GB"/>
        </w:rPr>
        <w:t xml:space="preserve">. </w:t>
      </w:r>
      <w:r w:rsidR="00D72B67" w:rsidRPr="006D428E">
        <w:rPr>
          <w:rFonts w:ascii="Times New Roman" w:hAnsi="Times New Roman" w:cs="Times New Roman"/>
          <w:lang w:val="en-GB"/>
        </w:rPr>
        <w:t xml:space="preserve">Therefore, </w:t>
      </w:r>
      <w:r w:rsidR="00A710AA" w:rsidRPr="006D428E">
        <w:rPr>
          <w:rFonts w:ascii="Times New Roman" w:hAnsi="Times New Roman" w:cs="Times New Roman"/>
          <w:lang w:val="en-GB"/>
        </w:rPr>
        <w:t xml:space="preserve">Miller and </w:t>
      </w:r>
      <w:proofErr w:type="spellStart"/>
      <w:r w:rsidR="00A710AA" w:rsidRPr="006D428E">
        <w:rPr>
          <w:rFonts w:ascii="Times New Roman" w:hAnsi="Times New Roman" w:cs="Times New Roman"/>
          <w:lang w:val="en-GB"/>
        </w:rPr>
        <w:t>Wyborn</w:t>
      </w:r>
      <w:proofErr w:type="spellEnd"/>
      <w:r w:rsidR="009B3C93" w:rsidRPr="006D428E">
        <w:rPr>
          <w:rFonts w:ascii="Times New Roman" w:hAnsi="Times New Roman" w:cs="Times New Roman"/>
          <w:lang w:val="en-GB"/>
        </w:rPr>
        <w:t xml:space="preserve"> </w:t>
      </w:r>
      <w:r w:rsidR="0010449A" w:rsidRPr="006D428E">
        <w:rPr>
          <w:rFonts w:ascii="Times New Roman" w:hAnsi="Times New Roman" w:cs="Times New Roman"/>
          <w:lang w:val="en-GB"/>
        </w:rPr>
        <w:fldChar w:fldCharType="begin"/>
      </w:r>
      <w:r w:rsidR="00D8036B" w:rsidRPr="006D428E">
        <w:rPr>
          <w:rFonts w:ascii="Times New Roman" w:hAnsi="Times New Roman" w:cs="Times New Roman"/>
          <w:lang w:val="en-GB"/>
        </w:rPr>
        <w:instrText xml:space="preserve"> ADDIN ZOTERO_ITEM CSL_CITATION {"citationID":"gxdo2ixF","properties":{"formattedCitation":"(2020)","plainCitation":"(2020)","noteIndex":0},"citationItems":[{"id":2298,"uris":["http://zotero.org/users/3013709/items/6EKWL8QZ"],"itemData":{"id":2298,"type":"article-journal","abstract":"Co-production is one of the most important ideas in the theory and practice of knowledge and governance for global sustainability, including ecology and biodiversity conservation. A core challenge confronting the application of co-production has been confusion over differences in definition and practice across several disciplinary traditions, including sustainability science, public administration, and science and technology studies. In this paper, we review the theoretical foundations of these disciplinary traditions and how each has applied co-production. We suggest, at the theoretical level, the differences across disciplines are, in fact, more apparent than real. We identify several theoretical convergences that allow us to synthesize a strong conceptual foundation for those seeking to design and implement co-production work in programs of global sustainability research and policy.","collection-title":"Into the fray. Strategic perspectives on biodiversity sciences and politics","container-title":"Environmental Science &amp; Policy","DOI":"10.1016/j.envsci.2018.01.016","ISSN":"1462-9011","journalAbbreviation":"Environmental Science &amp; Policy","language":"en","page":"88-95","source":"ScienceDirect","title":"Co-production in global sustainability: Histories and theories","title-short":"Co-production in global sustainability","volume":"113","author":[{"family":"Miller","given":"Clark A."},{"family":"Wyborn","given":"Carina"}],"issued":{"date-parts":[["2020",11,1]]}},"suppress-author":true}],"schema":"https://github.com/citation-style-language/schema/raw/master/csl-citation.json"} </w:instrText>
      </w:r>
      <w:r w:rsidR="0010449A" w:rsidRPr="006D428E">
        <w:rPr>
          <w:rFonts w:ascii="Times New Roman" w:hAnsi="Times New Roman" w:cs="Times New Roman"/>
          <w:lang w:val="en-GB"/>
        </w:rPr>
        <w:fldChar w:fldCharType="separate"/>
      </w:r>
      <w:r w:rsidR="00D8036B" w:rsidRPr="006D428E">
        <w:rPr>
          <w:rFonts w:ascii="Times New Roman" w:hAnsi="Times New Roman" w:cs="Times New Roman"/>
          <w:lang w:val="en-GB"/>
        </w:rPr>
        <w:t>(2020)</w:t>
      </w:r>
      <w:r w:rsidR="0010449A" w:rsidRPr="006D428E">
        <w:rPr>
          <w:rFonts w:ascii="Times New Roman" w:hAnsi="Times New Roman" w:cs="Times New Roman"/>
          <w:lang w:val="en-GB"/>
        </w:rPr>
        <w:fldChar w:fldCharType="end"/>
      </w:r>
      <w:r w:rsidR="00A66FDE" w:rsidRPr="006D428E">
        <w:rPr>
          <w:rFonts w:ascii="Times New Roman" w:hAnsi="Times New Roman" w:cs="Times New Roman"/>
          <w:lang w:val="en-GB"/>
        </w:rPr>
        <w:t xml:space="preserve"> postulated that </w:t>
      </w:r>
      <w:r w:rsidR="00E607C5" w:rsidRPr="006D428E">
        <w:rPr>
          <w:rFonts w:ascii="Times New Roman" w:hAnsi="Times New Roman" w:cs="Times New Roman"/>
          <w:lang w:val="en-GB"/>
        </w:rPr>
        <w:t>the process of co-production of knowledge should be</w:t>
      </w:r>
      <w:r w:rsidR="00F42D76">
        <w:rPr>
          <w:rFonts w:ascii="Times New Roman" w:hAnsi="Times New Roman" w:cs="Times New Roman"/>
          <w:lang w:val="en-GB"/>
        </w:rPr>
        <w:t xml:space="preserve"> (1)</w:t>
      </w:r>
      <w:r w:rsidR="00E607C5" w:rsidRPr="006D428E">
        <w:rPr>
          <w:rFonts w:ascii="Times New Roman" w:hAnsi="Times New Roman" w:cs="Times New Roman"/>
          <w:lang w:val="en-GB"/>
        </w:rPr>
        <w:t xml:space="preserve"> </w:t>
      </w:r>
      <w:r w:rsidR="00AC2AE4" w:rsidRPr="006D428E">
        <w:rPr>
          <w:rFonts w:ascii="Times New Roman" w:hAnsi="Times New Roman" w:cs="Times New Roman"/>
          <w:lang w:val="en-GB"/>
        </w:rPr>
        <w:t>i</w:t>
      </w:r>
      <w:r w:rsidR="000834EB" w:rsidRPr="006D428E">
        <w:rPr>
          <w:rFonts w:ascii="Times New Roman" w:hAnsi="Times New Roman" w:cs="Times New Roman"/>
          <w:lang w:val="en-GB"/>
        </w:rPr>
        <w:t xml:space="preserve">nclusive </w:t>
      </w:r>
      <w:r w:rsidR="00CA5704">
        <w:rPr>
          <w:rFonts w:ascii="Times New Roman" w:hAnsi="Times New Roman" w:cs="Times New Roman"/>
          <w:lang w:val="en-GB"/>
        </w:rPr>
        <w:t>of</w:t>
      </w:r>
      <w:r w:rsidR="000834EB" w:rsidRPr="006D428E">
        <w:rPr>
          <w:rFonts w:ascii="Times New Roman" w:hAnsi="Times New Roman" w:cs="Times New Roman"/>
          <w:lang w:val="en-GB"/>
        </w:rPr>
        <w:t xml:space="preserve"> the diversity of participants and the power accorded to them</w:t>
      </w:r>
      <w:r w:rsidR="00F62311">
        <w:rPr>
          <w:rFonts w:ascii="Times New Roman" w:hAnsi="Times New Roman" w:cs="Times New Roman"/>
          <w:lang w:val="en-GB"/>
        </w:rPr>
        <w:t>,</w:t>
      </w:r>
      <w:r w:rsidR="00AC2AE4" w:rsidRPr="006D428E">
        <w:rPr>
          <w:rFonts w:ascii="Times New Roman" w:hAnsi="Times New Roman" w:cs="Times New Roman"/>
          <w:lang w:val="en-GB"/>
        </w:rPr>
        <w:t xml:space="preserve"> a</w:t>
      </w:r>
      <w:r w:rsidR="00F62311">
        <w:rPr>
          <w:rFonts w:ascii="Times New Roman" w:hAnsi="Times New Roman" w:cs="Times New Roman"/>
          <w:lang w:val="en-GB"/>
        </w:rPr>
        <w:t>s well as</w:t>
      </w:r>
      <w:r w:rsidR="00AC2AE4" w:rsidRPr="006D428E">
        <w:rPr>
          <w:rFonts w:ascii="Times New Roman" w:hAnsi="Times New Roman" w:cs="Times New Roman"/>
          <w:lang w:val="en-GB"/>
        </w:rPr>
        <w:t xml:space="preserve"> </w:t>
      </w:r>
      <w:r w:rsidR="00F42D76">
        <w:rPr>
          <w:rFonts w:ascii="Times New Roman" w:hAnsi="Times New Roman" w:cs="Times New Roman"/>
          <w:lang w:val="en-GB"/>
        </w:rPr>
        <w:t xml:space="preserve">(2) </w:t>
      </w:r>
      <w:r w:rsidR="0079094B" w:rsidRPr="006D428E">
        <w:rPr>
          <w:rFonts w:ascii="Times New Roman" w:hAnsi="Times New Roman" w:cs="Times New Roman"/>
          <w:lang w:val="en-GB"/>
        </w:rPr>
        <w:t>reflexive about the inherently political nature of producing knowledge</w:t>
      </w:r>
      <w:r w:rsidR="00AC2AE4" w:rsidRPr="006D428E">
        <w:rPr>
          <w:rFonts w:ascii="Times New Roman" w:hAnsi="Times New Roman" w:cs="Times New Roman"/>
          <w:lang w:val="en-GB"/>
        </w:rPr>
        <w:t>.</w:t>
      </w:r>
      <w:r w:rsidR="0079094B" w:rsidRPr="006D428E">
        <w:rPr>
          <w:rFonts w:ascii="Times New Roman" w:hAnsi="Times New Roman" w:cs="Times New Roman"/>
          <w:lang w:val="en-GB"/>
        </w:rPr>
        <w:t xml:space="preserve"> </w:t>
      </w:r>
    </w:p>
    <w:p w14:paraId="334C51C3" w14:textId="5BD89386" w:rsidR="00E4238E" w:rsidRPr="006D428E" w:rsidRDefault="007B147B" w:rsidP="002F60F3">
      <w:pPr>
        <w:spacing w:before="100" w:beforeAutospacing="1" w:after="100" w:afterAutospacing="1" w:line="240" w:lineRule="auto"/>
        <w:ind w:firstLine="708"/>
        <w:jc w:val="both"/>
        <w:rPr>
          <w:rFonts w:ascii="Times New Roman" w:hAnsi="Times New Roman" w:cs="Times New Roman"/>
          <w:lang w:val="en-GB"/>
        </w:rPr>
      </w:pPr>
      <w:r w:rsidRPr="006D428E">
        <w:rPr>
          <w:rFonts w:ascii="Times New Roman" w:hAnsi="Times New Roman" w:cs="Times New Roman"/>
          <w:lang w:val="en-GB"/>
        </w:rPr>
        <w:t>The n</w:t>
      </w:r>
      <w:r w:rsidR="00073F63" w:rsidRPr="006D428E">
        <w:rPr>
          <w:rFonts w:ascii="Times New Roman" w:hAnsi="Times New Roman" w:cs="Times New Roman"/>
          <w:lang w:val="en-GB"/>
        </w:rPr>
        <w:t>eo</w:t>
      </w:r>
      <w:r w:rsidR="00CA5704">
        <w:rPr>
          <w:rFonts w:ascii="Times New Roman" w:hAnsi="Times New Roman" w:cs="Times New Roman"/>
          <w:lang w:val="en-GB"/>
        </w:rPr>
        <w:t>-</w:t>
      </w:r>
      <w:r w:rsidR="001550F8" w:rsidRPr="006D428E">
        <w:rPr>
          <w:rFonts w:ascii="Times New Roman" w:hAnsi="Times New Roman" w:cs="Times New Roman"/>
          <w:lang w:val="en-GB"/>
        </w:rPr>
        <w:t>colonial syndrome</w:t>
      </w:r>
      <w:r w:rsidR="00DB66CE" w:rsidRPr="006D428E">
        <w:rPr>
          <w:rFonts w:ascii="Times New Roman" w:hAnsi="Times New Roman" w:cs="Times New Roman"/>
          <w:lang w:val="en-GB"/>
        </w:rPr>
        <w:t xml:space="preserve"> or </w:t>
      </w:r>
      <w:r w:rsidR="00AB6F79" w:rsidRPr="006D428E">
        <w:rPr>
          <w:rFonts w:ascii="Times New Roman" w:hAnsi="Times New Roman" w:cs="Times New Roman"/>
          <w:lang w:val="en-GB"/>
        </w:rPr>
        <w:t xml:space="preserve">metropolitan bias </w:t>
      </w:r>
      <w:r w:rsidR="001550F8" w:rsidRPr="006D428E">
        <w:rPr>
          <w:rFonts w:ascii="Times New Roman" w:hAnsi="Times New Roman" w:cs="Times New Roman"/>
          <w:lang w:val="en-GB"/>
        </w:rPr>
        <w:t xml:space="preserve">is best seen in </w:t>
      </w:r>
      <w:r w:rsidR="00CA5704">
        <w:rPr>
          <w:rFonts w:ascii="Times New Roman" w:hAnsi="Times New Roman" w:cs="Times New Roman"/>
          <w:lang w:val="en-GB"/>
        </w:rPr>
        <w:t>how</w:t>
      </w:r>
      <w:r w:rsidR="001550F8" w:rsidRPr="006D428E">
        <w:rPr>
          <w:rFonts w:ascii="Times New Roman" w:hAnsi="Times New Roman" w:cs="Times New Roman"/>
          <w:lang w:val="en-GB"/>
        </w:rPr>
        <w:t xml:space="preserve"> knowledge flows within the </w:t>
      </w:r>
      <w:r w:rsidR="00877677" w:rsidRPr="006D428E">
        <w:rPr>
          <w:rFonts w:ascii="Times New Roman" w:hAnsi="Times New Roman" w:cs="Times New Roman"/>
          <w:lang w:val="en-GB"/>
        </w:rPr>
        <w:t>n</w:t>
      </w:r>
      <w:r w:rsidR="001550F8" w:rsidRPr="006D428E">
        <w:rPr>
          <w:rFonts w:ascii="Times New Roman" w:hAnsi="Times New Roman" w:cs="Times New Roman"/>
          <w:lang w:val="en-GB"/>
        </w:rPr>
        <w:t>etwork.</w:t>
      </w:r>
      <w:r w:rsidR="00AC56BF" w:rsidRPr="006D428E">
        <w:rPr>
          <w:rFonts w:ascii="Times New Roman" w:hAnsi="Times New Roman" w:cs="Times New Roman"/>
          <w:lang w:val="en-GB"/>
        </w:rPr>
        <w:t xml:space="preserve"> </w:t>
      </w:r>
      <w:r w:rsidR="0081241C">
        <w:rPr>
          <w:rFonts w:ascii="Times New Roman" w:hAnsi="Times New Roman" w:cs="Times New Roman"/>
          <w:lang w:val="en-GB"/>
        </w:rPr>
        <w:t>This</w:t>
      </w:r>
      <w:r w:rsidR="00AC56BF" w:rsidRPr="006D428E">
        <w:rPr>
          <w:rFonts w:ascii="Times New Roman" w:hAnsi="Times New Roman" w:cs="Times New Roman"/>
          <w:lang w:val="en-GB"/>
        </w:rPr>
        <w:t xml:space="preserve"> process of knowledge production puts certain cities at the centre</w:t>
      </w:r>
      <w:r w:rsidR="00465182" w:rsidRPr="006D428E">
        <w:rPr>
          <w:rFonts w:ascii="Times New Roman" w:hAnsi="Times New Roman" w:cs="Times New Roman"/>
          <w:lang w:val="en-GB"/>
        </w:rPr>
        <w:t xml:space="preserve"> </w:t>
      </w:r>
      <w:r w:rsidR="00AC56BF" w:rsidRPr="006D428E">
        <w:rPr>
          <w:rFonts w:ascii="Times New Roman" w:hAnsi="Times New Roman" w:cs="Times New Roman"/>
          <w:lang w:val="en-GB"/>
        </w:rPr>
        <w:fldChar w:fldCharType="begin"/>
      </w:r>
      <w:r w:rsidR="00760434" w:rsidRPr="006D428E">
        <w:rPr>
          <w:rFonts w:ascii="Times New Roman" w:hAnsi="Times New Roman" w:cs="Times New Roman"/>
          <w:lang w:val="en-GB"/>
        </w:rPr>
        <w:instrText xml:space="preserve"> ADDIN ZOTERO_ITEM CSL_CITATION {"citationID":"s4ghQ4aB","properties":{"formattedCitation":"(Nagendra et al., 2018; Palat Narayanan, 2020)","plainCitation":"(Nagendra et al., 2018; Palat Narayanan, 2020)","noteIndex":0},"citationItems":[{"id":2256,"uris":["http://zotero.org/users/3013709/items/4ZXY6MTV"],"itemData":{"id":2256,"type":"article-journal","abstract":"Urbanization is a global phenomenon with strong sustainability implications across multiple scales. We argue that much of the associated challenges, and opportunities, are found in the global south. We show that urban issues in the global south are distinctly and statistically different from those in the global north, but our current urban knowledge is predominantly shaped by research on and from the global north. Cities in the global south have strong imperatives, and unique but often overlooked capacity, to innovate and experiment for sustainability. We call for a renewed research focus on urbanization in the south, and suggest targeted efforts to correct structural biases in the knowledge production system.","container-title":"Nature Sustainability","DOI":"10.1038/s41893-018-0101-5","ISSN":"2398-9629","issue":"7","journalAbbreviation":"Nat Sustain","language":"en","note":"number: 7\npublisher: Nature Publishing Group","page":"341-349","source":"www.nature.com","title":"The urban south and the predicament of global sustainability","volume":"1","author":[{"family":"Nagendra","given":"Harini"},{"family":"Bai","given":"Xuemei"},{"family":"Brondizio","given":"Eduardo S."},{"family":"Lwasa","given":"Shuaib"}],"issued":{"date-parts":[["2018",7]]}}},{"id":2172,"uris":["http://zotero.org/users/3013709/items/QAYAXSLG"],"itemData":{"id":2172,"type":"article-journal","abstract":"Slum eradication has been a concern in South Asian cities since the colonial times. Legislation and policies are being framed both out of national desires and international strategies. However, very little is being studied on how these legislation and policies come into being, specifically geography's influence in their formulation. The article analyses parliamentary debates from India (Rajya Sabha, 1953?2014), and outlines the process of historical, political, and institutional dominance of Delhi. It shows that the slum legislation and policies in India are formulated by abstracting cases from the Delhi slums. This knowledge hegemony of Delhi is discussed within the growing consideration towards urban theory's southern shift, which puts the Southern cities (megacities) as underdogs. The paper argues that at a regional level, these megacities exert the same hegemony that the southern theory wants to avoid. The results argue towards broadening the southern theory and ordinary city discussions.","container-title":"Singapore Journal of Tropical Geography","DOI":"10.1111/sjtg.12306","ISSN":"0129-7619","issue":"1","note":"publisher: John Wiley &amp; Sons, Ltd","page":"105-119","source":"onlinelibrary-1wiley-1com-19abdwwk20219.han3.lib.uni.lodz.pl (Atypon)","title":"The Delhi Bias: knowledge hegemony of India's slum governance","title-short":"The Delhi Bias","volume":"41","author":[{"family":"Palat Narayanan","given":"Nipesh"}],"issued":{"date-parts":[["2020",1,1]]}}}],"schema":"https://github.com/citation-style-language/schema/raw/master/csl-citation.json"} </w:instrText>
      </w:r>
      <w:r w:rsidR="00AC56BF" w:rsidRPr="006D428E">
        <w:rPr>
          <w:rFonts w:ascii="Times New Roman" w:hAnsi="Times New Roman" w:cs="Times New Roman"/>
          <w:lang w:val="en-GB"/>
        </w:rPr>
        <w:fldChar w:fldCharType="separate"/>
      </w:r>
      <w:r w:rsidR="00760434" w:rsidRPr="006D428E">
        <w:rPr>
          <w:rFonts w:ascii="Times New Roman" w:hAnsi="Times New Roman" w:cs="Times New Roman"/>
          <w:lang w:val="en-GB"/>
        </w:rPr>
        <w:t xml:space="preserve">(Nagendra </w:t>
      </w:r>
      <w:r w:rsidR="00760434" w:rsidRPr="002F60F3">
        <w:rPr>
          <w:rFonts w:ascii="Times New Roman" w:hAnsi="Times New Roman" w:cs="Times New Roman"/>
          <w:i/>
          <w:iCs/>
          <w:lang w:val="en-GB"/>
        </w:rPr>
        <w:t>et al</w:t>
      </w:r>
      <w:r w:rsidR="00760434" w:rsidRPr="006D428E">
        <w:rPr>
          <w:rFonts w:ascii="Times New Roman" w:hAnsi="Times New Roman" w:cs="Times New Roman"/>
          <w:lang w:val="en-GB"/>
        </w:rPr>
        <w:t>., 2018; Palat Narayanan, 2020)</w:t>
      </w:r>
      <w:r w:rsidR="00AC56BF" w:rsidRPr="006D428E">
        <w:rPr>
          <w:rFonts w:ascii="Times New Roman" w:hAnsi="Times New Roman" w:cs="Times New Roman"/>
          <w:lang w:val="en-GB"/>
        </w:rPr>
        <w:fldChar w:fldCharType="end"/>
      </w:r>
      <w:r w:rsidR="00465182" w:rsidRPr="006D428E">
        <w:rPr>
          <w:rFonts w:ascii="Times New Roman" w:hAnsi="Times New Roman" w:cs="Times New Roman"/>
          <w:lang w:val="en-GB"/>
        </w:rPr>
        <w:t>.</w:t>
      </w:r>
      <w:r w:rsidR="00AC56BF" w:rsidRPr="006D428E">
        <w:rPr>
          <w:rFonts w:ascii="Times New Roman" w:hAnsi="Times New Roman" w:cs="Times New Roman"/>
          <w:lang w:val="en-GB"/>
        </w:rPr>
        <w:t xml:space="preserve"> </w:t>
      </w:r>
      <w:r w:rsidR="006255D1" w:rsidRPr="006D428E">
        <w:rPr>
          <w:rFonts w:ascii="Times New Roman" w:hAnsi="Times New Roman" w:cs="Times New Roman"/>
          <w:lang w:val="en-GB"/>
        </w:rPr>
        <w:t>All analysed TCNs follow</w:t>
      </w:r>
      <w:r w:rsidR="008E6414">
        <w:rPr>
          <w:rFonts w:ascii="Times New Roman" w:hAnsi="Times New Roman" w:cs="Times New Roman"/>
          <w:lang w:val="en-GB"/>
        </w:rPr>
        <w:t>ed</w:t>
      </w:r>
      <w:r w:rsidR="006255D1" w:rsidRPr="006D428E">
        <w:rPr>
          <w:rFonts w:ascii="Times New Roman" w:hAnsi="Times New Roman" w:cs="Times New Roman"/>
          <w:lang w:val="en-GB"/>
        </w:rPr>
        <w:t xml:space="preserve"> a very traditional model in which cities from developing countries learn</w:t>
      </w:r>
      <w:r w:rsidR="0081241C">
        <w:rPr>
          <w:rFonts w:ascii="Times New Roman" w:hAnsi="Times New Roman" w:cs="Times New Roman"/>
          <w:lang w:val="en-GB"/>
        </w:rPr>
        <w:t>ed</w:t>
      </w:r>
      <w:r w:rsidR="006255D1" w:rsidRPr="006D428E">
        <w:rPr>
          <w:rFonts w:ascii="Times New Roman" w:hAnsi="Times New Roman" w:cs="Times New Roman"/>
          <w:lang w:val="en-GB"/>
        </w:rPr>
        <w:t xml:space="preserve"> from developed countries</w:t>
      </w:r>
      <w:r w:rsidR="00583E4C" w:rsidRPr="006D428E">
        <w:rPr>
          <w:rFonts w:ascii="Times New Roman" w:hAnsi="Times New Roman" w:cs="Times New Roman"/>
          <w:lang w:val="en-GB"/>
        </w:rPr>
        <w:t xml:space="preserve"> to replicate </w:t>
      </w:r>
      <w:r w:rsidR="007779BD" w:rsidRPr="006D428E">
        <w:rPr>
          <w:rFonts w:ascii="Times New Roman" w:hAnsi="Times New Roman" w:cs="Times New Roman"/>
          <w:lang w:val="en-GB"/>
        </w:rPr>
        <w:t>Western form</w:t>
      </w:r>
      <w:r w:rsidR="00B7377C" w:rsidRPr="006D428E">
        <w:rPr>
          <w:rFonts w:ascii="Times New Roman" w:hAnsi="Times New Roman" w:cs="Times New Roman"/>
          <w:lang w:val="en-GB"/>
        </w:rPr>
        <w:t>s of development</w:t>
      </w:r>
      <w:r w:rsidR="00A81894" w:rsidRPr="006D428E">
        <w:rPr>
          <w:rFonts w:ascii="Times New Roman" w:hAnsi="Times New Roman" w:cs="Times New Roman"/>
          <w:lang w:val="en-GB"/>
        </w:rPr>
        <w:t xml:space="preserve"> </w:t>
      </w:r>
      <w:r w:rsidR="00A81894" w:rsidRPr="006D428E">
        <w:rPr>
          <w:rFonts w:ascii="Times New Roman" w:hAnsi="Times New Roman" w:cs="Times New Roman"/>
          <w:lang w:val="en-GB"/>
        </w:rPr>
        <w:fldChar w:fldCharType="begin"/>
      </w:r>
      <w:r w:rsidR="00A81894" w:rsidRPr="006D428E">
        <w:rPr>
          <w:rFonts w:ascii="Times New Roman" w:hAnsi="Times New Roman" w:cs="Times New Roman"/>
          <w:lang w:val="en-GB"/>
        </w:rPr>
        <w:instrText xml:space="preserve"> ADDIN ZOTERO_ITEM CSL_CITATION {"citationID":"i4HVxOzE","properties":{"formattedCitation":"(Connolly, 2018)","plainCitation":"(Connolly, 2018)","noteIndex":0},"citationItems":[{"id":2226,"uris":["http://zotero.org/users/3013709/items/RYUIQ2AE"],"itemData":{"id":2226,"type":"article-journal","abstract":"This paper engages with emerging literature on worlding cities in analysing the contested ways in which mid-sized cities attempt to ‘globalize’ through the redevelopment of urban infrastructure, an...","archive_location":"Sage UK: London, England","container-title":"Environment and Planning A: Economy and Space","DOI":"10.1177/0308518X18801020","language":"en","note":"publisher: SAGE PublicationsSage UK: London, England","source":"journals-1sagepub-1com-144m4e8ll1b40.han3.lib.uni.lodz.pl","title":"Worlding cities through transportation infrastructure:","title-short":"Worlding cities through transportation infrastructure","URL":"https://journals-1sagepub-1com-144m4e8ll1b40.han3.lib.uni.lodz.pl/doi/full/10.1177/0308518X18801020","author":[{"family":"Connolly","given":"Creighton"}],"accessed":{"date-parts":[["2022",3,31]]},"issued":{"date-parts":[["2018",9,18]]}}}],"schema":"https://github.com/citation-style-language/schema/raw/master/csl-citation.json"} </w:instrText>
      </w:r>
      <w:r w:rsidR="00A81894" w:rsidRPr="006D428E">
        <w:rPr>
          <w:rFonts w:ascii="Times New Roman" w:hAnsi="Times New Roman" w:cs="Times New Roman"/>
          <w:lang w:val="en-GB"/>
        </w:rPr>
        <w:fldChar w:fldCharType="separate"/>
      </w:r>
      <w:r w:rsidR="00A81894" w:rsidRPr="006D428E">
        <w:rPr>
          <w:rFonts w:ascii="Times New Roman" w:hAnsi="Times New Roman" w:cs="Times New Roman"/>
          <w:lang w:val="en-GB"/>
        </w:rPr>
        <w:t>(Connolly, 201</w:t>
      </w:r>
      <w:r w:rsidR="0016436A">
        <w:rPr>
          <w:rFonts w:ascii="Times New Roman" w:hAnsi="Times New Roman" w:cs="Times New Roman"/>
          <w:lang w:val="en-GB"/>
        </w:rPr>
        <w:t>9</w:t>
      </w:r>
      <w:r w:rsidR="00A81894" w:rsidRPr="006D428E">
        <w:rPr>
          <w:rFonts w:ascii="Times New Roman" w:hAnsi="Times New Roman" w:cs="Times New Roman"/>
          <w:lang w:val="en-GB"/>
        </w:rPr>
        <w:t>)</w:t>
      </w:r>
      <w:r w:rsidR="00A81894" w:rsidRPr="006D428E">
        <w:rPr>
          <w:rFonts w:ascii="Times New Roman" w:hAnsi="Times New Roman" w:cs="Times New Roman"/>
          <w:lang w:val="en-GB"/>
        </w:rPr>
        <w:fldChar w:fldCharType="end"/>
      </w:r>
      <w:r w:rsidR="001550F8" w:rsidRPr="006D428E">
        <w:rPr>
          <w:rFonts w:ascii="Times New Roman" w:hAnsi="Times New Roman" w:cs="Times New Roman"/>
          <w:lang w:val="en-GB"/>
        </w:rPr>
        <w:t xml:space="preserve">. Although the similarity of local circumstances could make the transfer of knowledge </w:t>
      </w:r>
      <w:r w:rsidRPr="006D428E">
        <w:rPr>
          <w:rFonts w:ascii="Times New Roman" w:hAnsi="Times New Roman" w:cs="Times New Roman"/>
          <w:lang w:val="en-GB"/>
        </w:rPr>
        <w:t>more accessible</w:t>
      </w:r>
      <w:r w:rsidR="001550F8" w:rsidRPr="006D428E">
        <w:rPr>
          <w:rFonts w:ascii="Times New Roman" w:hAnsi="Times New Roman" w:cs="Times New Roman"/>
          <w:lang w:val="en-GB"/>
        </w:rPr>
        <w:t>, network</w:t>
      </w:r>
      <w:r w:rsidR="00034775" w:rsidRPr="006D428E">
        <w:rPr>
          <w:rFonts w:ascii="Times New Roman" w:hAnsi="Times New Roman" w:cs="Times New Roman"/>
          <w:lang w:val="en-GB"/>
        </w:rPr>
        <w:t xml:space="preserve"> officers</w:t>
      </w:r>
      <w:r w:rsidR="001550F8" w:rsidRPr="006D428E">
        <w:rPr>
          <w:rFonts w:ascii="Times New Roman" w:hAnsi="Times New Roman" w:cs="Times New Roman"/>
          <w:lang w:val="en-GB"/>
        </w:rPr>
        <w:t xml:space="preserve"> admitted that </w:t>
      </w:r>
      <w:r w:rsidR="0081241C">
        <w:rPr>
          <w:rFonts w:ascii="Times New Roman" w:hAnsi="Times New Roman" w:cs="Times New Roman"/>
          <w:lang w:val="en-GB"/>
        </w:rPr>
        <w:t>this was</w:t>
      </w:r>
      <w:r w:rsidR="005C758D" w:rsidRPr="006D428E">
        <w:rPr>
          <w:rFonts w:ascii="Times New Roman" w:hAnsi="Times New Roman" w:cs="Times New Roman"/>
          <w:lang w:val="en-GB"/>
        </w:rPr>
        <w:t xml:space="preserve"> rare. </w:t>
      </w:r>
      <w:r w:rsidR="006255D1" w:rsidRPr="006D428E">
        <w:rPr>
          <w:rFonts w:ascii="Times New Roman" w:hAnsi="Times New Roman" w:cs="Times New Roman"/>
          <w:lang w:val="en-GB"/>
        </w:rPr>
        <w:t>M</w:t>
      </w:r>
      <w:r w:rsidR="001550F8" w:rsidRPr="006D428E">
        <w:rPr>
          <w:rFonts w:ascii="Times New Roman" w:hAnsi="Times New Roman" w:cs="Times New Roman"/>
          <w:lang w:val="en-GB"/>
        </w:rPr>
        <w:t>ost often</w:t>
      </w:r>
      <w:r w:rsidR="006255D1" w:rsidRPr="006D428E">
        <w:rPr>
          <w:rFonts w:ascii="Times New Roman" w:hAnsi="Times New Roman" w:cs="Times New Roman"/>
          <w:lang w:val="en-GB"/>
        </w:rPr>
        <w:t>,</w:t>
      </w:r>
      <w:r w:rsidR="001550F8" w:rsidRPr="006D428E">
        <w:rPr>
          <w:rFonts w:ascii="Times New Roman" w:hAnsi="Times New Roman" w:cs="Times New Roman"/>
          <w:lang w:val="en-GB"/>
        </w:rPr>
        <w:t xml:space="preserve"> </w:t>
      </w:r>
      <w:r w:rsidR="00105FF5" w:rsidRPr="006D428E">
        <w:rPr>
          <w:rFonts w:ascii="Times New Roman" w:hAnsi="Times New Roman" w:cs="Times New Roman"/>
          <w:lang w:val="en-GB"/>
        </w:rPr>
        <w:t>SEA</w:t>
      </w:r>
      <w:r w:rsidR="001550F8" w:rsidRPr="006D428E">
        <w:rPr>
          <w:rFonts w:ascii="Times New Roman" w:hAnsi="Times New Roman" w:cs="Times New Roman"/>
          <w:lang w:val="en-GB"/>
        </w:rPr>
        <w:t xml:space="preserve"> cities </w:t>
      </w:r>
      <w:r w:rsidR="0081241C">
        <w:rPr>
          <w:rFonts w:ascii="Times New Roman" w:hAnsi="Times New Roman" w:cs="Times New Roman"/>
          <w:lang w:val="en-GB"/>
        </w:rPr>
        <w:t>we</w:t>
      </w:r>
      <w:r w:rsidR="001550F8" w:rsidRPr="006D428E">
        <w:rPr>
          <w:rFonts w:ascii="Times New Roman" w:hAnsi="Times New Roman" w:cs="Times New Roman"/>
          <w:lang w:val="en-GB"/>
        </w:rPr>
        <w:t xml:space="preserve">re looking for solutions in the cities of the </w:t>
      </w:r>
      <w:r w:rsidR="002C5D76">
        <w:rPr>
          <w:rFonts w:ascii="Times New Roman" w:hAnsi="Times New Roman" w:cs="Times New Roman"/>
          <w:lang w:val="en-GB"/>
        </w:rPr>
        <w:t>G</w:t>
      </w:r>
      <w:r w:rsidR="001550F8" w:rsidRPr="006D428E">
        <w:rPr>
          <w:rFonts w:ascii="Times New Roman" w:hAnsi="Times New Roman" w:cs="Times New Roman"/>
          <w:lang w:val="en-GB"/>
        </w:rPr>
        <w:t>lobal North:</w:t>
      </w:r>
    </w:p>
    <w:p w14:paraId="43023D43" w14:textId="141857E6" w:rsidR="00105FF5" w:rsidRPr="002F60F3" w:rsidRDefault="00105FF5" w:rsidP="00661D7E">
      <w:pPr>
        <w:spacing w:before="100" w:beforeAutospacing="1" w:after="100" w:afterAutospacing="1" w:line="240" w:lineRule="auto"/>
        <w:ind w:left="720"/>
        <w:jc w:val="both"/>
        <w:rPr>
          <w:rFonts w:ascii="Times New Roman" w:hAnsi="Times New Roman" w:cs="Times New Roman"/>
          <w:i/>
          <w:iCs/>
          <w:sz w:val="20"/>
          <w:szCs w:val="20"/>
          <w:lang w:val="en-GB"/>
        </w:rPr>
      </w:pPr>
      <w:r w:rsidRPr="002F60F3">
        <w:rPr>
          <w:rFonts w:ascii="Times New Roman" w:hAnsi="Times New Roman" w:cs="Times New Roman"/>
          <w:sz w:val="20"/>
          <w:szCs w:val="20"/>
          <w:lang w:val="en-GB"/>
        </w:rPr>
        <w:t>The South</w:t>
      </w:r>
      <w:r w:rsidR="00B4011B" w:rsidRPr="002F60F3">
        <w:rPr>
          <w:rFonts w:ascii="Times New Roman" w:hAnsi="Times New Roman" w:cs="Times New Roman"/>
          <w:sz w:val="20"/>
          <w:szCs w:val="20"/>
          <w:lang w:val="en-GB"/>
        </w:rPr>
        <w:t>e</w:t>
      </w:r>
      <w:r w:rsidRPr="002F60F3">
        <w:rPr>
          <w:rFonts w:ascii="Times New Roman" w:hAnsi="Times New Roman" w:cs="Times New Roman"/>
          <w:sz w:val="20"/>
          <w:szCs w:val="20"/>
          <w:lang w:val="en-GB"/>
        </w:rPr>
        <w:t>ast Asian cities always mention their mindfulness of learning from other cities, though it may come across as mixed in actual practice. They certainly look up to developed cities such as Tokyo or Singapore.</w:t>
      </w:r>
      <w:r w:rsidR="00F54C0C" w:rsidRPr="002F60F3">
        <w:rPr>
          <w:rFonts w:ascii="Times New Roman" w:hAnsi="Times New Roman" w:cs="Times New Roman"/>
          <w:sz w:val="20"/>
          <w:szCs w:val="20"/>
          <w:lang w:val="en-GB"/>
        </w:rPr>
        <w:t xml:space="preserve"> In terms of shorter projects</w:t>
      </w:r>
      <w:r w:rsidR="00797F30" w:rsidRPr="002F60F3">
        <w:rPr>
          <w:rFonts w:ascii="Times New Roman" w:hAnsi="Times New Roman" w:cs="Times New Roman"/>
          <w:sz w:val="20"/>
          <w:szCs w:val="20"/>
          <w:lang w:val="en-GB"/>
        </w:rPr>
        <w:t>, they look closely at similar cities within</w:t>
      </w:r>
      <w:r w:rsidR="00F54C0C" w:rsidRPr="002F60F3">
        <w:rPr>
          <w:rFonts w:ascii="Times New Roman" w:hAnsi="Times New Roman" w:cs="Times New Roman"/>
          <w:sz w:val="20"/>
          <w:szCs w:val="20"/>
          <w:lang w:val="en-GB"/>
        </w:rPr>
        <w:t xml:space="preserve"> developing countries</w:t>
      </w:r>
      <w:r w:rsidR="006255D1" w:rsidRPr="002F60F3">
        <w:rPr>
          <w:rFonts w:ascii="Times New Roman" w:hAnsi="Times New Roman" w:cs="Times New Roman"/>
          <w:sz w:val="20"/>
          <w:szCs w:val="20"/>
          <w:lang w:val="en-GB"/>
        </w:rPr>
        <w:t>,</w:t>
      </w:r>
      <w:r w:rsidR="00F54C0C" w:rsidRPr="002F60F3">
        <w:rPr>
          <w:rFonts w:ascii="Times New Roman" w:hAnsi="Times New Roman" w:cs="Times New Roman"/>
          <w:sz w:val="20"/>
          <w:szCs w:val="20"/>
          <w:lang w:val="en-GB"/>
        </w:rPr>
        <w:t xml:space="preserve"> such as those in Latin America or Africa. For example, Bangkok may observe and analyse every move of Jakarta but also look at the pipeline strategically and pay attention to </w:t>
      </w:r>
      <w:r w:rsidR="00485F93" w:rsidRPr="002F60F3">
        <w:rPr>
          <w:rFonts w:ascii="Times New Roman" w:hAnsi="Times New Roman" w:cs="Times New Roman"/>
          <w:sz w:val="20"/>
          <w:szCs w:val="20"/>
          <w:lang w:val="en-GB"/>
        </w:rPr>
        <w:t xml:space="preserve">the </w:t>
      </w:r>
      <w:r w:rsidR="00F54C0C" w:rsidRPr="002F60F3">
        <w:rPr>
          <w:rFonts w:ascii="Times New Roman" w:hAnsi="Times New Roman" w:cs="Times New Roman"/>
          <w:sz w:val="20"/>
          <w:szCs w:val="20"/>
          <w:lang w:val="en-GB"/>
        </w:rPr>
        <w:t>actions of Singapore, Seoul, New York or London</w:t>
      </w:r>
      <w:r w:rsidR="00797F30" w:rsidRPr="002F60F3">
        <w:rPr>
          <w:rFonts w:ascii="Times New Roman" w:hAnsi="Times New Roman" w:cs="Times New Roman"/>
          <w:i/>
          <w:iCs/>
          <w:sz w:val="20"/>
          <w:szCs w:val="20"/>
          <w:lang w:val="en-GB"/>
        </w:rPr>
        <w:t xml:space="preserve"> </w:t>
      </w:r>
      <w:r w:rsidR="00A43AE1" w:rsidRPr="002F60F3">
        <w:rPr>
          <w:rFonts w:ascii="Times New Roman" w:hAnsi="Times New Roman" w:cs="Times New Roman"/>
          <w:i/>
          <w:iCs/>
          <w:sz w:val="20"/>
          <w:szCs w:val="20"/>
          <w:lang w:val="en-GB"/>
        </w:rPr>
        <w:fldChar w:fldCharType="begin"/>
      </w:r>
      <w:r w:rsidR="00B117DC" w:rsidRPr="002F60F3">
        <w:rPr>
          <w:rFonts w:ascii="Times New Roman" w:hAnsi="Times New Roman" w:cs="Times New Roman"/>
          <w:i/>
          <w:iCs/>
          <w:sz w:val="20"/>
          <w:szCs w:val="20"/>
          <w:lang w:val="en-GB"/>
        </w:rPr>
        <w:instrText xml:space="preserve"> ADDIN ZOTERO_ITEM CSL_CITATION {"citationID":"rGl2BzzB","properties":{"formattedCitation":"({\\i{}Interview with C40 Official}, personal communication, 3 May 2019)","plainCitation":"(Interview with C40 Official, personal communication, 3 May 2019)","dontUpdate":true,"noteIndex":0},"citationItems":[{"id":1486,"uris":["http://zotero.org/users/3013709/items/HR4V24PP"],"itemData":{"id":1486,"type":"interview","title":"Interview with C40 official","issued":{"date-parts":[["2019",5,3]]}}}],"schema":"https://github.com/citation-style-language/schema/raw/master/csl-citation.json"} </w:instrText>
      </w:r>
      <w:r w:rsidR="00A43AE1" w:rsidRPr="002F60F3">
        <w:rPr>
          <w:rFonts w:ascii="Times New Roman" w:hAnsi="Times New Roman" w:cs="Times New Roman"/>
          <w:i/>
          <w:iCs/>
          <w:sz w:val="20"/>
          <w:szCs w:val="20"/>
          <w:lang w:val="en-GB"/>
        </w:rPr>
        <w:fldChar w:fldCharType="separate"/>
      </w:r>
      <w:r w:rsidR="00614785" w:rsidRPr="002F60F3">
        <w:rPr>
          <w:rFonts w:ascii="Times New Roman" w:hAnsi="Times New Roman" w:cs="Times New Roman"/>
          <w:sz w:val="20"/>
          <w:szCs w:val="20"/>
          <w:lang w:val="en-GB"/>
        </w:rPr>
        <w:t>(</w:t>
      </w:r>
      <w:r w:rsidR="00614785" w:rsidRPr="002F60F3">
        <w:rPr>
          <w:rFonts w:ascii="Times New Roman" w:hAnsi="Times New Roman" w:cs="Times New Roman"/>
          <w:i/>
          <w:iCs/>
          <w:sz w:val="20"/>
          <w:szCs w:val="20"/>
          <w:lang w:val="en-GB"/>
        </w:rPr>
        <w:t>C40 Official</w:t>
      </w:r>
      <w:r w:rsidR="00614785" w:rsidRPr="002F60F3">
        <w:rPr>
          <w:rFonts w:ascii="Times New Roman" w:hAnsi="Times New Roman" w:cs="Times New Roman"/>
          <w:sz w:val="20"/>
          <w:szCs w:val="20"/>
          <w:lang w:val="en-GB"/>
        </w:rPr>
        <w:t>, pers</w:t>
      </w:r>
      <w:r w:rsidR="00F42D76">
        <w:rPr>
          <w:rFonts w:ascii="Times New Roman" w:hAnsi="Times New Roman" w:cs="Times New Roman"/>
          <w:sz w:val="20"/>
          <w:szCs w:val="20"/>
          <w:lang w:val="en-GB"/>
        </w:rPr>
        <w:t>.</w:t>
      </w:r>
      <w:r w:rsidR="00614785" w:rsidRPr="002F60F3">
        <w:rPr>
          <w:rFonts w:ascii="Times New Roman" w:hAnsi="Times New Roman" w:cs="Times New Roman"/>
          <w:sz w:val="20"/>
          <w:szCs w:val="20"/>
          <w:lang w:val="en-GB"/>
        </w:rPr>
        <w:t xml:space="preserve"> comm</w:t>
      </w:r>
      <w:r w:rsidR="00F42D76">
        <w:rPr>
          <w:rFonts w:ascii="Times New Roman" w:hAnsi="Times New Roman" w:cs="Times New Roman"/>
          <w:sz w:val="20"/>
          <w:szCs w:val="20"/>
          <w:lang w:val="en-GB"/>
        </w:rPr>
        <w:t>.,</w:t>
      </w:r>
      <w:r w:rsidR="00614785" w:rsidRPr="002F60F3">
        <w:rPr>
          <w:rFonts w:ascii="Times New Roman" w:hAnsi="Times New Roman" w:cs="Times New Roman"/>
          <w:sz w:val="20"/>
          <w:szCs w:val="20"/>
          <w:lang w:val="en-GB"/>
        </w:rPr>
        <w:t xml:space="preserve"> </w:t>
      </w:r>
      <w:r w:rsidR="0016436A">
        <w:rPr>
          <w:rFonts w:ascii="Times New Roman" w:hAnsi="Times New Roman" w:cs="Times New Roman"/>
          <w:sz w:val="20"/>
          <w:szCs w:val="20"/>
          <w:lang w:val="en-GB"/>
        </w:rPr>
        <w:t>Singapore</w:t>
      </w:r>
      <w:r w:rsidR="00F42D76">
        <w:rPr>
          <w:rFonts w:ascii="Times New Roman" w:hAnsi="Times New Roman" w:cs="Times New Roman"/>
          <w:sz w:val="20"/>
          <w:szCs w:val="20"/>
          <w:lang w:val="en-GB"/>
        </w:rPr>
        <w:t xml:space="preserve">, 3 </w:t>
      </w:r>
      <w:r w:rsidR="00DB1DB7" w:rsidRPr="002F60F3">
        <w:rPr>
          <w:rFonts w:ascii="Times New Roman" w:hAnsi="Times New Roman" w:cs="Times New Roman"/>
          <w:sz w:val="20"/>
          <w:szCs w:val="20"/>
          <w:lang w:val="en-GB"/>
        </w:rPr>
        <w:t>May</w:t>
      </w:r>
      <w:r w:rsidR="00614785" w:rsidRPr="002F60F3">
        <w:rPr>
          <w:rFonts w:ascii="Times New Roman" w:hAnsi="Times New Roman" w:cs="Times New Roman"/>
          <w:sz w:val="20"/>
          <w:szCs w:val="20"/>
          <w:lang w:val="en-GB"/>
        </w:rPr>
        <w:t xml:space="preserve"> 2019)</w:t>
      </w:r>
      <w:r w:rsidR="00A43AE1" w:rsidRPr="002F60F3">
        <w:rPr>
          <w:rFonts w:ascii="Times New Roman" w:hAnsi="Times New Roman" w:cs="Times New Roman"/>
          <w:i/>
          <w:iCs/>
          <w:sz w:val="20"/>
          <w:szCs w:val="20"/>
          <w:lang w:val="en-GB"/>
        </w:rPr>
        <w:fldChar w:fldCharType="end"/>
      </w:r>
    </w:p>
    <w:p w14:paraId="2918303C" w14:textId="48E5D456" w:rsidR="00553A25" w:rsidRPr="006D428E" w:rsidRDefault="00AE6271" w:rsidP="002F60F3">
      <w:pPr>
        <w:ind w:firstLine="708"/>
        <w:jc w:val="both"/>
        <w:rPr>
          <w:rFonts w:ascii="Times New Roman" w:hAnsi="Times New Roman" w:cs="Times New Roman"/>
          <w:lang w:val="en-GB"/>
        </w:rPr>
      </w:pPr>
      <w:r>
        <w:rPr>
          <w:rFonts w:ascii="Times New Roman" w:hAnsi="Times New Roman" w:cs="Times New Roman"/>
          <w:lang w:val="en-GB"/>
        </w:rPr>
        <w:t>This</w:t>
      </w:r>
      <w:r w:rsidR="00073F63" w:rsidRPr="006D428E">
        <w:rPr>
          <w:rFonts w:ascii="Times New Roman" w:hAnsi="Times New Roman" w:cs="Times New Roman"/>
          <w:lang w:val="en-GB"/>
        </w:rPr>
        <w:t xml:space="preserve"> model of knowledge flow </w:t>
      </w:r>
      <w:r w:rsidR="007339DB" w:rsidRPr="006D428E">
        <w:rPr>
          <w:rFonts w:ascii="Times New Roman" w:hAnsi="Times New Roman" w:cs="Times New Roman"/>
          <w:lang w:val="en-GB"/>
        </w:rPr>
        <w:t>results from</w:t>
      </w:r>
      <w:r w:rsidR="00543707" w:rsidRPr="006D428E">
        <w:rPr>
          <w:rFonts w:ascii="Times New Roman" w:hAnsi="Times New Roman" w:cs="Times New Roman"/>
          <w:lang w:val="en-GB"/>
        </w:rPr>
        <w:t xml:space="preserve"> </w:t>
      </w:r>
      <w:r w:rsidR="00073F63" w:rsidRPr="006D428E">
        <w:rPr>
          <w:rFonts w:ascii="Times New Roman" w:hAnsi="Times New Roman" w:cs="Times New Roman"/>
          <w:lang w:val="en-GB"/>
        </w:rPr>
        <w:t>the very structure of the network</w:t>
      </w:r>
      <w:r w:rsidR="00543707" w:rsidRPr="006D428E">
        <w:rPr>
          <w:rFonts w:ascii="Times New Roman" w:hAnsi="Times New Roman" w:cs="Times New Roman"/>
          <w:lang w:val="en-GB"/>
        </w:rPr>
        <w:t xml:space="preserve">s </w:t>
      </w:r>
      <w:r w:rsidR="00073F63" w:rsidRPr="006D428E">
        <w:rPr>
          <w:rFonts w:ascii="Times New Roman" w:hAnsi="Times New Roman" w:cs="Times New Roman"/>
          <w:lang w:val="en-GB"/>
        </w:rPr>
        <w:t>dominated by cities from developed countries</w:t>
      </w:r>
      <w:r w:rsidR="000E6437" w:rsidRPr="006D428E">
        <w:rPr>
          <w:rFonts w:ascii="Times New Roman" w:hAnsi="Times New Roman" w:cs="Times New Roman"/>
          <w:lang w:val="en-GB"/>
        </w:rPr>
        <w:t xml:space="preserve">. </w:t>
      </w:r>
      <w:r w:rsidR="00242A65" w:rsidRPr="006D428E">
        <w:rPr>
          <w:rFonts w:ascii="Times New Roman" w:hAnsi="Times New Roman" w:cs="Times New Roman"/>
          <w:lang w:val="en-GB"/>
        </w:rPr>
        <w:t>This structure makes the role of experts from developed countries and, consequently, the</w:t>
      </w:r>
      <w:r w:rsidR="00333DD8" w:rsidRPr="006D428E">
        <w:rPr>
          <w:rFonts w:ascii="Times New Roman" w:hAnsi="Times New Roman" w:cs="Times New Roman"/>
          <w:lang w:val="en-GB"/>
        </w:rPr>
        <w:t>ir knowledg</w:t>
      </w:r>
      <w:r w:rsidR="00242A65" w:rsidRPr="006D428E">
        <w:rPr>
          <w:rFonts w:ascii="Times New Roman" w:hAnsi="Times New Roman" w:cs="Times New Roman"/>
          <w:lang w:val="en-GB"/>
        </w:rPr>
        <w:t>e</w:t>
      </w:r>
      <w:r w:rsidR="00F42D76">
        <w:rPr>
          <w:rFonts w:ascii="Times New Roman" w:hAnsi="Times New Roman" w:cs="Times New Roman"/>
          <w:lang w:val="en-GB"/>
        </w:rPr>
        <w:t>, more</w:t>
      </w:r>
      <w:r>
        <w:rPr>
          <w:rFonts w:ascii="Times New Roman" w:hAnsi="Times New Roman" w:cs="Times New Roman"/>
          <w:lang w:val="en-GB"/>
        </w:rPr>
        <w:t xml:space="preserve"> prominent</w:t>
      </w:r>
      <w:r w:rsidR="00242A65" w:rsidRPr="006D428E">
        <w:rPr>
          <w:rFonts w:ascii="Times New Roman" w:hAnsi="Times New Roman" w:cs="Times New Roman"/>
          <w:lang w:val="en-GB"/>
        </w:rPr>
        <w:t>.</w:t>
      </w:r>
      <w:r w:rsidR="00E765EF" w:rsidRPr="006D428E">
        <w:rPr>
          <w:rFonts w:ascii="Times New Roman" w:hAnsi="Times New Roman" w:cs="Times New Roman"/>
          <w:lang w:val="en-GB"/>
        </w:rPr>
        <w:t xml:space="preserve"> </w:t>
      </w:r>
      <w:r w:rsidR="000E6437" w:rsidRPr="006D428E">
        <w:rPr>
          <w:rFonts w:ascii="Times New Roman" w:hAnsi="Times New Roman" w:cs="Times New Roman"/>
          <w:lang w:val="en-GB"/>
        </w:rPr>
        <w:t xml:space="preserve">It </w:t>
      </w:r>
      <w:r w:rsidR="00073F63" w:rsidRPr="006D428E">
        <w:rPr>
          <w:rFonts w:ascii="Times New Roman" w:hAnsi="Times New Roman" w:cs="Times New Roman"/>
          <w:lang w:val="en-GB"/>
        </w:rPr>
        <w:t>enhances the role of experts</w:t>
      </w:r>
      <w:r w:rsidR="00406621" w:rsidRPr="006D428E">
        <w:rPr>
          <w:rFonts w:ascii="Times New Roman" w:hAnsi="Times New Roman" w:cs="Times New Roman"/>
          <w:lang w:val="en-GB"/>
        </w:rPr>
        <w:t xml:space="preserve"> and the knowledge</w:t>
      </w:r>
      <w:r w:rsidR="00073F63" w:rsidRPr="006D428E">
        <w:rPr>
          <w:rFonts w:ascii="Times New Roman" w:hAnsi="Times New Roman" w:cs="Times New Roman"/>
          <w:lang w:val="en-GB"/>
        </w:rPr>
        <w:t xml:space="preserve"> from these countries</w:t>
      </w:r>
      <w:r w:rsidR="00406621" w:rsidRPr="006D428E">
        <w:rPr>
          <w:rFonts w:ascii="Times New Roman" w:hAnsi="Times New Roman" w:cs="Times New Roman"/>
          <w:lang w:val="en-GB"/>
        </w:rPr>
        <w:t xml:space="preserve"> a</w:t>
      </w:r>
      <w:r w:rsidR="007339DB" w:rsidRPr="006D428E">
        <w:rPr>
          <w:rFonts w:ascii="Times New Roman" w:hAnsi="Times New Roman" w:cs="Times New Roman"/>
          <w:lang w:val="en-GB"/>
        </w:rPr>
        <w:t>nd</w:t>
      </w:r>
      <w:r w:rsidR="00406621" w:rsidRPr="006D428E">
        <w:rPr>
          <w:rFonts w:ascii="Times New Roman" w:hAnsi="Times New Roman" w:cs="Times New Roman"/>
          <w:lang w:val="en-GB"/>
        </w:rPr>
        <w:t xml:space="preserve"> their visions of </w:t>
      </w:r>
      <w:r w:rsidR="007339DB" w:rsidRPr="006D428E">
        <w:rPr>
          <w:rFonts w:ascii="Times New Roman" w:hAnsi="Times New Roman" w:cs="Times New Roman"/>
          <w:lang w:val="en-GB"/>
        </w:rPr>
        <w:t xml:space="preserve">the </w:t>
      </w:r>
      <w:r w:rsidR="00406621" w:rsidRPr="006D428E">
        <w:rPr>
          <w:rFonts w:ascii="Times New Roman" w:hAnsi="Times New Roman" w:cs="Times New Roman"/>
          <w:lang w:val="en-GB"/>
        </w:rPr>
        <w:t>urban future.</w:t>
      </w:r>
      <w:r w:rsidR="00073F63" w:rsidRPr="006D428E">
        <w:rPr>
          <w:rFonts w:ascii="Times New Roman" w:hAnsi="Times New Roman" w:cs="Times New Roman"/>
          <w:lang w:val="en-GB"/>
        </w:rPr>
        <w:t xml:space="preserve"> </w:t>
      </w:r>
      <w:r w:rsidR="00F42D76">
        <w:rPr>
          <w:rFonts w:ascii="Times New Roman" w:hAnsi="Times New Roman" w:cs="Times New Roman"/>
          <w:lang w:val="en-GB"/>
        </w:rPr>
        <w:t>Contrastingly, e</w:t>
      </w:r>
      <w:r w:rsidR="00073F63" w:rsidRPr="006D428E">
        <w:rPr>
          <w:rFonts w:ascii="Times New Roman" w:hAnsi="Times New Roman" w:cs="Times New Roman"/>
          <w:lang w:val="en-GB"/>
        </w:rPr>
        <w:t>cological knowledge</w:t>
      </w:r>
      <w:r w:rsidR="004C0FDD" w:rsidRPr="006D428E">
        <w:rPr>
          <w:rFonts w:ascii="Times New Roman" w:hAnsi="Times New Roman" w:cs="Times New Roman"/>
          <w:lang w:val="en-GB"/>
        </w:rPr>
        <w:t xml:space="preserve"> and socio</w:t>
      </w:r>
      <w:r w:rsidR="00E80291" w:rsidRPr="006D428E">
        <w:rPr>
          <w:rFonts w:ascii="Times New Roman" w:hAnsi="Times New Roman" w:cs="Times New Roman"/>
          <w:lang w:val="en-GB"/>
        </w:rPr>
        <w:t>-</w:t>
      </w:r>
      <w:r w:rsidR="004C0FDD" w:rsidRPr="006D428E">
        <w:rPr>
          <w:rFonts w:ascii="Times New Roman" w:hAnsi="Times New Roman" w:cs="Times New Roman"/>
          <w:lang w:val="en-GB"/>
        </w:rPr>
        <w:t xml:space="preserve">technical </w:t>
      </w:r>
      <w:r w:rsidR="00157816" w:rsidRPr="006D428E">
        <w:rPr>
          <w:rFonts w:ascii="Times New Roman" w:hAnsi="Times New Roman" w:cs="Times New Roman"/>
          <w:lang w:val="en-GB"/>
        </w:rPr>
        <w:t>imaginaries</w:t>
      </w:r>
      <w:r w:rsidR="004C0FDD" w:rsidRPr="006D428E">
        <w:rPr>
          <w:rFonts w:ascii="Times New Roman" w:hAnsi="Times New Roman" w:cs="Times New Roman"/>
          <w:lang w:val="en-GB"/>
        </w:rPr>
        <w:t xml:space="preserve"> of</w:t>
      </w:r>
      <w:r w:rsidR="008E6414">
        <w:rPr>
          <w:rFonts w:ascii="Times New Roman" w:hAnsi="Times New Roman" w:cs="Times New Roman"/>
          <w:lang w:val="en-GB"/>
        </w:rPr>
        <w:t xml:space="preserve"> the</w:t>
      </w:r>
      <w:r w:rsidR="004C0FDD" w:rsidRPr="006D428E">
        <w:rPr>
          <w:rFonts w:ascii="Times New Roman" w:hAnsi="Times New Roman" w:cs="Times New Roman"/>
          <w:lang w:val="en-GB"/>
        </w:rPr>
        <w:t xml:space="preserve"> future</w:t>
      </w:r>
      <w:r w:rsidR="00073F63" w:rsidRPr="006D428E">
        <w:rPr>
          <w:rFonts w:ascii="Times New Roman" w:hAnsi="Times New Roman" w:cs="Times New Roman"/>
          <w:lang w:val="en-GB"/>
        </w:rPr>
        <w:t xml:space="preserve"> originating from the</w:t>
      </w:r>
      <w:r w:rsidR="00B53577">
        <w:rPr>
          <w:rFonts w:ascii="Times New Roman" w:hAnsi="Times New Roman" w:cs="Times New Roman"/>
          <w:lang w:val="en-GB"/>
        </w:rPr>
        <w:t xml:space="preserve"> </w:t>
      </w:r>
      <w:r w:rsidR="00073F63" w:rsidRPr="006D428E">
        <w:rPr>
          <w:rFonts w:ascii="Times New Roman" w:hAnsi="Times New Roman" w:cs="Times New Roman"/>
          <w:lang w:val="en-GB"/>
        </w:rPr>
        <w:t xml:space="preserve">region circulate within the </w:t>
      </w:r>
      <w:r w:rsidR="00877677" w:rsidRPr="006D428E">
        <w:rPr>
          <w:rFonts w:ascii="Times New Roman" w:hAnsi="Times New Roman" w:cs="Times New Roman"/>
          <w:lang w:val="en-GB"/>
        </w:rPr>
        <w:t>n</w:t>
      </w:r>
      <w:r w:rsidR="00073F63" w:rsidRPr="006D428E">
        <w:rPr>
          <w:rFonts w:ascii="Times New Roman" w:hAnsi="Times New Roman" w:cs="Times New Roman"/>
          <w:lang w:val="en-GB"/>
        </w:rPr>
        <w:t>etwork to a much lesser extent.</w:t>
      </w:r>
      <w:r w:rsidR="003525D2" w:rsidRPr="006D428E">
        <w:rPr>
          <w:rFonts w:ascii="Times New Roman" w:hAnsi="Times New Roman" w:cs="Times New Roman"/>
          <w:lang w:val="en-GB"/>
        </w:rPr>
        <w:t xml:space="preserve"> T</w:t>
      </w:r>
      <w:r w:rsidR="00BC3DF5" w:rsidRPr="006D428E">
        <w:rPr>
          <w:rFonts w:ascii="Times New Roman" w:hAnsi="Times New Roman" w:cs="Times New Roman"/>
          <w:lang w:val="en-GB"/>
        </w:rPr>
        <w:t>wo other factors strengthen this mechanism of importing models from the North</w:t>
      </w:r>
      <w:r w:rsidR="00C22641" w:rsidRPr="006D428E">
        <w:rPr>
          <w:rFonts w:ascii="Times New Roman" w:hAnsi="Times New Roman" w:cs="Times New Roman"/>
          <w:lang w:val="en-GB"/>
        </w:rPr>
        <w:t>. First</w:t>
      </w:r>
      <w:r>
        <w:rPr>
          <w:rFonts w:ascii="Times New Roman" w:hAnsi="Times New Roman" w:cs="Times New Roman"/>
          <w:lang w:val="en-GB"/>
        </w:rPr>
        <w:t xml:space="preserve"> is</w:t>
      </w:r>
      <w:r w:rsidR="007920A1" w:rsidRPr="006D428E">
        <w:rPr>
          <w:rFonts w:ascii="Times New Roman" w:hAnsi="Times New Roman" w:cs="Times New Roman"/>
          <w:lang w:val="en-GB"/>
        </w:rPr>
        <w:t xml:space="preserve"> the </w:t>
      </w:r>
      <w:r w:rsidR="00544974" w:rsidRPr="006D428E">
        <w:rPr>
          <w:rFonts w:ascii="Times New Roman" w:hAnsi="Times New Roman" w:cs="Times New Roman"/>
          <w:lang w:val="en-GB"/>
        </w:rPr>
        <w:t>regular</w:t>
      </w:r>
      <w:r w:rsidR="003525D2" w:rsidRPr="006D428E">
        <w:rPr>
          <w:rFonts w:ascii="Times New Roman" w:hAnsi="Times New Roman" w:cs="Times New Roman"/>
          <w:lang w:val="en-GB"/>
        </w:rPr>
        <w:t xml:space="preserve"> circulation of elit</w:t>
      </w:r>
      <w:r w:rsidR="004B62C5" w:rsidRPr="006D428E">
        <w:rPr>
          <w:rFonts w:ascii="Times New Roman" w:hAnsi="Times New Roman" w:cs="Times New Roman"/>
          <w:lang w:val="en-GB"/>
        </w:rPr>
        <w:t>e</w:t>
      </w:r>
      <w:r w:rsidR="003525D2" w:rsidRPr="006D428E">
        <w:rPr>
          <w:rFonts w:ascii="Times New Roman" w:hAnsi="Times New Roman" w:cs="Times New Roman"/>
          <w:lang w:val="en-GB"/>
        </w:rPr>
        <w:t xml:space="preserve">s </w:t>
      </w:r>
      <w:r w:rsidR="004B62C5" w:rsidRPr="006D428E">
        <w:rPr>
          <w:rFonts w:ascii="Times New Roman" w:hAnsi="Times New Roman" w:cs="Times New Roman"/>
          <w:lang w:val="en-GB"/>
        </w:rPr>
        <w:t>from Southern c</w:t>
      </w:r>
      <w:r w:rsidR="00983F91" w:rsidRPr="006D428E">
        <w:rPr>
          <w:rFonts w:ascii="Times New Roman" w:hAnsi="Times New Roman" w:cs="Times New Roman"/>
          <w:lang w:val="en-GB"/>
        </w:rPr>
        <w:t>ountries</w:t>
      </w:r>
      <w:r w:rsidR="004B62C5" w:rsidRPr="006D428E">
        <w:rPr>
          <w:rFonts w:ascii="Times New Roman" w:hAnsi="Times New Roman" w:cs="Times New Roman"/>
          <w:lang w:val="en-GB"/>
        </w:rPr>
        <w:t xml:space="preserve"> to</w:t>
      </w:r>
      <w:r w:rsidR="00985B26" w:rsidRPr="006D428E">
        <w:rPr>
          <w:rFonts w:ascii="Times New Roman" w:hAnsi="Times New Roman" w:cs="Times New Roman"/>
          <w:lang w:val="en-GB"/>
        </w:rPr>
        <w:t xml:space="preserve"> prestigious </w:t>
      </w:r>
      <w:r w:rsidR="004B62C5" w:rsidRPr="006D428E">
        <w:rPr>
          <w:rFonts w:ascii="Times New Roman" w:hAnsi="Times New Roman" w:cs="Times New Roman"/>
          <w:lang w:val="en-GB"/>
        </w:rPr>
        <w:t>Northern universities</w:t>
      </w:r>
      <w:r w:rsidR="00FC49E9" w:rsidRPr="006D428E">
        <w:rPr>
          <w:rFonts w:ascii="Times New Roman" w:hAnsi="Times New Roman" w:cs="Times New Roman"/>
          <w:lang w:val="en-GB"/>
        </w:rPr>
        <w:t xml:space="preserve"> where they study.</w:t>
      </w:r>
      <w:r w:rsidR="00C22641" w:rsidRPr="006D428E">
        <w:rPr>
          <w:rFonts w:ascii="Times New Roman" w:hAnsi="Times New Roman" w:cs="Times New Roman"/>
          <w:lang w:val="en-GB"/>
        </w:rPr>
        <w:t xml:space="preserve"> Second</w:t>
      </w:r>
      <w:r>
        <w:rPr>
          <w:rFonts w:ascii="Times New Roman" w:hAnsi="Times New Roman" w:cs="Times New Roman"/>
          <w:lang w:val="en-GB"/>
        </w:rPr>
        <w:t xml:space="preserve"> is</w:t>
      </w:r>
      <w:r w:rsidR="00C22641" w:rsidRPr="006D428E">
        <w:rPr>
          <w:rFonts w:ascii="Times New Roman" w:hAnsi="Times New Roman" w:cs="Times New Roman"/>
          <w:lang w:val="en-GB"/>
        </w:rPr>
        <w:t xml:space="preserve"> </w:t>
      </w:r>
      <w:r w:rsidR="00B91CB0" w:rsidRPr="006D428E">
        <w:rPr>
          <w:rFonts w:ascii="Times New Roman" w:hAnsi="Times New Roman" w:cs="Times New Roman"/>
          <w:lang w:val="en-GB"/>
        </w:rPr>
        <w:t xml:space="preserve">the </w:t>
      </w:r>
      <w:r>
        <w:rPr>
          <w:rFonts w:ascii="Times New Roman" w:hAnsi="Times New Roman" w:cs="Times New Roman"/>
          <w:lang w:val="en-GB"/>
        </w:rPr>
        <w:t xml:space="preserve">desire among </w:t>
      </w:r>
      <w:r w:rsidR="00AC5EE2" w:rsidRPr="006D428E">
        <w:rPr>
          <w:rFonts w:ascii="Times New Roman" w:hAnsi="Times New Roman" w:cs="Times New Roman"/>
          <w:lang w:val="en-GB"/>
        </w:rPr>
        <w:t>Southern mayor</w:t>
      </w:r>
      <w:r>
        <w:rPr>
          <w:rFonts w:ascii="Times New Roman" w:hAnsi="Times New Roman" w:cs="Times New Roman"/>
          <w:lang w:val="en-GB"/>
        </w:rPr>
        <w:t>s</w:t>
      </w:r>
      <w:r w:rsidR="00544974" w:rsidRPr="006D428E">
        <w:rPr>
          <w:rFonts w:ascii="Times New Roman" w:hAnsi="Times New Roman" w:cs="Times New Roman"/>
          <w:lang w:val="en-GB"/>
        </w:rPr>
        <w:t xml:space="preserve"> to adopt Northern models to gather international recognition, showing that their cities are</w:t>
      </w:r>
      <w:r w:rsidR="00EB673D" w:rsidRPr="006D428E">
        <w:rPr>
          <w:rFonts w:ascii="Times New Roman" w:hAnsi="Times New Roman" w:cs="Times New Roman"/>
          <w:lang w:val="en-GB"/>
        </w:rPr>
        <w:t xml:space="preserve"> </w:t>
      </w:r>
      <w:r w:rsidR="00101137" w:rsidRPr="006D428E">
        <w:rPr>
          <w:rFonts w:ascii="Times New Roman" w:hAnsi="Times New Roman" w:cs="Times New Roman"/>
          <w:lang w:val="en-GB"/>
        </w:rPr>
        <w:t xml:space="preserve">as </w:t>
      </w:r>
      <w:r w:rsidR="00EB673D" w:rsidRPr="006D428E">
        <w:rPr>
          <w:rFonts w:ascii="Times New Roman" w:hAnsi="Times New Roman" w:cs="Times New Roman"/>
          <w:lang w:val="en-GB"/>
        </w:rPr>
        <w:t xml:space="preserve">modern, smart, ecological or global as </w:t>
      </w:r>
      <w:r w:rsidR="00C6257F" w:rsidRPr="006D428E">
        <w:rPr>
          <w:rFonts w:ascii="Times New Roman" w:hAnsi="Times New Roman" w:cs="Times New Roman"/>
          <w:lang w:val="en-GB"/>
        </w:rPr>
        <w:t>Northern ones</w:t>
      </w:r>
      <w:r w:rsidR="00EB673D" w:rsidRPr="006D428E">
        <w:rPr>
          <w:rFonts w:ascii="Times New Roman" w:hAnsi="Times New Roman" w:cs="Times New Roman"/>
          <w:lang w:val="en-GB"/>
        </w:rPr>
        <w:t xml:space="preserve"> </w:t>
      </w:r>
      <w:r w:rsidR="00FB0B75" w:rsidRPr="006D428E">
        <w:rPr>
          <w:rFonts w:ascii="Times New Roman" w:hAnsi="Times New Roman" w:cs="Times New Roman"/>
          <w:lang w:val="en-GB"/>
        </w:rPr>
        <w:fldChar w:fldCharType="begin"/>
      </w:r>
      <w:r w:rsidR="00FB0B75" w:rsidRPr="006D428E">
        <w:rPr>
          <w:rFonts w:ascii="Times New Roman" w:hAnsi="Times New Roman" w:cs="Times New Roman"/>
          <w:lang w:val="en-GB"/>
        </w:rPr>
        <w:instrText xml:space="preserve"> ADDIN ZOTERO_ITEM CSL_CITATION {"citationID":"JlqPNMJJ","properties":{"formattedCitation":"(Oliveira &amp; Pal, 2018)","plainCitation":"(Oliveira &amp; Pal, 2018)","noteIndex":0},"citationItems":[{"id":2229,"uris":["http://zotero.org/users/3013709/items/B9YJQPEY"],"itemData":{"id":2229,"type":"article-journal","abstract":"Abstract Os estudos sobre transferência, difusão e circulação de políticas são um campo fértil para a inovação no campo da análise de políticas públicas. No mundo globalizado, onde as fronteiras do Estado são permeáveis e a política pública trafega transnacionalmente, a difusão de políticas é o que conecta naturalmente a política doméstica à internacional. O recente aumento de publicações no campo consolidou um corpo de conhecimento denso e relevante. No entanto, após anos de pesquisa, parece que há agora uma certa estase, para não dizer uma estagnação, com relativamente pouca inovação conceitual. Neste artigo propomos abordar novos caminhos para futuras pesquisas, considerando o que precisa ser mais bem compreendido sobre o fenômeno da difusão de políticas. As novas políticas a explorar não estão, em nossa opinião, somente associadas a dimensões heurísticas do campo, mas também a dinâmicas empíricas que emergiram nos últimos anos. Destacamos seis novas fronteiras para a pesquisa sobre a transferência e a difusão de políticas públicas: (1) o papel do setor privado e dos consultores; (2) a internacionalização das coalizões domésticas; (3) os espaços transnacionais e agentes de transferência; (4) a tradução de políticas; (5) a resistência à transferência; e (6) as transferências Sul-Sul ou Sul-Norte.","container-title":"Revista de Administração Pública","DOI":"10.1590/0034-761220180078","ISSN":"0034-7612, 1982-3134","journalAbbreviation":"Rev. Adm. Pública","language":"en","note":"publisher: Fundação Getulio Vargas","page":"199-220","source":"SciELO","title":"NEW FRONTIERS AND DIRECTIONS IN POLICY TRANSFER, DIFFUSION AND CIRCULATION RESEARCH: AGENTS, SPACES, RESISTANCE, AND TRANSLATIONS","title-short":"NEW FRONTIERS AND DIRECTIONS IN POLICY TRANSFER, DIFFUSION AND CIRCULATION RESEARCH","volume":"52","author":[{"family":"Oliveira","given":"Osmany Porto","dropping-particle":"de"},{"family":"Pal","given":"Leslie A."}],"issued":{"date-parts":[["2018",4]]}}}],"schema":"https://github.com/citation-style-language/schema/raw/master/csl-citation.json"} </w:instrText>
      </w:r>
      <w:r w:rsidR="00FB0B75" w:rsidRPr="006D428E">
        <w:rPr>
          <w:rFonts w:ascii="Times New Roman" w:hAnsi="Times New Roman" w:cs="Times New Roman"/>
          <w:lang w:val="en-GB"/>
        </w:rPr>
        <w:fldChar w:fldCharType="separate"/>
      </w:r>
      <w:r w:rsidR="00FB0B75" w:rsidRPr="006D428E">
        <w:rPr>
          <w:rFonts w:ascii="Times New Roman" w:hAnsi="Times New Roman" w:cs="Times New Roman"/>
          <w:lang w:val="en-GB"/>
        </w:rPr>
        <w:t>(Oliveira &amp; Pal, 2018)</w:t>
      </w:r>
      <w:r w:rsidR="00FB0B75" w:rsidRPr="006D428E">
        <w:rPr>
          <w:rFonts w:ascii="Times New Roman" w:hAnsi="Times New Roman" w:cs="Times New Roman"/>
          <w:lang w:val="en-GB"/>
        </w:rPr>
        <w:fldChar w:fldCharType="end"/>
      </w:r>
      <w:r w:rsidR="00FB0B75" w:rsidRPr="006D428E">
        <w:rPr>
          <w:rFonts w:ascii="Times New Roman" w:hAnsi="Times New Roman" w:cs="Times New Roman"/>
          <w:lang w:val="en-GB"/>
        </w:rPr>
        <w:t>.</w:t>
      </w:r>
      <w:r w:rsidR="00FB0B75" w:rsidRPr="006D428E">
        <w:rPr>
          <w:lang w:val="en-GB"/>
        </w:rPr>
        <w:t xml:space="preserve"> </w:t>
      </w:r>
      <w:r w:rsidR="001C21D8" w:rsidRPr="006D428E">
        <w:rPr>
          <w:rFonts w:ascii="Times New Roman" w:hAnsi="Times New Roman" w:cs="Times New Roman"/>
          <w:lang w:val="en-GB"/>
        </w:rPr>
        <w:t>Consequently,</w:t>
      </w:r>
      <w:r w:rsidR="004C0FDD" w:rsidRPr="006D428E">
        <w:rPr>
          <w:rFonts w:ascii="Times New Roman" w:hAnsi="Times New Roman" w:cs="Times New Roman"/>
          <w:lang w:val="en-GB"/>
        </w:rPr>
        <w:t xml:space="preserve"> </w:t>
      </w:r>
      <w:r w:rsidR="00157816" w:rsidRPr="006D428E">
        <w:rPr>
          <w:rFonts w:ascii="Times New Roman" w:hAnsi="Times New Roman" w:cs="Times New Roman"/>
          <w:lang w:val="en-GB"/>
        </w:rPr>
        <w:t>SEA</w:t>
      </w:r>
      <w:r>
        <w:rPr>
          <w:rFonts w:ascii="Times New Roman" w:hAnsi="Times New Roman" w:cs="Times New Roman"/>
          <w:lang w:val="en-GB"/>
        </w:rPr>
        <w:t xml:space="preserve"> cities</w:t>
      </w:r>
      <w:r w:rsidR="00073F63" w:rsidRPr="006D428E">
        <w:rPr>
          <w:rFonts w:ascii="Times New Roman" w:hAnsi="Times New Roman" w:cs="Times New Roman"/>
          <w:lang w:val="en-GB"/>
        </w:rPr>
        <w:t xml:space="preserve"> rarely act as producers of knowledge and more often</w:t>
      </w:r>
      <w:r w:rsidR="00157816" w:rsidRPr="006D428E">
        <w:rPr>
          <w:rFonts w:ascii="Times New Roman" w:hAnsi="Times New Roman" w:cs="Times New Roman"/>
          <w:lang w:val="en-GB"/>
        </w:rPr>
        <w:t xml:space="preserve"> as</w:t>
      </w:r>
      <w:r w:rsidR="00073F63" w:rsidRPr="006D428E">
        <w:rPr>
          <w:rFonts w:ascii="Times New Roman" w:hAnsi="Times New Roman" w:cs="Times New Roman"/>
          <w:lang w:val="en-GB"/>
        </w:rPr>
        <w:t xml:space="preserve"> its consumers</w:t>
      </w:r>
      <w:r>
        <w:rPr>
          <w:rFonts w:ascii="Times New Roman" w:hAnsi="Times New Roman" w:cs="Times New Roman"/>
          <w:lang w:val="en-GB"/>
        </w:rPr>
        <w:t>:</w:t>
      </w:r>
      <w:r>
        <w:rPr>
          <w:rFonts w:ascii="Times New Roman" w:hAnsi="Times New Roman" w:cs="Times New Roman"/>
          <w:i/>
          <w:iCs/>
          <w:lang w:val="en-GB"/>
        </w:rPr>
        <w:t xml:space="preserve"> </w:t>
      </w:r>
      <w:r>
        <w:rPr>
          <w:rFonts w:ascii="Times New Roman" w:hAnsi="Times New Roman" w:cs="Times New Roman"/>
          <w:lang w:val="en-GB"/>
        </w:rPr>
        <w:t>‘</w:t>
      </w:r>
      <w:r w:rsidR="00553A25" w:rsidRPr="00661D7E">
        <w:rPr>
          <w:rFonts w:ascii="Times New Roman" w:hAnsi="Times New Roman" w:cs="Times New Roman"/>
          <w:lang w:val="en-GB"/>
        </w:rPr>
        <w:t>Obviously</w:t>
      </w:r>
      <w:r w:rsidR="007E063D" w:rsidRPr="00661D7E">
        <w:rPr>
          <w:rFonts w:ascii="Times New Roman" w:hAnsi="Times New Roman" w:cs="Times New Roman"/>
          <w:lang w:val="en-GB"/>
        </w:rPr>
        <w:t>,</w:t>
      </w:r>
      <w:r w:rsidR="00553A25" w:rsidRPr="00661D7E">
        <w:rPr>
          <w:rFonts w:ascii="Times New Roman" w:hAnsi="Times New Roman" w:cs="Times New Roman"/>
          <w:lang w:val="en-GB"/>
        </w:rPr>
        <w:t xml:space="preserve"> the developing cities are more </w:t>
      </w:r>
      <w:r w:rsidR="001C21D8" w:rsidRPr="00661D7E">
        <w:rPr>
          <w:rFonts w:ascii="Times New Roman" w:hAnsi="Times New Roman" w:cs="Times New Roman"/>
          <w:lang w:val="en-GB"/>
        </w:rPr>
        <w:t>i</w:t>
      </w:r>
      <w:r w:rsidR="00553A25" w:rsidRPr="00661D7E">
        <w:rPr>
          <w:rFonts w:ascii="Times New Roman" w:hAnsi="Times New Roman" w:cs="Times New Roman"/>
          <w:lang w:val="en-GB"/>
        </w:rPr>
        <w:t>n the position of a learner than a sharer of knowledge</w:t>
      </w:r>
      <w:r>
        <w:rPr>
          <w:rFonts w:ascii="Times New Roman" w:hAnsi="Times New Roman" w:cs="Times New Roman"/>
          <w:lang w:val="en-GB"/>
        </w:rPr>
        <w:t>’</w:t>
      </w:r>
      <w:r w:rsidR="00CD62A4" w:rsidRPr="006D428E">
        <w:rPr>
          <w:rFonts w:ascii="Times New Roman" w:hAnsi="Times New Roman" w:cs="Times New Roman"/>
          <w:lang w:val="en-GB"/>
        </w:rPr>
        <w:t xml:space="preserve"> </w:t>
      </w:r>
      <w:r w:rsidR="00CD62A4" w:rsidRPr="006D428E">
        <w:rPr>
          <w:rFonts w:ascii="Times New Roman" w:hAnsi="Times New Roman" w:cs="Times New Roman"/>
          <w:lang w:val="en-GB"/>
        </w:rPr>
        <w:fldChar w:fldCharType="begin"/>
      </w:r>
      <w:r w:rsidR="00B117DC" w:rsidRPr="006D428E">
        <w:rPr>
          <w:rFonts w:ascii="Times New Roman" w:hAnsi="Times New Roman" w:cs="Times New Roman"/>
          <w:lang w:val="en-GB"/>
        </w:rPr>
        <w:instrText xml:space="preserve"> ADDIN ZOTERO_ITEM CSL_CITATION {"citationID":"cjD7wB9I","properties":{"formattedCitation":"({\\i{}Interview with CityNET Official}, personal communication, 29 April 2019)","plainCitation":"(Interview with CityNET Official, personal communication, 29 April 2019)","dontUpdate":true,"noteIndex":0},"citationItems":[{"id":1472,"uris":["http://zotero.org/users/3013709/items/FBF34MYJ"],"itemData":{"id":1472,"type":"interview","title":"Interview with CityNET official","issued":{"date-parts":[["2019",4,29]]}}}],"schema":"https://github.com/citation-style-language/schema/raw/master/csl-citation.json"} </w:instrText>
      </w:r>
      <w:r w:rsidR="00CD62A4" w:rsidRPr="006D428E">
        <w:rPr>
          <w:rFonts w:ascii="Times New Roman" w:hAnsi="Times New Roman" w:cs="Times New Roman"/>
          <w:lang w:val="en-GB"/>
        </w:rPr>
        <w:fldChar w:fldCharType="separate"/>
      </w:r>
      <w:r w:rsidR="00614785" w:rsidRPr="006D428E">
        <w:rPr>
          <w:rFonts w:ascii="Times New Roman" w:hAnsi="Times New Roman" w:cs="Times New Roman"/>
          <w:szCs w:val="24"/>
          <w:lang w:val="en-GB"/>
        </w:rPr>
        <w:t>(</w:t>
      </w:r>
      <w:r w:rsidR="00614785" w:rsidRPr="002F60F3">
        <w:rPr>
          <w:rFonts w:ascii="Times New Roman" w:hAnsi="Times New Roman" w:cs="Times New Roman"/>
          <w:szCs w:val="24"/>
          <w:lang w:val="en-GB"/>
        </w:rPr>
        <w:t>CityNET Official</w:t>
      </w:r>
      <w:r w:rsidR="00614785" w:rsidRPr="00B53577">
        <w:rPr>
          <w:rFonts w:ascii="Times New Roman" w:hAnsi="Times New Roman" w:cs="Times New Roman"/>
          <w:szCs w:val="24"/>
          <w:lang w:val="en-GB"/>
        </w:rPr>
        <w:t>,</w:t>
      </w:r>
      <w:r w:rsidR="00614785" w:rsidRPr="006D428E">
        <w:rPr>
          <w:rFonts w:ascii="Times New Roman" w:hAnsi="Times New Roman" w:cs="Times New Roman"/>
          <w:szCs w:val="24"/>
          <w:lang w:val="en-GB"/>
        </w:rPr>
        <w:t xml:space="preserve"> pers</w:t>
      </w:r>
      <w:r w:rsidR="00B53577">
        <w:rPr>
          <w:rFonts w:ascii="Times New Roman" w:hAnsi="Times New Roman" w:cs="Times New Roman"/>
          <w:szCs w:val="24"/>
          <w:lang w:val="en-GB"/>
        </w:rPr>
        <w:t>.</w:t>
      </w:r>
      <w:r w:rsidR="00614785" w:rsidRPr="006D428E">
        <w:rPr>
          <w:rFonts w:ascii="Times New Roman" w:hAnsi="Times New Roman" w:cs="Times New Roman"/>
          <w:szCs w:val="24"/>
          <w:lang w:val="en-GB"/>
        </w:rPr>
        <w:t xml:space="preserve"> comm</w:t>
      </w:r>
      <w:r w:rsidR="00B53577">
        <w:rPr>
          <w:rFonts w:ascii="Times New Roman" w:hAnsi="Times New Roman" w:cs="Times New Roman"/>
          <w:szCs w:val="24"/>
          <w:lang w:val="en-GB"/>
        </w:rPr>
        <w:t>.</w:t>
      </w:r>
      <w:r w:rsidR="00614785" w:rsidRPr="006D428E">
        <w:rPr>
          <w:rFonts w:ascii="Times New Roman" w:hAnsi="Times New Roman" w:cs="Times New Roman"/>
          <w:szCs w:val="24"/>
          <w:lang w:val="en-GB"/>
        </w:rPr>
        <w:t>,</w:t>
      </w:r>
      <w:r w:rsidR="00B53577">
        <w:rPr>
          <w:rFonts w:ascii="Times New Roman" w:hAnsi="Times New Roman" w:cs="Times New Roman"/>
          <w:szCs w:val="24"/>
          <w:lang w:val="en-GB"/>
        </w:rPr>
        <w:t xml:space="preserve"> </w:t>
      </w:r>
      <w:r w:rsidR="000B38E3">
        <w:rPr>
          <w:rFonts w:ascii="Times New Roman" w:hAnsi="Times New Roman" w:cs="Times New Roman"/>
          <w:szCs w:val="24"/>
          <w:lang w:val="en-GB"/>
        </w:rPr>
        <w:t>Quezon City</w:t>
      </w:r>
      <w:r w:rsidR="00B53577">
        <w:rPr>
          <w:rFonts w:ascii="Times New Roman" w:hAnsi="Times New Roman" w:cs="Times New Roman"/>
          <w:szCs w:val="24"/>
          <w:lang w:val="en-GB"/>
        </w:rPr>
        <w:t>,</w:t>
      </w:r>
      <w:r w:rsidR="00614785" w:rsidRPr="006D428E">
        <w:rPr>
          <w:rFonts w:ascii="Times New Roman" w:hAnsi="Times New Roman" w:cs="Times New Roman"/>
          <w:szCs w:val="24"/>
          <w:lang w:val="en-GB"/>
        </w:rPr>
        <w:t xml:space="preserve"> </w:t>
      </w:r>
      <w:r w:rsidR="00B53577">
        <w:rPr>
          <w:rFonts w:ascii="Times New Roman" w:hAnsi="Times New Roman" w:cs="Times New Roman"/>
          <w:szCs w:val="24"/>
          <w:lang w:val="en-GB"/>
        </w:rPr>
        <w:t xml:space="preserve">29 </w:t>
      </w:r>
      <w:r w:rsidR="00DB1DB7" w:rsidRPr="006D428E">
        <w:rPr>
          <w:rFonts w:ascii="Times New Roman" w:hAnsi="Times New Roman" w:cs="Times New Roman"/>
          <w:szCs w:val="24"/>
          <w:lang w:val="en-GB"/>
        </w:rPr>
        <w:t xml:space="preserve">April </w:t>
      </w:r>
      <w:r w:rsidR="00614785" w:rsidRPr="006D428E">
        <w:rPr>
          <w:rFonts w:ascii="Times New Roman" w:hAnsi="Times New Roman" w:cs="Times New Roman"/>
          <w:szCs w:val="24"/>
          <w:lang w:val="en-GB"/>
        </w:rPr>
        <w:t>2019)</w:t>
      </w:r>
      <w:r w:rsidR="00CD62A4" w:rsidRPr="006D428E">
        <w:rPr>
          <w:rFonts w:ascii="Times New Roman" w:hAnsi="Times New Roman" w:cs="Times New Roman"/>
          <w:lang w:val="en-GB"/>
        </w:rPr>
        <w:fldChar w:fldCharType="end"/>
      </w:r>
      <w:r>
        <w:rPr>
          <w:rFonts w:ascii="Times New Roman" w:hAnsi="Times New Roman" w:cs="Times New Roman"/>
          <w:lang w:val="en-GB"/>
        </w:rPr>
        <w:t>.</w:t>
      </w:r>
    </w:p>
    <w:p w14:paraId="1D7220A7" w14:textId="5D995116" w:rsidR="00553A25" w:rsidRPr="006D428E" w:rsidRDefault="00FD7D47" w:rsidP="002F60F3">
      <w:pPr>
        <w:spacing w:before="100" w:beforeAutospacing="1" w:after="100" w:afterAutospacing="1" w:line="240" w:lineRule="auto"/>
        <w:ind w:firstLine="708"/>
        <w:jc w:val="both"/>
        <w:rPr>
          <w:rFonts w:ascii="Times New Roman" w:hAnsi="Times New Roman" w:cs="Times New Roman"/>
          <w:lang w:val="en-GB"/>
        </w:rPr>
      </w:pPr>
      <w:r w:rsidRPr="00607EF9">
        <w:rPr>
          <w:rFonts w:ascii="Times New Roman" w:hAnsi="Times New Roman" w:cs="Times New Roman"/>
          <w:lang w:val="en-GB"/>
        </w:rPr>
        <w:t>Never</w:t>
      </w:r>
      <w:r w:rsidRPr="006D428E">
        <w:rPr>
          <w:rFonts w:ascii="Times New Roman" w:hAnsi="Times New Roman" w:cs="Times New Roman"/>
          <w:lang w:val="en-GB"/>
        </w:rPr>
        <w:t>theless</w:t>
      </w:r>
      <w:r w:rsidR="00553A25" w:rsidRPr="006D428E">
        <w:rPr>
          <w:rFonts w:ascii="Times New Roman" w:hAnsi="Times New Roman" w:cs="Times New Roman"/>
          <w:lang w:val="en-GB"/>
        </w:rPr>
        <w:t>, it should</w:t>
      </w:r>
      <w:r w:rsidR="00BE2B5E" w:rsidRPr="006D428E">
        <w:rPr>
          <w:rFonts w:ascii="Times New Roman" w:hAnsi="Times New Roman" w:cs="Times New Roman"/>
          <w:lang w:val="en-GB"/>
        </w:rPr>
        <w:t xml:space="preserve"> </w:t>
      </w:r>
      <w:r w:rsidR="00553A25" w:rsidRPr="006D428E">
        <w:rPr>
          <w:rFonts w:ascii="Times New Roman" w:hAnsi="Times New Roman" w:cs="Times New Roman"/>
          <w:lang w:val="en-GB"/>
        </w:rPr>
        <w:t>n</w:t>
      </w:r>
      <w:r w:rsidR="00BE2B5E" w:rsidRPr="006D428E">
        <w:rPr>
          <w:rFonts w:ascii="Times New Roman" w:hAnsi="Times New Roman" w:cs="Times New Roman"/>
          <w:lang w:val="en-GB"/>
        </w:rPr>
        <w:t>o</w:t>
      </w:r>
      <w:r w:rsidR="00553A25" w:rsidRPr="006D428E">
        <w:rPr>
          <w:rFonts w:ascii="Times New Roman" w:hAnsi="Times New Roman" w:cs="Times New Roman"/>
          <w:lang w:val="en-GB"/>
        </w:rPr>
        <w:t xml:space="preserve">t be </w:t>
      </w:r>
      <w:r w:rsidR="00AE6271">
        <w:rPr>
          <w:rFonts w:ascii="Times New Roman" w:hAnsi="Times New Roman" w:cs="Times New Roman"/>
          <w:lang w:val="en-GB"/>
        </w:rPr>
        <w:t>assumed</w:t>
      </w:r>
      <w:r w:rsidR="00553A25" w:rsidRPr="006D428E">
        <w:rPr>
          <w:rFonts w:ascii="Times New Roman" w:hAnsi="Times New Roman" w:cs="Times New Roman"/>
          <w:lang w:val="en-GB"/>
        </w:rPr>
        <w:t xml:space="preserve"> that there is no possibility of knowledge flow from </w:t>
      </w:r>
      <w:r w:rsidR="00AE6271">
        <w:rPr>
          <w:rFonts w:ascii="Times New Roman" w:hAnsi="Times New Roman" w:cs="Times New Roman"/>
          <w:lang w:val="en-GB"/>
        </w:rPr>
        <w:t>SEA</w:t>
      </w:r>
      <w:r w:rsidR="00553A25" w:rsidRPr="006D428E">
        <w:rPr>
          <w:rFonts w:ascii="Times New Roman" w:hAnsi="Times New Roman" w:cs="Times New Roman"/>
          <w:lang w:val="en-GB"/>
        </w:rPr>
        <w:t xml:space="preserve"> cities on environmental solutions that would be of significant interest to developed cities.</w:t>
      </w:r>
      <w:r w:rsidR="00343A7A" w:rsidRPr="006D428E">
        <w:rPr>
          <w:lang w:val="en-GB"/>
        </w:rPr>
        <w:t xml:space="preserve"> </w:t>
      </w:r>
      <w:r w:rsidR="003B5D1F" w:rsidRPr="006D428E">
        <w:rPr>
          <w:rFonts w:ascii="Times New Roman" w:hAnsi="Times New Roman" w:cs="Times New Roman"/>
          <w:lang w:val="en-GB"/>
        </w:rPr>
        <w:t>D</w:t>
      </w:r>
      <w:r w:rsidR="00343A7A" w:rsidRPr="006D428E">
        <w:rPr>
          <w:rFonts w:ascii="Times New Roman" w:hAnsi="Times New Roman" w:cs="Times New Roman"/>
          <w:lang w:val="en-GB"/>
        </w:rPr>
        <w:t>ifferent cities in the South</w:t>
      </w:r>
      <w:r w:rsidR="00AE6271">
        <w:rPr>
          <w:rFonts w:ascii="Times New Roman" w:hAnsi="Times New Roman" w:cs="Times New Roman"/>
          <w:lang w:val="en-GB"/>
        </w:rPr>
        <w:t xml:space="preserve"> </w:t>
      </w:r>
      <w:r w:rsidR="00343A7A" w:rsidRPr="006D428E">
        <w:rPr>
          <w:rFonts w:ascii="Times New Roman" w:hAnsi="Times New Roman" w:cs="Times New Roman"/>
          <w:lang w:val="en-GB"/>
        </w:rPr>
        <w:t>produced successful social policies</w:t>
      </w:r>
      <w:r w:rsidR="003B5D1F" w:rsidRPr="006D428E">
        <w:rPr>
          <w:rFonts w:ascii="Times New Roman" w:hAnsi="Times New Roman" w:cs="Times New Roman"/>
          <w:lang w:val="en-GB"/>
        </w:rPr>
        <w:t>,</w:t>
      </w:r>
      <w:r w:rsidR="00BD4E9B" w:rsidRPr="006D428E">
        <w:rPr>
          <w:rFonts w:ascii="Times New Roman" w:hAnsi="Times New Roman" w:cs="Times New Roman"/>
          <w:lang w:val="en-GB"/>
        </w:rPr>
        <w:t xml:space="preserve"> and TCNs</w:t>
      </w:r>
      <w:r w:rsidR="00343A7A" w:rsidRPr="006D428E">
        <w:rPr>
          <w:rFonts w:ascii="Times New Roman" w:hAnsi="Times New Roman" w:cs="Times New Roman"/>
          <w:lang w:val="en-GB"/>
        </w:rPr>
        <w:t xml:space="preserve"> </w:t>
      </w:r>
      <w:r w:rsidR="00AE6271">
        <w:rPr>
          <w:rFonts w:ascii="Times New Roman" w:hAnsi="Times New Roman" w:cs="Times New Roman"/>
          <w:lang w:val="en-GB"/>
        </w:rPr>
        <w:t>ha</w:t>
      </w:r>
      <w:r w:rsidR="002A4DBC">
        <w:rPr>
          <w:rFonts w:ascii="Times New Roman" w:hAnsi="Times New Roman" w:cs="Times New Roman"/>
          <w:lang w:val="en-GB"/>
        </w:rPr>
        <w:t>ve</w:t>
      </w:r>
      <w:r w:rsidR="00AE6271">
        <w:rPr>
          <w:rFonts w:ascii="Times New Roman" w:hAnsi="Times New Roman" w:cs="Times New Roman"/>
          <w:lang w:val="en-GB"/>
        </w:rPr>
        <w:t xml:space="preserve"> </w:t>
      </w:r>
      <w:r w:rsidR="00343A7A" w:rsidRPr="006D428E">
        <w:rPr>
          <w:rFonts w:ascii="Times New Roman" w:hAnsi="Times New Roman" w:cs="Times New Roman"/>
          <w:lang w:val="en-GB"/>
        </w:rPr>
        <w:t>started to recogni</w:t>
      </w:r>
      <w:r w:rsidR="002A4DBC">
        <w:rPr>
          <w:rFonts w:ascii="Times New Roman" w:hAnsi="Times New Roman" w:cs="Times New Roman"/>
          <w:lang w:val="en-GB"/>
        </w:rPr>
        <w:t>z</w:t>
      </w:r>
      <w:r w:rsidR="00343A7A" w:rsidRPr="006D428E">
        <w:rPr>
          <w:rFonts w:ascii="Times New Roman" w:hAnsi="Times New Roman" w:cs="Times New Roman"/>
          <w:lang w:val="en-GB"/>
        </w:rPr>
        <w:t>e Southern models and recommend their adoption</w:t>
      </w:r>
      <w:r w:rsidR="00BD4E9B" w:rsidRPr="006D428E">
        <w:rPr>
          <w:rFonts w:ascii="Times New Roman" w:hAnsi="Times New Roman" w:cs="Times New Roman"/>
          <w:lang w:val="en-GB"/>
        </w:rPr>
        <w:t xml:space="preserve"> </w:t>
      </w:r>
      <w:r w:rsidR="00143204" w:rsidRPr="006D428E">
        <w:rPr>
          <w:rFonts w:ascii="Times New Roman" w:hAnsi="Times New Roman" w:cs="Times New Roman"/>
          <w:lang w:val="en-GB"/>
        </w:rPr>
        <w:fldChar w:fldCharType="begin"/>
      </w:r>
      <w:r w:rsidR="00143204" w:rsidRPr="006D428E">
        <w:rPr>
          <w:rFonts w:ascii="Times New Roman" w:hAnsi="Times New Roman" w:cs="Times New Roman"/>
          <w:lang w:val="en-GB"/>
        </w:rPr>
        <w:instrText xml:space="preserve"> ADDIN ZOTERO_ITEM CSL_CITATION {"citationID":"adu07Uvu","properties":{"formattedCitation":"(Oliveira &amp; Pal, 2018)","plainCitation":"(Oliveira &amp; Pal, 2018)","noteIndex":0},"citationItems":[{"id":2229,"uris":["http://zotero.org/users/3013709/items/B9YJQPEY"],"itemData":{"id":2229,"type":"article-journal","abstract":"Abstract Os estudos sobre transferência, difusão e circulação de políticas são um campo fértil para a inovação no campo da análise de políticas públicas. No mundo globalizado, onde as fronteiras do Estado são permeáveis e a política pública trafega transnacionalmente, a difusão de políticas é o que conecta naturalmente a política doméstica à internacional. O recente aumento de publicações no campo consolidou um corpo de conhecimento denso e relevante. No entanto, após anos de pesquisa, parece que há agora uma certa estase, para não dizer uma estagnação, com relativamente pouca inovação conceitual. Neste artigo propomos abordar novos caminhos para futuras pesquisas, considerando o que precisa ser mais bem compreendido sobre o fenômeno da difusão de políticas. As novas políticas a explorar não estão, em nossa opinião, somente associadas a dimensões heurísticas do campo, mas também a dinâmicas empíricas que emergiram nos últimos anos. Destacamos seis novas fronteiras para a pesquisa sobre a transferência e a difusão de políticas públicas: (1) o papel do setor privado e dos consultores; (2) a internacionalização das coalizões domésticas; (3) os espaços transnacionais e agentes de transferência; (4) a tradução de políticas; (5) a resistência à transferência; e (6) as transferências Sul-Sul ou Sul-Norte.","container-title":"Revista de Administração Pública","DOI":"10.1590/0034-761220180078","ISSN":"0034-7612, 1982-3134","journalAbbreviation":"Rev. Adm. Pública","language":"en","note":"publisher: Fundação Getulio Vargas","page":"199-220","source":"SciELO","title":"NEW FRONTIERS AND DIRECTIONS IN POLICY TRANSFER, DIFFUSION AND CIRCULATION RESEARCH: AGENTS, SPACES, RESISTANCE, AND TRANSLATIONS","title-short":"NEW FRONTIERS AND DIRECTIONS IN POLICY TRANSFER, DIFFUSION AND CIRCULATION RESEARCH","volume":"52","author":[{"family":"Oliveira","given":"Osmany Porto","dropping-particle":"de"},{"family":"Pal","given":"Leslie A."}],"issued":{"date-parts":[["2018",4]]}}}],"schema":"https://github.com/citation-style-language/schema/raw/master/csl-citation.json"} </w:instrText>
      </w:r>
      <w:r w:rsidR="00143204" w:rsidRPr="006D428E">
        <w:rPr>
          <w:rFonts w:ascii="Times New Roman" w:hAnsi="Times New Roman" w:cs="Times New Roman"/>
          <w:lang w:val="en-GB"/>
        </w:rPr>
        <w:fldChar w:fldCharType="separate"/>
      </w:r>
      <w:r w:rsidR="00143204" w:rsidRPr="006D428E">
        <w:rPr>
          <w:rFonts w:ascii="Times New Roman" w:hAnsi="Times New Roman" w:cs="Times New Roman"/>
          <w:lang w:val="en-GB"/>
        </w:rPr>
        <w:t>(Oliveira &amp; Pal, 2018)</w:t>
      </w:r>
      <w:r w:rsidR="00143204" w:rsidRPr="006D428E">
        <w:rPr>
          <w:rFonts w:ascii="Times New Roman" w:hAnsi="Times New Roman" w:cs="Times New Roman"/>
          <w:lang w:val="en-GB"/>
        </w:rPr>
        <w:fldChar w:fldCharType="end"/>
      </w:r>
      <w:r w:rsidR="00343A7A" w:rsidRPr="006D428E">
        <w:rPr>
          <w:rFonts w:ascii="Times New Roman" w:hAnsi="Times New Roman" w:cs="Times New Roman"/>
          <w:lang w:val="en-GB"/>
        </w:rPr>
        <w:t>.</w:t>
      </w:r>
      <w:r w:rsidR="00553A25" w:rsidRPr="006D428E">
        <w:rPr>
          <w:rFonts w:ascii="Times New Roman" w:hAnsi="Times New Roman" w:cs="Times New Roman"/>
          <w:lang w:val="en-GB"/>
        </w:rPr>
        <w:t xml:space="preserve"> </w:t>
      </w:r>
      <w:r w:rsidR="00AE6271">
        <w:rPr>
          <w:rFonts w:ascii="Times New Roman" w:hAnsi="Times New Roman" w:cs="Times New Roman"/>
          <w:lang w:val="en-GB"/>
        </w:rPr>
        <w:t>The</w:t>
      </w:r>
      <w:r w:rsidR="00553A25" w:rsidRPr="006D428E">
        <w:rPr>
          <w:rFonts w:ascii="Times New Roman" w:hAnsi="Times New Roman" w:cs="Times New Roman"/>
          <w:lang w:val="en-GB"/>
        </w:rPr>
        <w:t xml:space="preserve"> interviews identif</w:t>
      </w:r>
      <w:r w:rsidR="00AE6271">
        <w:rPr>
          <w:rFonts w:ascii="Times New Roman" w:hAnsi="Times New Roman" w:cs="Times New Roman"/>
          <w:lang w:val="en-GB"/>
        </w:rPr>
        <w:t>ied</w:t>
      </w:r>
      <w:r w:rsidR="00553A25" w:rsidRPr="006D428E">
        <w:rPr>
          <w:rFonts w:ascii="Times New Roman" w:hAnsi="Times New Roman" w:cs="Times New Roman"/>
          <w:lang w:val="en-GB"/>
        </w:rPr>
        <w:t xml:space="preserve"> some interesting examples.</w:t>
      </w:r>
    </w:p>
    <w:p w14:paraId="3362314D" w14:textId="4894FD84" w:rsidR="00553A25" w:rsidRPr="006D428E" w:rsidRDefault="00553A25" w:rsidP="002F60F3">
      <w:pPr>
        <w:spacing w:before="100" w:beforeAutospacing="1" w:after="100" w:afterAutospacing="1" w:line="240" w:lineRule="auto"/>
        <w:ind w:firstLine="708"/>
        <w:jc w:val="both"/>
        <w:rPr>
          <w:rFonts w:ascii="Times New Roman" w:hAnsi="Times New Roman" w:cs="Times New Roman"/>
          <w:lang w:val="en-GB"/>
        </w:rPr>
      </w:pPr>
      <w:r w:rsidRPr="006D428E">
        <w:rPr>
          <w:rFonts w:ascii="Times New Roman" w:hAnsi="Times New Roman" w:cs="Times New Roman"/>
          <w:lang w:val="en-GB"/>
        </w:rPr>
        <w:t xml:space="preserve">Firstly, developed cities have closely observed how </w:t>
      </w:r>
      <w:r w:rsidR="00AE6271">
        <w:rPr>
          <w:rFonts w:ascii="Times New Roman" w:hAnsi="Times New Roman" w:cs="Times New Roman"/>
          <w:lang w:val="en-GB"/>
        </w:rPr>
        <w:t>SEA</w:t>
      </w:r>
      <w:r w:rsidRPr="006D428E">
        <w:rPr>
          <w:rFonts w:ascii="Times New Roman" w:hAnsi="Times New Roman" w:cs="Times New Roman"/>
          <w:lang w:val="en-GB"/>
        </w:rPr>
        <w:t xml:space="preserve"> citizens use apps. People living in </w:t>
      </w:r>
      <w:r w:rsidR="00AE6271">
        <w:rPr>
          <w:rFonts w:ascii="Times New Roman" w:hAnsi="Times New Roman" w:cs="Times New Roman"/>
          <w:lang w:val="en-GB"/>
        </w:rPr>
        <w:t>SEA</w:t>
      </w:r>
      <w:r w:rsidRPr="006D428E">
        <w:rPr>
          <w:rFonts w:ascii="Times New Roman" w:hAnsi="Times New Roman" w:cs="Times New Roman"/>
          <w:lang w:val="en-GB"/>
        </w:rPr>
        <w:t xml:space="preserve"> very eagerly </w:t>
      </w:r>
      <w:r w:rsidR="00B7206C" w:rsidRPr="006D428E">
        <w:rPr>
          <w:rFonts w:ascii="Times New Roman" w:hAnsi="Times New Roman" w:cs="Times New Roman"/>
          <w:lang w:val="en-GB"/>
        </w:rPr>
        <w:t>use apps, and therefore cities’ authorities have started developing</w:t>
      </w:r>
      <w:r w:rsidRPr="006D428E">
        <w:rPr>
          <w:rFonts w:ascii="Times New Roman" w:hAnsi="Times New Roman" w:cs="Times New Roman"/>
          <w:lang w:val="en-GB"/>
        </w:rPr>
        <w:t xml:space="preserve"> technological solutions to improve citizen services. For example, the </w:t>
      </w:r>
      <w:r w:rsidR="00516486" w:rsidRPr="006D428E">
        <w:rPr>
          <w:rFonts w:ascii="Times New Roman" w:hAnsi="Times New Roman" w:cs="Times New Roman"/>
          <w:lang w:val="en-GB"/>
        </w:rPr>
        <w:t>C</w:t>
      </w:r>
      <w:r w:rsidRPr="006D428E">
        <w:rPr>
          <w:rFonts w:ascii="Times New Roman" w:hAnsi="Times New Roman" w:cs="Times New Roman"/>
          <w:lang w:val="en-GB"/>
        </w:rPr>
        <w:t>ity of Jakarta introduced an app that uses flooding data to show residents</w:t>
      </w:r>
      <w:r w:rsidR="002A4DBC">
        <w:rPr>
          <w:rFonts w:ascii="Times New Roman" w:hAnsi="Times New Roman" w:cs="Times New Roman"/>
          <w:lang w:val="en-GB"/>
        </w:rPr>
        <w:t xml:space="preserve"> </w:t>
      </w:r>
      <w:r w:rsidRPr="006D428E">
        <w:rPr>
          <w:rFonts w:ascii="Times New Roman" w:hAnsi="Times New Roman" w:cs="Times New Roman"/>
          <w:lang w:val="en-GB"/>
        </w:rPr>
        <w:t xml:space="preserve">areas of </w:t>
      </w:r>
      <w:r w:rsidR="00FD7D47" w:rsidRPr="006D428E">
        <w:rPr>
          <w:rFonts w:ascii="Times New Roman" w:hAnsi="Times New Roman" w:cs="Times New Roman"/>
          <w:lang w:val="en-GB"/>
        </w:rPr>
        <w:t xml:space="preserve">the </w:t>
      </w:r>
      <w:r w:rsidR="00FA7AD0" w:rsidRPr="006D428E">
        <w:rPr>
          <w:rFonts w:ascii="Times New Roman" w:hAnsi="Times New Roman" w:cs="Times New Roman"/>
          <w:lang w:val="en-GB"/>
        </w:rPr>
        <w:t>c</w:t>
      </w:r>
      <w:r w:rsidRPr="006D428E">
        <w:rPr>
          <w:rFonts w:ascii="Times New Roman" w:hAnsi="Times New Roman" w:cs="Times New Roman"/>
          <w:lang w:val="en-GB"/>
        </w:rPr>
        <w:t>ity that</w:t>
      </w:r>
      <w:r w:rsidR="00B056CE" w:rsidRPr="006D428E">
        <w:rPr>
          <w:rFonts w:ascii="Times New Roman" w:hAnsi="Times New Roman" w:cs="Times New Roman"/>
          <w:lang w:val="en-GB"/>
        </w:rPr>
        <w:t xml:space="preserve"> </w:t>
      </w:r>
      <w:r w:rsidRPr="006D428E">
        <w:rPr>
          <w:rFonts w:ascii="Times New Roman" w:hAnsi="Times New Roman" w:cs="Times New Roman"/>
          <w:lang w:val="en-GB"/>
        </w:rPr>
        <w:t xml:space="preserve">are at risk of being submerged during heavy rains. The </w:t>
      </w:r>
      <w:r w:rsidR="00FA7AD0" w:rsidRPr="006D428E">
        <w:rPr>
          <w:rFonts w:ascii="Times New Roman" w:hAnsi="Times New Roman" w:cs="Times New Roman"/>
          <w:lang w:val="en-GB"/>
        </w:rPr>
        <w:t>c</w:t>
      </w:r>
      <w:r w:rsidRPr="006D428E">
        <w:rPr>
          <w:rFonts w:ascii="Times New Roman" w:hAnsi="Times New Roman" w:cs="Times New Roman"/>
          <w:lang w:val="en-GB"/>
        </w:rPr>
        <w:t xml:space="preserve">ity also experimented with more complex apps that provide citizens with information about traffic conditions, the weather, threat alerts and </w:t>
      </w:r>
      <w:r w:rsidR="00FD7D47" w:rsidRPr="006D428E">
        <w:rPr>
          <w:rFonts w:ascii="Times New Roman" w:hAnsi="Times New Roman" w:cs="Times New Roman"/>
          <w:lang w:val="en-GB"/>
        </w:rPr>
        <w:t>various</w:t>
      </w:r>
      <w:r w:rsidRPr="006D428E">
        <w:rPr>
          <w:rFonts w:ascii="Times New Roman" w:hAnsi="Times New Roman" w:cs="Times New Roman"/>
          <w:lang w:val="en-GB"/>
        </w:rPr>
        <w:t xml:space="preserve"> other notifications about the state of Jakarta</w:t>
      </w:r>
      <w:r w:rsidR="000E603F" w:rsidRPr="006D428E">
        <w:rPr>
          <w:rFonts w:ascii="Times New Roman" w:hAnsi="Times New Roman" w:cs="Times New Roman"/>
          <w:lang w:val="en-GB"/>
        </w:rPr>
        <w:t xml:space="preserve"> </w:t>
      </w:r>
      <w:r w:rsidR="004413FF" w:rsidRPr="006D428E">
        <w:rPr>
          <w:rFonts w:ascii="Times New Roman" w:hAnsi="Times New Roman" w:cs="Times New Roman"/>
          <w:lang w:val="en-GB"/>
        </w:rPr>
        <w:fldChar w:fldCharType="begin"/>
      </w:r>
      <w:r w:rsidR="00DA015C" w:rsidRPr="006D428E">
        <w:rPr>
          <w:rFonts w:ascii="Times New Roman" w:hAnsi="Times New Roman" w:cs="Times New Roman"/>
          <w:lang w:val="en-GB"/>
        </w:rPr>
        <w:instrText xml:space="preserve"> ADDIN ZOTERO_ITEM CSL_CITATION {"citationID":"GfAgN4Tb","properties":{"formattedCitation":"(\\uc0\\u8216{}Jakarta Working on Smart City Mobile App\\uc0\\u8217{}, 2020)","plainCitation":"(‘Jakarta Working on Smart City Mobile App’, 2020)","noteIndex":0},"citationItems":[{"id":2136,"uris":["http://zotero.org/users/3013709/items/K8PUBNS7"],"itemData":{"id":2136,"type":"article-newspaper","abstract":"The Jakarta administration is working on a multipurpose mobile application that will cater to the needs of Jakartans for a variety of information on the capital city, including latest updates on floods and a map of affected areas across Jakarta.","container-title":"The Jakarta Post","language":"en","title":"Jakarta working on smart city mobile app","URL":"https://www.thejakartapost.com/news/2020/02/11/jakarta-working-on-smart-city-mobile-app.html","accessed":{"date-parts":[["2021",5,13]]},"issued":{"date-parts":[["2020",2,12]]}}}],"schema":"https://github.com/citation-style-language/schema/raw/master/csl-citation.json"} </w:instrText>
      </w:r>
      <w:r w:rsidR="004413FF" w:rsidRPr="006D428E">
        <w:rPr>
          <w:rFonts w:ascii="Times New Roman" w:hAnsi="Times New Roman" w:cs="Times New Roman"/>
          <w:lang w:val="en-GB"/>
        </w:rPr>
        <w:fldChar w:fldCharType="separate"/>
      </w:r>
      <w:r w:rsidR="00614785" w:rsidRPr="006D428E">
        <w:rPr>
          <w:rFonts w:ascii="Times New Roman" w:hAnsi="Times New Roman" w:cs="Times New Roman"/>
          <w:szCs w:val="24"/>
          <w:lang w:val="en-GB"/>
        </w:rPr>
        <w:t>(</w:t>
      </w:r>
      <w:r w:rsidR="002A4DBC" w:rsidRPr="002D6121">
        <w:rPr>
          <w:rFonts w:ascii="Times New Roman" w:hAnsi="Times New Roman" w:cs="Times New Roman"/>
          <w:i/>
          <w:iCs/>
          <w:lang w:val="en-GB"/>
        </w:rPr>
        <w:t>The Jakarta Post</w:t>
      </w:r>
      <w:r w:rsidR="002A4DBC" w:rsidRPr="002F60F3">
        <w:rPr>
          <w:rFonts w:ascii="Times New Roman" w:hAnsi="Times New Roman" w:cs="Times New Roman"/>
          <w:lang w:val="en-GB"/>
        </w:rPr>
        <w:t>,</w:t>
      </w:r>
      <w:r w:rsidR="002A4DBC" w:rsidRPr="00D56303">
        <w:rPr>
          <w:rFonts w:ascii="Times New Roman" w:hAnsi="Times New Roman" w:cs="Times New Roman"/>
          <w:lang w:val="en-GB"/>
        </w:rPr>
        <w:t xml:space="preserve"> </w:t>
      </w:r>
      <w:r w:rsidR="002A4DBC" w:rsidRPr="006D428E" w:rsidDel="002A4DBC">
        <w:rPr>
          <w:rFonts w:ascii="Times New Roman" w:hAnsi="Times New Roman" w:cs="Times New Roman"/>
          <w:szCs w:val="24"/>
          <w:lang w:val="en-GB"/>
        </w:rPr>
        <w:t xml:space="preserve"> </w:t>
      </w:r>
      <w:r w:rsidR="00614785" w:rsidRPr="006D428E">
        <w:rPr>
          <w:rFonts w:ascii="Times New Roman" w:hAnsi="Times New Roman" w:cs="Times New Roman"/>
          <w:szCs w:val="24"/>
          <w:lang w:val="en-GB"/>
        </w:rPr>
        <w:t>2020</w:t>
      </w:r>
      <w:r w:rsidR="004413FF" w:rsidRPr="006D428E">
        <w:rPr>
          <w:rFonts w:ascii="Times New Roman" w:hAnsi="Times New Roman" w:cs="Times New Roman"/>
          <w:lang w:val="en-GB"/>
        </w:rPr>
        <w:fldChar w:fldCharType="end"/>
      </w:r>
      <w:r w:rsidR="00F10AFF">
        <w:rPr>
          <w:rFonts w:ascii="Times New Roman" w:hAnsi="Times New Roman" w:cs="Times New Roman"/>
          <w:lang w:val="en-GB"/>
        </w:rPr>
        <w:t>b)</w:t>
      </w:r>
      <w:r w:rsidRPr="006D428E">
        <w:rPr>
          <w:rFonts w:ascii="Times New Roman" w:hAnsi="Times New Roman" w:cs="Times New Roman"/>
          <w:lang w:val="en-GB"/>
        </w:rPr>
        <w:t>.</w:t>
      </w:r>
    </w:p>
    <w:p w14:paraId="0201C2F5" w14:textId="67B94E5F" w:rsidR="006E7CDA" w:rsidRPr="006D428E" w:rsidRDefault="00553A25" w:rsidP="002F60F3">
      <w:pPr>
        <w:spacing w:before="100" w:beforeAutospacing="1" w:after="100" w:afterAutospacing="1" w:line="240" w:lineRule="auto"/>
        <w:ind w:firstLine="708"/>
        <w:jc w:val="both"/>
        <w:rPr>
          <w:rFonts w:ascii="Times New Roman" w:hAnsi="Times New Roman" w:cs="Times New Roman"/>
          <w:lang w:val="en-GB"/>
        </w:rPr>
      </w:pPr>
      <w:r w:rsidRPr="00607EF9">
        <w:rPr>
          <w:rFonts w:ascii="Times New Roman" w:hAnsi="Times New Roman" w:cs="Times New Roman"/>
          <w:lang w:val="en-GB"/>
        </w:rPr>
        <w:t>Secon</w:t>
      </w:r>
      <w:r w:rsidRPr="006D428E">
        <w:rPr>
          <w:rFonts w:ascii="Times New Roman" w:hAnsi="Times New Roman" w:cs="Times New Roman"/>
          <w:lang w:val="en-GB"/>
        </w:rPr>
        <w:t xml:space="preserve">dly, </w:t>
      </w:r>
      <w:r w:rsidR="00FD7D47" w:rsidRPr="006D428E">
        <w:rPr>
          <w:rFonts w:ascii="Times New Roman" w:hAnsi="Times New Roman" w:cs="Times New Roman"/>
          <w:lang w:val="en-GB"/>
        </w:rPr>
        <w:t>much</w:t>
      </w:r>
      <w:r w:rsidRPr="006D428E">
        <w:rPr>
          <w:rFonts w:ascii="Times New Roman" w:hAnsi="Times New Roman" w:cs="Times New Roman"/>
          <w:lang w:val="en-GB"/>
        </w:rPr>
        <w:t xml:space="preserve"> interest has been directed towards some transportation solutions developed in the region. </w:t>
      </w:r>
      <w:proofErr w:type="spellStart"/>
      <w:r w:rsidRPr="006D428E">
        <w:rPr>
          <w:rFonts w:ascii="Times New Roman" w:hAnsi="Times New Roman" w:cs="Times New Roman"/>
          <w:lang w:val="en-GB"/>
        </w:rPr>
        <w:t>Transjakarta</w:t>
      </w:r>
      <w:proofErr w:type="spellEnd"/>
      <w:r w:rsidRPr="006D428E">
        <w:rPr>
          <w:rFonts w:ascii="Times New Roman" w:hAnsi="Times New Roman" w:cs="Times New Roman"/>
          <w:lang w:val="en-GB"/>
        </w:rPr>
        <w:t xml:space="preserve">, also located in Jakarta, is one of the longest </w:t>
      </w:r>
      <w:r w:rsidR="00AE6271">
        <w:rPr>
          <w:rFonts w:ascii="Times New Roman" w:hAnsi="Times New Roman" w:cs="Times New Roman"/>
          <w:lang w:val="en-GB"/>
        </w:rPr>
        <w:t>b</w:t>
      </w:r>
      <w:r w:rsidRPr="006D428E">
        <w:rPr>
          <w:rFonts w:ascii="Times New Roman" w:hAnsi="Times New Roman" w:cs="Times New Roman"/>
          <w:lang w:val="en-GB"/>
        </w:rPr>
        <w:t xml:space="preserve">us </w:t>
      </w:r>
      <w:r w:rsidR="00AE6271">
        <w:rPr>
          <w:rFonts w:ascii="Times New Roman" w:hAnsi="Times New Roman" w:cs="Times New Roman"/>
          <w:lang w:val="en-GB"/>
        </w:rPr>
        <w:t>r</w:t>
      </w:r>
      <w:r w:rsidRPr="006D428E">
        <w:rPr>
          <w:rFonts w:ascii="Times New Roman" w:hAnsi="Times New Roman" w:cs="Times New Roman"/>
          <w:lang w:val="en-GB"/>
        </w:rPr>
        <w:t xml:space="preserve">apid </w:t>
      </w:r>
      <w:r w:rsidR="00AE6271">
        <w:rPr>
          <w:rFonts w:ascii="Times New Roman" w:hAnsi="Times New Roman" w:cs="Times New Roman"/>
          <w:lang w:val="en-GB"/>
        </w:rPr>
        <w:t>t</w:t>
      </w:r>
      <w:r w:rsidRPr="006D428E">
        <w:rPr>
          <w:rFonts w:ascii="Times New Roman" w:hAnsi="Times New Roman" w:cs="Times New Roman"/>
          <w:lang w:val="en-GB"/>
        </w:rPr>
        <w:t xml:space="preserve">ransport systems </w:t>
      </w:r>
      <w:r w:rsidR="008868C2" w:rsidRPr="006D428E">
        <w:rPr>
          <w:rFonts w:ascii="Times New Roman" w:hAnsi="Times New Roman" w:cs="Times New Roman"/>
          <w:lang w:val="en-GB"/>
        </w:rPr>
        <w:t>globally</w:t>
      </w:r>
      <w:r w:rsidRPr="006D428E">
        <w:rPr>
          <w:rFonts w:ascii="Times New Roman" w:hAnsi="Times New Roman" w:cs="Times New Roman"/>
          <w:lang w:val="en-GB"/>
        </w:rPr>
        <w:t>. It is 244 km long</w:t>
      </w:r>
      <w:r w:rsidR="006D62E2" w:rsidRPr="006D428E">
        <w:rPr>
          <w:rFonts w:ascii="Times New Roman" w:hAnsi="Times New Roman" w:cs="Times New Roman"/>
          <w:lang w:val="en-GB"/>
        </w:rPr>
        <w:t>,</w:t>
      </w:r>
      <w:r w:rsidRPr="006D428E">
        <w:rPr>
          <w:rFonts w:ascii="Times New Roman" w:hAnsi="Times New Roman" w:cs="Times New Roman"/>
          <w:lang w:val="en-GB"/>
        </w:rPr>
        <w:t xml:space="preserve"> handles almost one million passengers per day</w:t>
      </w:r>
      <w:r w:rsidR="0068168E" w:rsidRPr="006D428E">
        <w:rPr>
          <w:rFonts w:ascii="Times New Roman" w:hAnsi="Times New Roman" w:cs="Times New Roman"/>
          <w:lang w:val="en-GB"/>
        </w:rPr>
        <w:t xml:space="preserve"> </w:t>
      </w:r>
      <w:r w:rsidR="006D62E2" w:rsidRPr="006D428E">
        <w:rPr>
          <w:rFonts w:ascii="Times New Roman" w:hAnsi="Times New Roman" w:cs="Times New Roman"/>
          <w:lang w:val="en-GB"/>
        </w:rPr>
        <w:t>and is</w:t>
      </w:r>
      <w:r w:rsidR="0068168E" w:rsidRPr="006D428E">
        <w:rPr>
          <w:rFonts w:ascii="Times New Roman" w:hAnsi="Times New Roman" w:cs="Times New Roman"/>
          <w:lang w:val="en-GB"/>
        </w:rPr>
        <w:t xml:space="preserve"> successfully integrat</w:t>
      </w:r>
      <w:r w:rsidR="006D62E2" w:rsidRPr="006D428E">
        <w:rPr>
          <w:rFonts w:ascii="Times New Roman" w:hAnsi="Times New Roman" w:cs="Times New Roman"/>
          <w:lang w:val="en-GB"/>
        </w:rPr>
        <w:t>ed</w:t>
      </w:r>
      <w:r w:rsidR="0068168E" w:rsidRPr="006D428E">
        <w:rPr>
          <w:rFonts w:ascii="Times New Roman" w:hAnsi="Times New Roman" w:cs="Times New Roman"/>
          <w:lang w:val="en-GB"/>
        </w:rPr>
        <w:t xml:space="preserve"> with informal transit systems</w:t>
      </w:r>
      <w:r w:rsidRPr="006D428E">
        <w:rPr>
          <w:rFonts w:ascii="Times New Roman" w:hAnsi="Times New Roman" w:cs="Times New Roman"/>
          <w:lang w:val="en-GB"/>
        </w:rPr>
        <w:t xml:space="preserve">. </w:t>
      </w:r>
      <w:r w:rsidR="00EE651C" w:rsidRPr="006D428E">
        <w:rPr>
          <w:rFonts w:ascii="Times New Roman" w:hAnsi="Times New Roman" w:cs="Times New Roman"/>
          <w:lang w:val="en-GB"/>
        </w:rPr>
        <w:t xml:space="preserve">Jakarta </w:t>
      </w:r>
      <w:r w:rsidRPr="006D428E">
        <w:rPr>
          <w:rFonts w:ascii="Times New Roman" w:hAnsi="Times New Roman" w:cs="Times New Roman"/>
          <w:lang w:val="en-GB"/>
        </w:rPr>
        <w:t>was hono</w:t>
      </w:r>
      <w:r w:rsidR="008868C2" w:rsidRPr="006D428E">
        <w:rPr>
          <w:rFonts w:ascii="Times New Roman" w:hAnsi="Times New Roman" w:cs="Times New Roman"/>
          <w:lang w:val="en-GB"/>
        </w:rPr>
        <w:t>u</w:t>
      </w:r>
      <w:r w:rsidRPr="006D428E">
        <w:rPr>
          <w:rFonts w:ascii="Times New Roman" w:hAnsi="Times New Roman" w:cs="Times New Roman"/>
          <w:lang w:val="en-GB"/>
        </w:rPr>
        <w:t xml:space="preserve">red </w:t>
      </w:r>
      <w:r w:rsidR="006273B2" w:rsidRPr="006D428E">
        <w:rPr>
          <w:rFonts w:ascii="Times New Roman" w:hAnsi="Times New Roman" w:cs="Times New Roman"/>
          <w:lang w:val="en-GB"/>
        </w:rPr>
        <w:t>with the</w:t>
      </w:r>
      <w:r w:rsidRPr="006D428E">
        <w:rPr>
          <w:rFonts w:ascii="Times New Roman" w:hAnsi="Times New Roman" w:cs="Times New Roman"/>
          <w:lang w:val="en-GB"/>
        </w:rPr>
        <w:t xml:space="preserve"> 202</w:t>
      </w:r>
      <w:r w:rsidR="006273B2" w:rsidRPr="006D428E">
        <w:rPr>
          <w:rFonts w:ascii="Times New Roman" w:hAnsi="Times New Roman" w:cs="Times New Roman"/>
          <w:lang w:val="en-GB"/>
        </w:rPr>
        <w:t>1</w:t>
      </w:r>
      <w:r w:rsidRPr="006D428E">
        <w:rPr>
          <w:rFonts w:ascii="Times New Roman" w:hAnsi="Times New Roman" w:cs="Times New Roman"/>
          <w:lang w:val="en-GB"/>
        </w:rPr>
        <w:t xml:space="preserve"> Sustainable Transport Award for</w:t>
      </w:r>
      <w:r w:rsidR="001F6F6C" w:rsidRPr="006D428E">
        <w:rPr>
          <w:rFonts w:ascii="Times New Roman" w:hAnsi="Times New Roman" w:cs="Times New Roman"/>
          <w:lang w:val="en-GB"/>
        </w:rPr>
        <w:t xml:space="preserve"> its ambitious integrated transport program</w:t>
      </w:r>
      <w:r w:rsidR="0068168E" w:rsidRPr="006D428E">
        <w:rPr>
          <w:rFonts w:ascii="Times New Roman" w:hAnsi="Times New Roman" w:cs="Times New Roman"/>
          <w:lang w:val="en-GB"/>
        </w:rPr>
        <w:t>s</w:t>
      </w:r>
      <w:r w:rsidR="004A0D96" w:rsidRPr="006D428E">
        <w:rPr>
          <w:rFonts w:ascii="Times New Roman" w:hAnsi="Times New Roman" w:cs="Times New Roman"/>
          <w:lang w:val="en-GB"/>
        </w:rPr>
        <w:t xml:space="preserve"> </w:t>
      </w:r>
      <w:r w:rsidR="007C7B7F" w:rsidRPr="006D428E">
        <w:rPr>
          <w:rFonts w:ascii="Times New Roman" w:hAnsi="Times New Roman" w:cs="Times New Roman"/>
          <w:lang w:val="en-GB"/>
        </w:rPr>
        <w:fldChar w:fldCharType="begin"/>
      </w:r>
      <w:r w:rsidR="00DA015C" w:rsidRPr="006D428E">
        <w:rPr>
          <w:rFonts w:ascii="Times New Roman" w:hAnsi="Times New Roman" w:cs="Times New Roman"/>
          <w:lang w:val="en-GB"/>
        </w:rPr>
        <w:instrText xml:space="preserve"> ADDIN ZOTERO_ITEM CSL_CITATION {"citationID":"kbZ4Zwts","properties":{"formattedCitation":"(Nurbaiti, 2020)","plainCitation":"(Nurbaiti, 2020)","noteIndex":0},"citationItems":[{"id":2138,"uris":["http://zotero.org/users/3013709/items/3UW4NRZY"],"itemData":{"id":2138,"type":"article-newspaper","abstract":"Indonesia’s capital city Jakarta has come out as the winner of the global 2021 Sustainable Transport Award (STA) for its ambitious integrated public transportation programs. Indonesia is the first-ever Southeast Asian country to have received the prestigious award.","container-title":"The Jakarta Post","language":"en","title":"Jakarta wins global 2021 Sustainable Transport Award for integrated public transportation","URL":"https://www.thejakartapost.com/news/2020/10/31/jakarta-wins-global-2021-sustainable-transport-award-for-integrated-public-transportation.html","author":[{"family":"Nurbaiti","given":"Alya"}],"accessed":{"date-parts":[["2021",5,13]]},"issued":{"date-parts":[["2020",10,31]]}}}],"schema":"https://github.com/citation-style-language/schema/raw/master/csl-citation.json"} </w:instrText>
      </w:r>
      <w:r w:rsidR="007C7B7F" w:rsidRPr="006D428E">
        <w:rPr>
          <w:rFonts w:ascii="Times New Roman" w:hAnsi="Times New Roman" w:cs="Times New Roman"/>
          <w:lang w:val="en-GB"/>
        </w:rPr>
        <w:fldChar w:fldCharType="separate"/>
      </w:r>
      <w:r w:rsidR="00614785" w:rsidRPr="006D428E">
        <w:rPr>
          <w:rFonts w:ascii="Times New Roman" w:hAnsi="Times New Roman" w:cs="Times New Roman"/>
          <w:lang w:val="en-GB"/>
        </w:rPr>
        <w:t>(</w:t>
      </w:r>
      <w:r w:rsidR="00A1037F" w:rsidRPr="002F60F3">
        <w:rPr>
          <w:rFonts w:ascii="Times New Roman" w:hAnsi="Times New Roman" w:cs="Times New Roman"/>
          <w:i/>
          <w:iCs/>
          <w:lang w:val="en-GB"/>
        </w:rPr>
        <w:t>The Jakarta Post</w:t>
      </w:r>
      <w:r w:rsidR="00614785" w:rsidRPr="006D428E">
        <w:rPr>
          <w:rFonts w:ascii="Times New Roman" w:hAnsi="Times New Roman" w:cs="Times New Roman"/>
          <w:lang w:val="en-GB"/>
        </w:rPr>
        <w:t>, 2020</w:t>
      </w:r>
      <w:r w:rsidR="00A1037F">
        <w:rPr>
          <w:rFonts w:ascii="Times New Roman" w:hAnsi="Times New Roman" w:cs="Times New Roman"/>
          <w:lang w:val="en-GB"/>
        </w:rPr>
        <w:t>a</w:t>
      </w:r>
      <w:r w:rsidR="00614785" w:rsidRPr="006D428E">
        <w:rPr>
          <w:rFonts w:ascii="Times New Roman" w:hAnsi="Times New Roman" w:cs="Times New Roman"/>
          <w:lang w:val="en-GB"/>
        </w:rPr>
        <w:t>)</w:t>
      </w:r>
      <w:r w:rsidR="007C7B7F" w:rsidRPr="006D428E">
        <w:rPr>
          <w:rFonts w:ascii="Times New Roman" w:hAnsi="Times New Roman" w:cs="Times New Roman"/>
          <w:lang w:val="en-GB"/>
        </w:rPr>
        <w:fldChar w:fldCharType="end"/>
      </w:r>
      <w:r w:rsidR="0068168E" w:rsidRPr="006D428E">
        <w:rPr>
          <w:rFonts w:ascii="Times New Roman" w:hAnsi="Times New Roman" w:cs="Times New Roman"/>
          <w:lang w:val="en-GB"/>
        </w:rPr>
        <w:t xml:space="preserve">. </w:t>
      </w:r>
      <w:r w:rsidR="006E7CDA" w:rsidRPr="006D428E">
        <w:rPr>
          <w:rFonts w:ascii="Times New Roman" w:hAnsi="Times New Roman" w:cs="Times New Roman"/>
          <w:lang w:val="en-GB"/>
        </w:rPr>
        <w:t xml:space="preserve">Jakarta’s example </w:t>
      </w:r>
      <w:r w:rsidR="00127657">
        <w:rPr>
          <w:rFonts w:ascii="Times New Roman" w:hAnsi="Times New Roman" w:cs="Times New Roman"/>
          <w:lang w:val="en-GB"/>
        </w:rPr>
        <w:t xml:space="preserve">is </w:t>
      </w:r>
      <w:r w:rsidR="00995B4F" w:rsidRPr="006D428E">
        <w:rPr>
          <w:rFonts w:ascii="Times New Roman" w:hAnsi="Times New Roman" w:cs="Times New Roman"/>
          <w:lang w:val="en-GB"/>
        </w:rPr>
        <w:t>echoe</w:t>
      </w:r>
      <w:r w:rsidR="00995B4F">
        <w:rPr>
          <w:rFonts w:ascii="Times New Roman" w:hAnsi="Times New Roman" w:cs="Times New Roman"/>
          <w:lang w:val="en-GB"/>
        </w:rPr>
        <w:t>d</w:t>
      </w:r>
      <w:r w:rsidR="00995B4F" w:rsidRPr="006D428E">
        <w:rPr>
          <w:rFonts w:ascii="Times New Roman" w:hAnsi="Times New Roman" w:cs="Times New Roman"/>
          <w:lang w:val="en-GB"/>
        </w:rPr>
        <w:t xml:space="preserve"> </w:t>
      </w:r>
      <w:r w:rsidR="00995B4F">
        <w:rPr>
          <w:rFonts w:ascii="Times New Roman" w:hAnsi="Times New Roman" w:cs="Times New Roman"/>
          <w:lang w:val="en-GB"/>
        </w:rPr>
        <w:t>in</w:t>
      </w:r>
      <w:r w:rsidR="00127657">
        <w:rPr>
          <w:rFonts w:ascii="Times New Roman" w:hAnsi="Times New Roman" w:cs="Times New Roman"/>
          <w:lang w:val="en-GB"/>
        </w:rPr>
        <w:t xml:space="preserve"> </w:t>
      </w:r>
      <w:r w:rsidR="008868C2" w:rsidRPr="006D428E">
        <w:rPr>
          <w:rFonts w:ascii="Times New Roman" w:hAnsi="Times New Roman" w:cs="Times New Roman"/>
          <w:lang w:val="en-GB"/>
        </w:rPr>
        <w:t xml:space="preserve">the </w:t>
      </w:r>
      <w:r w:rsidR="006E7CDA" w:rsidRPr="006D428E">
        <w:rPr>
          <w:rFonts w:ascii="Times New Roman" w:hAnsi="Times New Roman" w:cs="Times New Roman"/>
          <w:lang w:val="en-GB"/>
        </w:rPr>
        <w:t xml:space="preserve">words </w:t>
      </w:r>
      <w:proofErr w:type="gramStart"/>
      <w:r w:rsidR="006E7CDA" w:rsidRPr="006D428E">
        <w:rPr>
          <w:rFonts w:ascii="Times New Roman" w:hAnsi="Times New Roman" w:cs="Times New Roman"/>
          <w:lang w:val="en-GB"/>
        </w:rPr>
        <w:t xml:space="preserve">of </w:t>
      </w:r>
      <w:r w:rsidR="00127657">
        <w:rPr>
          <w:rFonts w:ascii="Times New Roman" w:hAnsi="Times New Roman" w:cs="Times New Roman"/>
          <w:lang w:val="en-GB"/>
        </w:rPr>
        <w:t xml:space="preserve"> an</w:t>
      </w:r>
      <w:proofErr w:type="gramEnd"/>
      <w:r w:rsidR="008868C2" w:rsidRPr="006D428E">
        <w:rPr>
          <w:rFonts w:ascii="Times New Roman" w:hAnsi="Times New Roman" w:cs="Times New Roman"/>
          <w:lang w:val="en-GB"/>
        </w:rPr>
        <w:t xml:space="preserve"> </w:t>
      </w:r>
      <w:r w:rsidR="006E7CDA" w:rsidRPr="006D428E">
        <w:rPr>
          <w:rFonts w:ascii="Times New Roman" w:hAnsi="Times New Roman" w:cs="Times New Roman"/>
          <w:lang w:val="en-GB"/>
        </w:rPr>
        <w:t>ICLEI officer:</w:t>
      </w:r>
    </w:p>
    <w:p w14:paraId="3F2F62B6" w14:textId="59164011" w:rsidR="006E7CDA" w:rsidRPr="002F60F3" w:rsidRDefault="006E7CDA" w:rsidP="00661D7E">
      <w:pPr>
        <w:spacing w:before="100" w:beforeAutospacing="1" w:after="100" w:afterAutospacing="1" w:line="240" w:lineRule="auto"/>
        <w:ind w:left="720"/>
        <w:jc w:val="both"/>
        <w:rPr>
          <w:rFonts w:ascii="Times New Roman" w:hAnsi="Times New Roman" w:cs="Times New Roman"/>
          <w:sz w:val="20"/>
          <w:szCs w:val="20"/>
          <w:lang w:val="en-GB"/>
        </w:rPr>
      </w:pPr>
      <w:r w:rsidRPr="002F60F3">
        <w:rPr>
          <w:rFonts w:ascii="Times New Roman" w:hAnsi="Times New Roman" w:cs="Times New Roman"/>
          <w:sz w:val="20"/>
          <w:szCs w:val="20"/>
          <w:lang w:val="en-GB"/>
        </w:rPr>
        <w:lastRenderedPageBreak/>
        <w:t>South</w:t>
      </w:r>
      <w:r w:rsidR="00B4011B" w:rsidRPr="002F60F3">
        <w:rPr>
          <w:rFonts w:ascii="Times New Roman" w:hAnsi="Times New Roman" w:cs="Times New Roman"/>
          <w:sz w:val="20"/>
          <w:szCs w:val="20"/>
          <w:lang w:val="en-GB"/>
        </w:rPr>
        <w:t>e</w:t>
      </w:r>
      <w:r w:rsidRPr="002F60F3">
        <w:rPr>
          <w:rFonts w:ascii="Times New Roman" w:hAnsi="Times New Roman" w:cs="Times New Roman"/>
          <w:sz w:val="20"/>
          <w:szCs w:val="20"/>
          <w:lang w:val="en-GB"/>
        </w:rPr>
        <w:t>ast Asian cities do not have to follow European or American cities. They can use their local solutions for their local problems</w:t>
      </w:r>
      <w:r w:rsidR="00042868" w:rsidRPr="002F60F3">
        <w:rPr>
          <w:rFonts w:ascii="Times New Roman" w:hAnsi="Times New Roman" w:cs="Times New Roman"/>
          <w:sz w:val="20"/>
          <w:szCs w:val="20"/>
          <w:lang w:val="en-GB"/>
        </w:rPr>
        <w:t>. F</w:t>
      </w:r>
      <w:r w:rsidRPr="002F60F3">
        <w:rPr>
          <w:rFonts w:ascii="Times New Roman" w:hAnsi="Times New Roman" w:cs="Times New Roman"/>
          <w:sz w:val="20"/>
          <w:szCs w:val="20"/>
          <w:lang w:val="en-GB"/>
        </w:rPr>
        <w:t>or example</w:t>
      </w:r>
      <w:r w:rsidR="00042868" w:rsidRPr="002F60F3">
        <w:rPr>
          <w:rFonts w:ascii="Times New Roman" w:hAnsi="Times New Roman" w:cs="Times New Roman"/>
          <w:sz w:val="20"/>
          <w:szCs w:val="20"/>
          <w:lang w:val="en-GB"/>
        </w:rPr>
        <w:t>,</w:t>
      </w:r>
      <w:r w:rsidRPr="002F60F3">
        <w:rPr>
          <w:rFonts w:ascii="Times New Roman" w:hAnsi="Times New Roman" w:cs="Times New Roman"/>
          <w:sz w:val="20"/>
          <w:szCs w:val="20"/>
          <w:lang w:val="en-GB"/>
        </w:rPr>
        <w:t xml:space="preserve"> </w:t>
      </w:r>
      <w:r w:rsidR="007D34E9" w:rsidRPr="002F60F3">
        <w:rPr>
          <w:rFonts w:ascii="Times New Roman" w:hAnsi="Times New Roman" w:cs="Times New Roman"/>
          <w:sz w:val="20"/>
          <w:szCs w:val="20"/>
          <w:lang w:val="en-GB"/>
        </w:rPr>
        <w:t>they do not need</w:t>
      </w:r>
      <w:r w:rsidRPr="002F60F3">
        <w:rPr>
          <w:rFonts w:ascii="Times New Roman" w:hAnsi="Times New Roman" w:cs="Times New Roman"/>
          <w:sz w:val="20"/>
          <w:szCs w:val="20"/>
          <w:lang w:val="en-GB"/>
        </w:rPr>
        <w:t xml:space="preserve"> to build underground metros</w:t>
      </w:r>
      <w:r w:rsidR="007D34E9" w:rsidRPr="002F60F3">
        <w:rPr>
          <w:rFonts w:ascii="Times New Roman" w:hAnsi="Times New Roman" w:cs="Times New Roman"/>
          <w:sz w:val="20"/>
          <w:szCs w:val="20"/>
          <w:lang w:val="en-GB"/>
        </w:rPr>
        <w:t>. T</w:t>
      </w:r>
      <w:r w:rsidRPr="002F60F3">
        <w:rPr>
          <w:rFonts w:ascii="Times New Roman" w:hAnsi="Times New Roman" w:cs="Times New Roman"/>
          <w:sz w:val="20"/>
          <w:szCs w:val="20"/>
          <w:lang w:val="en-GB"/>
        </w:rPr>
        <w:t>hey can use their own methods because of the special context</w:t>
      </w:r>
      <w:r w:rsidR="00042868" w:rsidRPr="002F60F3">
        <w:rPr>
          <w:rFonts w:ascii="Times New Roman" w:hAnsi="Times New Roman" w:cs="Times New Roman"/>
          <w:i/>
          <w:iCs/>
          <w:sz w:val="20"/>
          <w:szCs w:val="20"/>
          <w:lang w:val="en-GB"/>
        </w:rPr>
        <w:t xml:space="preserve"> </w:t>
      </w:r>
      <w:r w:rsidR="00042868" w:rsidRPr="002F60F3">
        <w:rPr>
          <w:rFonts w:ascii="Times New Roman" w:hAnsi="Times New Roman" w:cs="Times New Roman"/>
          <w:sz w:val="20"/>
          <w:szCs w:val="20"/>
          <w:lang w:val="en-GB"/>
        </w:rPr>
        <w:fldChar w:fldCharType="begin"/>
      </w:r>
      <w:r w:rsidR="00B117DC" w:rsidRPr="002F60F3">
        <w:rPr>
          <w:rFonts w:ascii="Times New Roman" w:hAnsi="Times New Roman" w:cs="Times New Roman"/>
          <w:sz w:val="20"/>
          <w:szCs w:val="20"/>
          <w:lang w:val="en-GB"/>
        </w:rPr>
        <w:instrText xml:space="preserve"> ADDIN ZOTERO_ITEM CSL_CITATION {"citationID":"nWNmU2nE","properties":{"formattedCitation":"({\\i{}Interview with ICLEI Officer in Bonn Office}, personal communication, 3 April 2019)","plainCitation":"(Interview with ICLEI Officer in Bonn Office, personal communication, 3 April 2019)","dontUpdate":true,"noteIndex":0},"citationItems":[{"id":2134,"uris":["http://zotero.org/users/3013709/items/QALGSFU4"],"itemData":{"id":2134,"type":"interview","title":"Interview with ICLEI officer in Bonn office","issued":{"date-parts":[["2019",4,3]]}}}],"schema":"https://github.com/citation-style-language/schema/raw/master/csl-citation.json"} </w:instrText>
      </w:r>
      <w:r w:rsidR="00042868" w:rsidRPr="002F60F3">
        <w:rPr>
          <w:rFonts w:ascii="Times New Roman" w:hAnsi="Times New Roman" w:cs="Times New Roman"/>
          <w:sz w:val="20"/>
          <w:szCs w:val="20"/>
          <w:lang w:val="en-GB"/>
        </w:rPr>
        <w:fldChar w:fldCharType="separate"/>
      </w:r>
      <w:r w:rsidR="00614785" w:rsidRPr="002F60F3">
        <w:rPr>
          <w:rFonts w:ascii="Times New Roman" w:hAnsi="Times New Roman" w:cs="Times New Roman"/>
          <w:sz w:val="20"/>
          <w:szCs w:val="20"/>
          <w:lang w:val="en-GB"/>
        </w:rPr>
        <w:t>(ICLEI Officer in Bonn Office, pers</w:t>
      </w:r>
      <w:r w:rsidR="00127657">
        <w:rPr>
          <w:rFonts w:ascii="Times New Roman" w:hAnsi="Times New Roman" w:cs="Times New Roman"/>
          <w:sz w:val="20"/>
          <w:szCs w:val="20"/>
          <w:lang w:val="en-GB"/>
        </w:rPr>
        <w:t xml:space="preserve">. </w:t>
      </w:r>
      <w:r w:rsidR="00614785" w:rsidRPr="002F60F3">
        <w:rPr>
          <w:rFonts w:ascii="Times New Roman" w:hAnsi="Times New Roman" w:cs="Times New Roman"/>
          <w:sz w:val="20"/>
          <w:szCs w:val="20"/>
          <w:lang w:val="en-GB"/>
        </w:rPr>
        <w:t>comm</w:t>
      </w:r>
      <w:r w:rsidR="00127657">
        <w:rPr>
          <w:rFonts w:ascii="Times New Roman" w:hAnsi="Times New Roman" w:cs="Times New Roman"/>
          <w:sz w:val="20"/>
          <w:szCs w:val="20"/>
          <w:lang w:val="en-GB"/>
        </w:rPr>
        <w:t>.</w:t>
      </w:r>
      <w:r w:rsidR="00614785" w:rsidRPr="002F60F3">
        <w:rPr>
          <w:rFonts w:ascii="Times New Roman" w:hAnsi="Times New Roman" w:cs="Times New Roman"/>
          <w:sz w:val="20"/>
          <w:szCs w:val="20"/>
          <w:lang w:val="en-GB"/>
        </w:rPr>
        <w:t xml:space="preserve">, </w:t>
      </w:r>
      <w:r w:rsidR="00995B4F">
        <w:rPr>
          <w:rFonts w:ascii="Times New Roman" w:hAnsi="Times New Roman" w:cs="Times New Roman"/>
          <w:sz w:val="20"/>
          <w:szCs w:val="20"/>
          <w:lang w:val="en-GB"/>
        </w:rPr>
        <w:t>Bonn</w:t>
      </w:r>
      <w:r w:rsidR="00127657">
        <w:rPr>
          <w:rFonts w:ascii="Times New Roman" w:hAnsi="Times New Roman" w:cs="Times New Roman"/>
          <w:sz w:val="20"/>
          <w:szCs w:val="20"/>
          <w:lang w:val="en-GB"/>
        </w:rPr>
        <w:t xml:space="preserve">, 3 </w:t>
      </w:r>
      <w:r w:rsidR="00DB1DB7" w:rsidRPr="002F60F3">
        <w:rPr>
          <w:rFonts w:ascii="Times New Roman" w:hAnsi="Times New Roman" w:cs="Times New Roman"/>
          <w:sz w:val="20"/>
          <w:szCs w:val="20"/>
          <w:lang w:val="en-GB"/>
        </w:rPr>
        <w:t xml:space="preserve">April </w:t>
      </w:r>
      <w:r w:rsidR="00614785" w:rsidRPr="002F60F3">
        <w:rPr>
          <w:rFonts w:ascii="Times New Roman" w:hAnsi="Times New Roman" w:cs="Times New Roman"/>
          <w:sz w:val="20"/>
          <w:szCs w:val="20"/>
          <w:lang w:val="en-GB"/>
        </w:rPr>
        <w:t>2019)</w:t>
      </w:r>
      <w:r w:rsidR="00042868" w:rsidRPr="002F60F3">
        <w:rPr>
          <w:rFonts w:ascii="Times New Roman" w:hAnsi="Times New Roman" w:cs="Times New Roman"/>
          <w:sz w:val="20"/>
          <w:szCs w:val="20"/>
          <w:lang w:val="en-GB"/>
        </w:rPr>
        <w:fldChar w:fldCharType="end"/>
      </w:r>
    </w:p>
    <w:p w14:paraId="1705B4E3" w14:textId="0552151A" w:rsidR="00553A25" w:rsidRPr="006D428E" w:rsidRDefault="00553A25" w:rsidP="002F60F3">
      <w:pPr>
        <w:spacing w:before="100" w:beforeAutospacing="1" w:after="100" w:afterAutospacing="1" w:line="240" w:lineRule="auto"/>
        <w:ind w:firstLine="708"/>
        <w:jc w:val="both"/>
        <w:rPr>
          <w:rFonts w:ascii="Times New Roman" w:hAnsi="Times New Roman" w:cs="Times New Roman"/>
          <w:lang w:val="en-GB"/>
        </w:rPr>
      </w:pPr>
      <w:r w:rsidRPr="006D428E">
        <w:rPr>
          <w:rFonts w:ascii="Times New Roman" w:hAnsi="Times New Roman" w:cs="Times New Roman"/>
          <w:lang w:val="en-GB"/>
        </w:rPr>
        <w:t xml:space="preserve">Thirdly, </w:t>
      </w:r>
      <w:r w:rsidR="001A231C" w:rsidRPr="006D428E">
        <w:rPr>
          <w:rFonts w:ascii="Times New Roman" w:hAnsi="Times New Roman" w:cs="Times New Roman"/>
          <w:lang w:val="en-GB"/>
        </w:rPr>
        <w:t>some smaller environmental projects</w:t>
      </w:r>
      <w:r w:rsidRPr="006D428E">
        <w:rPr>
          <w:rFonts w:ascii="Times New Roman" w:hAnsi="Times New Roman" w:cs="Times New Roman"/>
          <w:lang w:val="en-GB"/>
        </w:rPr>
        <w:t xml:space="preserve"> attract international attention. For example, in Quezon City</w:t>
      </w:r>
      <w:r w:rsidR="001A231C" w:rsidRPr="006D428E">
        <w:rPr>
          <w:rFonts w:ascii="Times New Roman" w:hAnsi="Times New Roman" w:cs="Times New Roman"/>
          <w:lang w:val="en-GB"/>
        </w:rPr>
        <w:t>,</w:t>
      </w:r>
      <w:r w:rsidRPr="006D428E">
        <w:rPr>
          <w:rFonts w:ascii="Times New Roman" w:hAnsi="Times New Roman" w:cs="Times New Roman"/>
          <w:lang w:val="en-GB"/>
        </w:rPr>
        <w:t xml:space="preserve"> the introduction of an LED-based city light</w:t>
      </w:r>
      <w:r w:rsidR="00127657">
        <w:rPr>
          <w:rFonts w:ascii="Times New Roman" w:hAnsi="Times New Roman" w:cs="Times New Roman"/>
          <w:lang w:val="en-GB"/>
        </w:rPr>
        <w:t>s</w:t>
      </w:r>
      <w:r w:rsidRPr="006D428E">
        <w:rPr>
          <w:rFonts w:ascii="Times New Roman" w:hAnsi="Times New Roman" w:cs="Times New Roman"/>
          <w:lang w:val="en-GB"/>
        </w:rPr>
        <w:t xml:space="preserve"> system is now promoted by the World Bank as an example of good practice</w:t>
      </w:r>
      <w:r w:rsidR="007C5713" w:rsidRPr="006D428E">
        <w:rPr>
          <w:rFonts w:ascii="Times New Roman" w:hAnsi="Times New Roman" w:cs="Times New Roman"/>
          <w:lang w:val="en-GB"/>
        </w:rPr>
        <w:t xml:space="preserve"> </w:t>
      </w:r>
      <w:r w:rsidR="007C5713" w:rsidRPr="006D428E">
        <w:rPr>
          <w:rFonts w:ascii="Times New Roman" w:hAnsi="Times New Roman" w:cs="Times New Roman"/>
          <w:lang w:val="en-GB"/>
        </w:rPr>
        <w:fldChar w:fldCharType="begin"/>
      </w:r>
      <w:r w:rsidR="00DA015C" w:rsidRPr="006D428E">
        <w:rPr>
          <w:rFonts w:ascii="Times New Roman" w:hAnsi="Times New Roman" w:cs="Times New Roman"/>
          <w:lang w:val="en-GB"/>
        </w:rPr>
        <w:instrText xml:space="preserve"> ADDIN ZOTERO_ITEM CSL_CITATION {"citationID":"lqrkAq5d","properties":{"formattedCitation":"(Makumbe et al., 2016)","plainCitation":"(Makumbe et al., 2016)","noteIndex":0},"citationItems":[{"id":2140,"uris":["http://zotero.org/users/3013709/items/YGYF8IH7"],"itemData":{"id":2140,"type":"report","collection-title":"ESMAP Knowledge Series","event-place":"Washington D.C.","number":"026/16","publisher":"World Bank","publisher-place":"Washington D.C.","title":"Proven Delivery Models for LED Public Lighting : Municipal Financing Delivery Model in Quezon City, Philippines","URL":"http://hdl.handle.net/10986/25346","author":[{"family":"Makumbe","given":"Pedzisayi"},{"family":"Weyl","given":"Debbie"},{"family":"Eil","given":"Andrew"},{"family":"Li","given":"Jie"}],"issued":{"date-parts":[["2016"]]}}}],"schema":"https://github.com/citation-style-language/schema/raw/master/csl-citation.json"} </w:instrText>
      </w:r>
      <w:r w:rsidR="007C5713" w:rsidRPr="006D428E">
        <w:rPr>
          <w:rFonts w:ascii="Times New Roman" w:hAnsi="Times New Roman" w:cs="Times New Roman"/>
          <w:lang w:val="en-GB"/>
        </w:rPr>
        <w:fldChar w:fldCharType="separate"/>
      </w:r>
      <w:r w:rsidR="00614785" w:rsidRPr="006D428E">
        <w:rPr>
          <w:rFonts w:ascii="Times New Roman" w:hAnsi="Times New Roman" w:cs="Times New Roman"/>
          <w:lang w:val="en-GB"/>
        </w:rPr>
        <w:t xml:space="preserve">(Makumbe </w:t>
      </w:r>
      <w:r w:rsidR="00614785" w:rsidRPr="002F60F3">
        <w:rPr>
          <w:rFonts w:ascii="Times New Roman" w:hAnsi="Times New Roman" w:cs="Times New Roman"/>
          <w:i/>
          <w:iCs/>
          <w:lang w:val="en-GB"/>
        </w:rPr>
        <w:t>et al</w:t>
      </w:r>
      <w:r w:rsidR="00614785" w:rsidRPr="006D428E">
        <w:rPr>
          <w:rFonts w:ascii="Times New Roman" w:hAnsi="Times New Roman" w:cs="Times New Roman"/>
          <w:lang w:val="en-GB"/>
        </w:rPr>
        <w:t>., 2016)</w:t>
      </w:r>
      <w:r w:rsidR="007C5713" w:rsidRPr="006D428E">
        <w:rPr>
          <w:rFonts w:ascii="Times New Roman" w:hAnsi="Times New Roman" w:cs="Times New Roman"/>
          <w:lang w:val="en-GB"/>
        </w:rPr>
        <w:fldChar w:fldCharType="end"/>
      </w:r>
      <w:r w:rsidRPr="006D428E">
        <w:rPr>
          <w:rFonts w:ascii="Times New Roman" w:hAnsi="Times New Roman" w:cs="Times New Roman"/>
          <w:lang w:val="en-GB"/>
        </w:rPr>
        <w:t xml:space="preserve"> and </w:t>
      </w:r>
      <w:r w:rsidR="008B3A0C">
        <w:rPr>
          <w:rFonts w:ascii="Times New Roman" w:hAnsi="Times New Roman" w:cs="Times New Roman"/>
          <w:lang w:val="en-GB"/>
        </w:rPr>
        <w:t xml:space="preserve">has </w:t>
      </w:r>
      <w:r w:rsidRPr="006D428E">
        <w:rPr>
          <w:rFonts w:ascii="Times New Roman" w:hAnsi="Times New Roman" w:cs="Times New Roman"/>
          <w:lang w:val="en-GB"/>
        </w:rPr>
        <w:t xml:space="preserve">led to cooperation with the Brazilian </w:t>
      </w:r>
      <w:r w:rsidR="008B3A0C">
        <w:rPr>
          <w:rFonts w:ascii="Times New Roman" w:hAnsi="Times New Roman" w:cs="Times New Roman"/>
          <w:lang w:val="en-GB"/>
        </w:rPr>
        <w:t>c</w:t>
      </w:r>
      <w:r w:rsidRPr="006D428E">
        <w:rPr>
          <w:rFonts w:ascii="Times New Roman" w:hAnsi="Times New Roman" w:cs="Times New Roman"/>
          <w:lang w:val="en-GB"/>
        </w:rPr>
        <w:t xml:space="preserve">ity of São Paulo. </w:t>
      </w:r>
      <w:r w:rsidR="008B3A0C">
        <w:rPr>
          <w:rFonts w:ascii="Times New Roman" w:hAnsi="Times New Roman" w:cs="Times New Roman"/>
          <w:lang w:val="en-GB"/>
        </w:rPr>
        <w:t>The</w:t>
      </w:r>
      <w:r w:rsidRPr="006D428E">
        <w:rPr>
          <w:rFonts w:ascii="Times New Roman" w:hAnsi="Times New Roman" w:cs="Times New Roman"/>
          <w:lang w:val="en-GB"/>
        </w:rPr>
        <w:t xml:space="preserve"> Quezon City government official</w:t>
      </w:r>
      <w:r w:rsidR="008B3A0C">
        <w:rPr>
          <w:rFonts w:ascii="Times New Roman" w:hAnsi="Times New Roman" w:cs="Times New Roman"/>
          <w:lang w:val="en-GB"/>
        </w:rPr>
        <w:t xml:space="preserve"> </w:t>
      </w:r>
      <w:r w:rsidR="00127657">
        <w:rPr>
          <w:rFonts w:ascii="Times New Roman" w:hAnsi="Times New Roman" w:cs="Times New Roman"/>
          <w:lang w:val="en-GB"/>
        </w:rPr>
        <w:t xml:space="preserve">who I </w:t>
      </w:r>
      <w:r w:rsidR="008B3A0C">
        <w:rPr>
          <w:rFonts w:ascii="Times New Roman" w:hAnsi="Times New Roman" w:cs="Times New Roman"/>
          <w:lang w:val="en-GB"/>
        </w:rPr>
        <w:t>interviewed</w:t>
      </w:r>
      <w:r w:rsidRPr="006D428E">
        <w:rPr>
          <w:rFonts w:ascii="Times New Roman" w:hAnsi="Times New Roman" w:cs="Times New Roman"/>
          <w:lang w:val="en-GB"/>
        </w:rPr>
        <w:t xml:space="preserve"> </w:t>
      </w:r>
      <w:r w:rsidR="008B3A0C">
        <w:rPr>
          <w:rFonts w:ascii="Times New Roman" w:hAnsi="Times New Roman" w:cs="Times New Roman"/>
          <w:lang w:val="en-GB"/>
        </w:rPr>
        <w:t>was</w:t>
      </w:r>
      <w:r w:rsidRPr="006D428E">
        <w:rPr>
          <w:rFonts w:ascii="Times New Roman" w:hAnsi="Times New Roman" w:cs="Times New Roman"/>
          <w:lang w:val="en-GB"/>
        </w:rPr>
        <w:t xml:space="preserve"> surprised by the positive feedback that the</w:t>
      </w:r>
      <w:r w:rsidR="008B3A0C">
        <w:rPr>
          <w:rFonts w:ascii="Times New Roman" w:hAnsi="Times New Roman" w:cs="Times New Roman"/>
          <w:lang w:val="en-GB"/>
        </w:rPr>
        <w:t xml:space="preserve"> city</w:t>
      </w:r>
      <w:r w:rsidRPr="006D428E">
        <w:rPr>
          <w:rFonts w:ascii="Times New Roman" w:hAnsi="Times New Roman" w:cs="Times New Roman"/>
          <w:lang w:val="en-GB"/>
        </w:rPr>
        <w:t xml:space="preserve"> received:</w:t>
      </w:r>
      <w:r w:rsidR="008B3A0C">
        <w:rPr>
          <w:rFonts w:ascii="Times New Roman" w:hAnsi="Times New Roman" w:cs="Times New Roman"/>
          <w:i/>
          <w:iCs/>
          <w:lang w:val="en-GB"/>
        </w:rPr>
        <w:t xml:space="preserve"> </w:t>
      </w:r>
      <w:r w:rsidR="008B3A0C">
        <w:rPr>
          <w:rFonts w:ascii="Times New Roman" w:hAnsi="Times New Roman" w:cs="Times New Roman"/>
          <w:lang w:val="en-GB"/>
        </w:rPr>
        <w:t>‘</w:t>
      </w:r>
      <w:r w:rsidRPr="00661D7E">
        <w:rPr>
          <w:rFonts w:ascii="Times New Roman" w:hAnsi="Times New Roman" w:cs="Times New Roman"/>
          <w:lang w:val="en-GB"/>
        </w:rPr>
        <w:t>We see our projects as very routine, but when we present th</w:t>
      </w:r>
      <w:r w:rsidR="00E44CD6" w:rsidRPr="00661D7E">
        <w:rPr>
          <w:rFonts w:ascii="Times New Roman" w:hAnsi="Times New Roman" w:cs="Times New Roman"/>
          <w:lang w:val="en-GB"/>
        </w:rPr>
        <w:t>em</w:t>
      </w:r>
      <w:r w:rsidRPr="00661D7E">
        <w:rPr>
          <w:rFonts w:ascii="Times New Roman" w:hAnsi="Times New Roman" w:cs="Times New Roman"/>
          <w:lang w:val="en-GB"/>
        </w:rPr>
        <w:t xml:space="preserve"> </w:t>
      </w:r>
      <w:r w:rsidR="00B7206C" w:rsidRPr="00661D7E">
        <w:rPr>
          <w:rFonts w:ascii="Times New Roman" w:hAnsi="Times New Roman" w:cs="Times New Roman"/>
          <w:lang w:val="en-GB"/>
        </w:rPr>
        <w:t>at</w:t>
      </w:r>
      <w:r w:rsidRPr="00661D7E">
        <w:rPr>
          <w:rFonts w:ascii="Times New Roman" w:hAnsi="Times New Roman" w:cs="Times New Roman"/>
          <w:lang w:val="en-GB"/>
        </w:rPr>
        <w:t xml:space="preserve"> an international conference, they are amazed that we have that in a developing country, in Quezon City</w:t>
      </w:r>
      <w:r w:rsidR="008B3A0C">
        <w:rPr>
          <w:rFonts w:ascii="Times New Roman" w:hAnsi="Times New Roman" w:cs="Times New Roman"/>
          <w:lang w:val="en-GB"/>
        </w:rPr>
        <w:t>’</w:t>
      </w:r>
      <w:r w:rsidR="007848E9" w:rsidRPr="006D428E">
        <w:rPr>
          <w:rFonts w:ascii="Times New Roman" w:hAnsi="Times New Roman" w:cs="Times New Roman"/>
          <w:lang w:val="en-GB"/>
        </w:rPr>
        <w:t xml:space="preserve"> </w:t>
      </w:r>
      <w:r w:rsidR="007848E9" w:rsidRPr="006D428E">
        <w:rPr>
          <w:rFonts w:ascii="Times New Roman" w:hAnsi="Times New Roman" w:cs="Times New Roman"/>
          <w:lang w:val="en-GB"/>
        </w:rPr>
        <w:fldChar w:fldCharType="begin"/>
      </w:r>
      <w:r w:rsidR="00B117DC" w:rsidRPr="006D428E">
        <w:rPr>
          <w:rFonts w:ascii="Times New Roman" w:hAnsi="Times New Roman" w:cs="Times New Roman"/>
          <w:lang w:val="en-GB"/>
        </w:rPr>
        <w:instrText xml:space="preserve"> ADDIN ZOTERO_ITEM CSL_CITATION {"citationID":"ZdSpo1iN","properties":{"formattedCitation":"({\\i{}Interview with Quezon City Official}, personal communication, 26 April 2019)","plainCitation":"(Interview with Quezon City Official, personal communication, 26 April 2019)","dontUpdate":true,"noteIndex":0},"citationItems":[{"id":1482,"uris":["http://zotero.org/users/3013709/items/QT99TDZZ"],"itemData":{"id":1482,"type":"interview","title":"Interview with Quezon City Official","issued":{"date-parts":[["2019",4,26]]}}}],"schema":"https://github.com/citation-style-language/schema/raw/master/csl-citation.json"} </w:instrText>
      </w:r>
      <w:r w:rsidR="007848E9" w:rsidRPr="006D428E">
        <w:rPr>
          <w:rFonts w:ascii="Times New Roman" w:hAnsi="Times New Roman" w:cs="Times New Roman"/>
          <w:lang w:val="en-GB"/>
        </w:rPr>
        <w:fldChar w:fldCharType="separate"/>
      </w:r>
      <w:r w:rsidR="00614785" w:rsidRPr="00127657">
        <w:rPr>
          <w:rFonts w:ascii="Times New Roman" w:hAnsi="Times New Roman" w:cs="Times New Roman"/>
          <w:i/>
          <w:iCs/>
          <w:szCs w:val="24"/>
          <w:lang w:val="en-GB"/>
        </w:rPr>
        <w:t xml:space="preserve"> </w:t>
      </w:r>
      <w:r w:rsidR="00127657" w:rsidRPr="002F60F3">
        <w:rPr>
          <w:rFonts w:ascii="Times New Roman" w:hAnsi="Times New Roman" w:cs="Times New Roman"/>
          <w:szCs w:val="24"/>
          <w:lang w:val="en-GB"/>
        </w:rPr>
        <w:t>(</w:t>
      </w:r>
      <w:r w:rsidR="00614785" w:rsidRPr="002F60F3">
        <w:rPr>
          <w:rFonts w:ascii="Times New Roman" w:hAnsi="Times New Roman" w:cs="Times New Roman"/>
          <w:szCs w:val="24"/>
          <w:lang w:val="en-GB"/>
        </w:rPr>
        <w:t>Quezon City Official</w:t>
      </w:r>
      <w:r w:rsidR="00614785" w:rsidRPr="006D428E">
        <w:rPr>
          <w:rFonts w:ascii="Times New Roman" w:hAnsi="Times New Roman" w:cs="Times New Roman"/>
          <w:szCs w:val="24"/>
          <w:lang w:val="en-GB"/>
        </w:rPr>
        <w:t>, pers</w:t>
      </w:r>
      <w:r w:rsidR="00127657">
        <w:rPr>
          <w:rFonts w:ascii="Times New Roman" w:hAnsi="Times New Roman" w:cs="Times New Roman"/>
          <w:szCs w:val="24"/>
          <w:lang w:val="en-GB"/>
        </w:rPr>
        <w:t>.</w:t>
      </w:r>
      <w:r w:rsidR="00614785" w:rsidRPr="006D428E">
        <w:rPr>
          <w:rFonts w:ascii="Times New Roman" w:hAnsi="Times New Roman" w:cs="Times New Roman"/>
          <w:szCs w:val="24"/>
          <w:lang w:val="en-GB"/>
        </w:rPr>
        <w:t xml:space="preserve"> comm</w:t>
      </w:r>
      <w:r w:rsidR="00127657">
        <w:rPr>
          <w:rFonts w:ascii="Times New Roman" w:hAnsi="Times New Roman" w:cs="Times New Roman"/>
          <w:szCs w:val="24"/>
          <w:lang w:val="en-GB"/>
        </w:rPr>
        <w:t>.</w:t>
      </w:r>
      <w:r w:rsidR="00614785" w:rsidRPr="006D428E">
        <w:rPr>
          <w:rFonts w:ascii="Times New Roman" w:hAnsi="Times New Roman" w:cs="Times New Roman"/>
          <w:szCs w:val="24"/>
          <w:lang w:val="en-GB"/>
        </w:rPr>
        <w:t>,</w:t>
      </w:r>
      <w:r w:rsidR="00127657">
        <w:rPr>
          <w:rFonts w:ascii="Times New Roman" w:hAnsi="Times New Roman" w:cs="Times New Roman"/>
          <w:szCs w:val="24"/>
          <w:lang w:val="en-GB"/>
        </w:rPr>
        <w:t xml:space="preserve"> </w:t>
      </w:r>
      <w:r w:rsidR="004A0547">
        <w:rPr>
          <w:rFonts w:ascii="Times New Roman" w:hAnsi="Times New Roman" w:cs="Times New Roman"/>
          <w:szCs w:val="24"/>
          <w:lang w:val="en-GB"/>
        </w:rPr>
        <w:t>Quezon City</w:t>
      </w:r>
      <w:r w:rsidR="00127657">
        <w:rPr>
          <w:rFonts w:ascii="Times New Roman" w:hAnsi="Times New Roman" w:cs="Times New Roman"/>
          <w:szCs w:val="24"/>
          <w:lang w:val="en-GB"/>
        </w:rPr>
        <w:t>,</w:t>
      </w:r>
      <w:r w:rsidR="00614785" w:rsidRPr="006D428E">
        <w:rPr>
          <w:rFonts w:ascii="Times New Roman" w:hAnsi="Times New Roman" w:cs="Times New Roman"/>
          <w:szCs w:val="24"/>
          <w:lang w:val="en-GB"/>
        </w:rPr>
        <w:t xml:space="preserve"> </w:t>
      </w:r>
      <w:r w:rsidR="00127657">
        <w:rPr>
          <w:rFonts w:ascii="Times New Roman" w:hAnsi="Times New Roman" w:cs="Times New Roman"/>
          <w:szCs w:val="24"/>
          <w:lang w:val="en-GB"/>
        </w:rPr>
        <w:t xml:space="preserve">26 </w:t>
      </w:r>
      <w:r w:rsidR="00DB1DB7" w:rsidRPr="006D428E">
        <w:rPr>
          <w:rFonts w:ascii="Times New Roman" w:hAnsi="Times New Roman" w:cs="Times New Roman"/>
          <w:szCs w:val="24"/>
          <w:lang w:val="en-GB"/>
        </w:rPr>
        <w:t xml:space="preserve">April </w:t>
      </w:r>
      <w:r w:rsidR="00614785" w:rsidRPr="006D428E">
        <w:rPr>
          <w:rFonts w:ascii="Times New Roman" w:hAnsi="Times New Roman" w:cs="Times New Roman"/>
          <w:szCs w:val="24"/>
          <w:lang w:val="en-GB"/>
        </w:rPr>
        <w:t>2019)</w:t>
      </w:r>
      <w:r w:rsidR="007848E9" w:rsidRPr="006D428E">
        <w:rPr>
          <w:rFonts w:ascii="Times New Roman" w:hAnsi="Times New Roman" w:cs="Times New Roman"/>
          <w:lang w:val="en-GB"/>
        </w:rPr>
        <w:fldChar w:fldCharType="end"/>
      </w:r>
      <w:r w:rsidR="008B3A0C">
        <w:rPr>
          <w:rFonts w:ascii="Times New Roman" w:hAnsi="Times New Roman" w:cs="Times New Roman"/>
          <w:lang w:val="en-GB"/>
        </w:rPr>
        <w:t>.</w:t>
      </w:r>
    </w:p>
    <w:p w14:paraId="46A8EBB1" w14:textId="63DF1C38" w:rsidR="00553A25" w:rsidRPr="006D428E" w:rsidRDefault="00553A25" w:rsidP="002F60F3">
      <w:pPr>
        <w:spacing w:before="100" w:beforeAutospacing="1" w:after="100" w:afterAutospacing="1" w:line="240" w:lineRule="auto"/>
        <w:ind w:firstLine="708"/>
        <w:jc w:val="both"/>
        <w:rPr>
          <w:rFonts w:ascii="Times New Roman" w:hAnsi="Times New Roman" w:cs="Times New Roman"/>
          <w:lang w:val="en-GB"/>
        </w:rPr>
      </w:pPr>
      <w:r w:rsidRPr="006D428E">
        <w:rPr>
          <w:rFonts w:ascii="Times New Roman" w:hAnsi="Times New Roman" w:cs="Times New Roman"/>
          <w:lang w:val="en-GB"/>
        </w:rPr>
        <w:t xml:space="preserve">The examples presented above demonstrate that </w:t>
      </w:r>
      <w:r w:rsidR="008B3A0C">
        <w:rPr>
          <w:rFonts w:ascii="Times New Roman" w:hAnsi="Times New Roman" w:cs="Times New Roman"/>
          <w:lang w:val="en-GB"/>
        </w:rPr>
        <w:t>SEA</w:t>
      </w:r>
      <w:r w:rsidRPr="006D428E">
        <w:rPr>
          <w:rFonts w:ascii="Times New Roman" w:hAnsi="Times New Roman" w:cs="Times New Roman"/>
          <w:lang w:val="en-GB"/>
        </w:rPr>
        <w:t xml:space="preserve"> cities deserve attention as knowledge producers and </w:t>
      </w:r>
      <w:r w:rsidR="00D16671" w:rsidRPr="006D428E">
        <w:rPr>
          <w:rFonts w:ascii="Times New Roman" w:hAnsi="Times New Roman" w:cs="Times New Roman"/>
          <w:lang w:val="en-GB"/>
        </w:rPr>
        <w:t>are</w:t>
      </w:r>
      <w:r w:rsidRPr="006D428E">
        <w:rPr>
          <w:rFonts w:ascii="Times New Roman" w:hAnsi="Times New Roman" w:cs="Times New Roman"/>
          <w:lang w:val="en-GB"/>
        </w:rPr>
        <w:t xml:space="preserve"> able to share their solutions with peer cities around the world. </w:t>
      </w:r>
      <w:r w:rsidR="00127657">
        <w:rPr>
          <w:rFonts w:ascii="Times New Roman" w:hAnsi="Times New Roman" w:cs="Times New Roman"/>
          <w:lang w:val="en-GB"/>
        </w:rPr>
        <w:t xml:space="preserve">Despite being </w:t>
      </w:r>
      <w:r w:rsidR="004A18C6" w:rsidRPr="006D428E">
        <w:rPr>
          <w:rFonts w:ascii="Times New Roman" w:hAnsi="Times New Roman" w:cs="Times New Roman"/>
          <w:lang w:val="en-GB"/>
        </w:rPr>
        <w:t>well</w:t>
      </w:r>
      <w:r w:rsidR="008B3A0C">
        <w:rPr>
          <w:rFonts w:ascii="Times New Roman" w:hAnsi="Times New Roman" w:cs="Times New Roman"/>
          <w:lang w:val="en-GB"/>
        </w:rPr>
        <w:t>-</w:t>
      </w:r>
      <w:r w:rsidR="004A18C6" w:rsidRPr="006D428E">
        <w:rPr>
          <w:rFonts w:ascii="Times New Roman" w:hAnsi="Times New Roman" w:cs="Times New Roman"/>
          <w:lang w:val="en-GB"/>
        </w:rPr>
        <w:t xml:space="preserve">aware that </w:t>
      </w:r>
      <w:r w:rsidRPr="006D428E">
        <w:rPr>
          <w:rFonts w:ascii="Times New Roman" w:hAnsi="Times New Roman" w:cs="Times New Roman"/>
          <w:lang w:val="en-GB"/>
        </w:rPr>
        <w:t xml:space="preserve">learning from other developing country cities </w:t>
      </w:r>
      <w:r w:rsidR="00127657">
        <w:rPr>
          <w:rFonts w:ascii="Times New Roman" w:hAnsi="Times New Roman" w:cs="Times New Roman"/>
          <w:lang w:val="en-GB"/>
        </w:rPr>
        <w:t xml:space="preserve">might be </w:t>
      </w:r>
      <w:r w:rsidRPr="006D428E">
        <w:rPr>
          <w:rFonts w:ascii="Times New Roman" w:hAnsi="Times New Roman" w:cs="Times New Roman"/>
          <w:lang w:val="en-GB"/>
        </w:rPr>
        <w:t>very effective because of economic and social similarities that may foster successful knowledge transfer</w:t>
      </w:r>
      <w:r w:rsidR="00AA4CEF" w:rsidRPr="006D428E">
        <w:rPr>
          <w:rFonts w:ascii="Times New Roman" w:hAnsi="Times New Roman" w:cs="Times New Roman"/>
          <w:lang w:val="en-GB"/>
        </w:rPr>
        <w:t xml:space="preserve">, </w:t>
      </w:r>
      <w:r w:rsidR="00127657">
        <w:rPr>
          <w:rFonts w:ascii="Times New Roman" w:hAnsi="Times New Roman" w:cs="Times New Roman"/>
          <w:lang w:val="en-GB"/>
        </w:rPr>
        <w:t>TCN officers have</w:t>
      </w:r>
      <w:r w:rsidR="004A18C6" w:rsidRPr="006D428E">
        <w:rPr>
          <w:rFonts w:ascii="Times New Roman" w:hAnsi="Times New Roman" w:cs="Times New Roman"/>
          <w:lang w:val="en-GB"/>
        </w:rPr>
        <w:t xml:space="preserve"> explicitly admit</w:t>
      </w:r>
      <w:r w:rsidR="008B3A0C">
        <w:rPr>
          <w:rFonts w:ascii="Times New Roman" w:hAnsi="Times New Roman" w:cs="Times New Roman"/>
          <w:lang w:val="en-GB"/>
        </w:rPr>
        <w:t>ted</w:t>
      </w:r>
      <w:r w:rsidR="004A18C6" w:rsidRPr="006D428E">
        <w:rPr>
          <w:rFonts w:ascii="Times New Roman" w:hAnsi="Times New Roman" w:cs="Times New Roman"/>
          <w:lang w:val="en-GB"/>
        </w:rPr>
        <w:t xml:space="preserve"> that </w:t>
      </w:r>
      <w:r w:rsidR="008B3A0C">
        <w:rPr>
          <w:rFonts w:ascii="Times New Roman" w:hAnsi="Times New Roman" w:cs="Times New Roman"/>
          <w:lang w:val="en-GB"/>
        </w:rPr>
        <w:t>this</w:t>
      </w:r>
      <w:r w:rsidR="002A6982" w:rsidRPr="006D428E">
        <w:rPr>
          <w:rFonts w:ascii="Times New Roman" w:hAnsi="Times New Roman" w:cs="Times New Roman"/>
          <w:lang w:val="en-GB"/>
        </w:rPr>
        <w:t xml:space="preserve"> </w:t>
      </w:r>
      <w:r w:rsidR="008B3A0C">
        <w:rPr>
          <w:rFonts w:ascii="Times New Roman" w:hAnsi="Times New Roman" w:cs="Times New Roman"/>
          <w:lang w:val="en-GB"/>
        </w:rPr>
        <w:t>was</w:t>
      </w:r>
      <w:r w:rsidR="002A6982" w:rsidRPr="006D428E">
        <w:rPr>
          <w:rFonts w:ascii="Times New Roman" w:hAnsi="Times New Roman" w:cs="Times New Roman"/>
          <w:lang w:val="en-GB"/>
        </w:rPr>
        <w:t xml:space="preserve"> not</w:t>
      </w:r>
      <w:r w:rsidR="00127657">
        <w:rPr>
          <w:rFonts w:ascii="Times New Roman" w:hAnsi="Times New Roman" w:cs="Times New Roman"/>
          <w:lang w:val="en-GB"/>
        </w:rPr>
        <w:t xml:space="preserve"> </w:t>
      </w:r>
      <w:r w:rsidR="002A6982" w:rsidRPr="006D428E">
        <w:rPr>
          <w:rFonts w:ascii="Times New Roman" w:hAnsi="Times New Roman" w:cs="Times New Roman"/>
          <w:lang w:val="en-GB"/>
        </w:rPr>
        <w:t>very common</w:t>
      </w:r>
      <w:r w:rsidRPr="006D428E">
        <w:rPr>
          <w:rFonts w:ascii="Times New Roman" w:hAnsi="Times New Roman" w:cs="Times New Roman"/>
          <w:lang w:val="en-GB"/>
        </w:rPr>
        <w:t>.</w:t>
      </w:r>
    </w:p>
    <w:p w14:paraId="040E3AD0" w14:textId="2428DEEC" w:rsidR="006B5198" w:rsidRPr="006D428E" w:rsidRDefault="00CB4E1D" w:rsidP="00A77609">
      <w:pPr>
        <w:spacing w:before="100" w:beforeAutospacing="1" w:after="100" w:afterAutospacing="1" w:line="240" w:lineRule="auto"/>
        <w:jc w:val="both"/>
        <w:rPr>
          <w:rFonts w:ascii="Times New Roman" w:hAnsi="Times New Roman" w:cs="Times New Roman"/>
          <w:b/>
          <w:bCs/>
          <w:lang w:val="en-GB"/>
        </w:rPr>
      </w:pPr>
      <w:r w:rsidRPr="006D428E">
        <w:rPr>
          <w:rFonts w:ascii="Times New Roman" w:hAnsi="Times New Roman" w:cs="Times New Roman"/>
          <w:b/>
          <w:bCs/>
          <w:lang w:val="en-GB"/>
        </w:rPr>
        <w:t>Countering the neo-colonial m</w:t>
      </w:r>
      <w:r w:rsidR="00315C49" w:rsidRPr="006D428E">
        <w:rPr>
          <w:rFonts w:ascii="Times New Roman" w:hAnsi="Times New Roman" w:cs="Times New Roman"/>
          <w:b/>
          <w:bCs/>
          <w:lang w:val="en-GB"/>
        </w:rPr>
        <w:t>odel</w:t>
      </w:r>
    </w:p>
    <w:p w14:paraId="25BD51C6" w14:textId="3A1BDDD7" w:rsidR="00562E53" w:rsidRPr="006D428E" w:rsidRDefault="005C19AD" w:rsidP="00A77609">
      <w:pPr>
        <w:spacing w:before="100" w:beforeAutospacing="1" w:after="100" w:afterAutospacing="1" w:line="240" w:lineRule="auto"/>
        <w:jc w:val="both"/>
        <w:rPr>
          <w:rFonts w:ascii="Times New Roman" w:hAnsi="Times New Roman" w:cs="Times New Roman"/>
          <w:lang w:val="en-GB"/>
        </w:rPr>
      </w:pPr>
      <w:r w:rsidRPr="006D428E">
        <w:rPr>
          <w:rFonts w:ascii="Times New Roman" w:hAnsi="Times New Roman" w:cs="Times New Roman"/>
          <w:lang w:val="en-GB"/>
        </w:rPr>
        <w:t>N</w:t>
      </w:r>
      <w:r w:rsidR="00EB5719" w:rsidRPr="006D428E">
        <w:rPr>
          <w:rFonts w:ascii="Times New Roman" w:hAnsi="Times New Roman" w:cs="Times New Roman"/>
          <w:lang w:val="en-GB"/>
        </w:rPr>
        <w:t>etworks</w:t>
      </w:r>
      <w:r w:rsidR="0092704B" w:rsidRPr="006D428E">
        <w:rPr>
          <w:rFonts w:ascii="Times New Roman" w:hAnsi="Times New Roman" w:cs="Times New Roman"/>
          <w:lang w:val="en-GB"/>
        </w:rPr>
        <w:t xml:space="preserve"> </w:t>
      </w:r>
      <w:r w:rsidR="00E44CD6" w:rsidRPr="006D428E">
        <w:rPr>
          <w:rFonts w:ascii="Times New Roman" w:hAnsi="Times New Roman" w:cs="Times New Roman"/>
          <w:lang w:val="en-GB"/>
        </w:rPr>
        <w:t>have started</w:t>
      </w:r>
      <w:r w:rsidR="007636E4" w:rsidRPr="006D428E">
        <w:rPr>
          <w:rFonts w:ascii="Times New Roman" w:hAnsi="Times New Roman" w:cs="Times New Roman"/>
          <w:lang w:val="en-GB"/>
        </w:rPr>
        <w:t xml:space="preserve"> to</w:t>
      </w:r>
      <w:r w:rsidR="0092704B" w:rsidRPr="006D428E">
        <w:rPr>
          <w:rFonts w:ascii="Times New Roman" w:hAnsi="Times New Roman" w:cs="Times New Roman"/>
          <w:lang w:val="en-GB"/>
        </w:rPr>
        <w:t xml:space="preserve"> counter th</w:t>
      </w:r>
      <w:r w:rsidR="008B3A0C">
        <w:rPr>
          <w:rFonts w:ascii="Times New Roman" w:hAnsi="Times New Roman" w:cs="Times New Roman"/>
          <w:lang w:val="en-GB"/>
        </w:rPr>
        <w:t>e</w:t>
      </w:r>
      <w:r w:rsidR="0092704B" w:rsidRPr="006D428E">
        <w:rPr>
          <w:rFonts w:ascii="Times New Roman" w:hAnsi="Times New Roman" w:cs="Times New Roman"/>
          <w:lang w:val="en-GB"/>
        </w:rPr>
        <w:t xml:space="preserve"> neo-colonial </w:t>
      </w:r>
      <w:r w:rsidR="006612E6" w:rsidRPr="006D428E">
        <w:rPr>
          <w:rFonts w:ascii="Times New Roman" w:hAnsi="Times New Roman" w:cs="Times New Roman"/>
          <w:lang w:val="en-GB"/>
        </w:rPr>
        <w:t xml:space="preserve">model of </w:t>
      </w:r>
      <w:r w:rsidR="0092704B" w:rsidRPr="006D428E">
        <w:rPr>
          <w:rFonts w:ascii="Times New Roman" w:hAnsi="Times New Roman" w:cs="Times New Roman"/>
          <w:lang w:val="en-GB"/>
        </w:rPr>
        <w:t>knowledge flow</w:t>
      </w:r>
      <w:r w:rsidR="00E44CD6" w:rsidRPr="006D428E">
        <w:rPr>
          <w:rFonts w:ascii="Times New Roman" w:hAnsi="Times New Roman" w:cs="Times New Roman"/>
          <w:lang w:val="en-GB"/>
        </w:rPr>
        <w:t>,</w:t>
      </w:r>
      <w:r w:rsidR="007636E4" w:rsidRPr="006D428E">
        <w:rPr>
          <w:rFonts w:ascii="Times New Roman" w:hAnsi="Times New Roman" w:cs="Times New Roman"/>
          <w:lang w:val="en-GB"/>
        </w:rPr>
        <w:t xml:space="preserve"> but there is still much work to be done.</w:t>
      </w:r>
      <w:r w:rsidR="00E42C3C" w:rsidRPr="006D428E">
        <w:rPr>
          <w:rFonts w:ascii="Times New Roman" w:hAnsi="Times New Roman" w:cs="Times New Roman"/>
          <w:lang w:val="en-GB"/>
        </w:rPr>
        <w:t xml:space="preserve"> </w:t>
      </w:r>
      <w:r w:rsidR="00562E53" w:rsidRPr="006D428E">
        <w:rPr>
          <w:rFonts w:ascii="Times New Roman" w:hAnsi="Times New Roman" w:cs="Times New Roman"/>
          <w:lang w:val="en-GB"/>
        </w:rPr>
        <w:t>TCNs</w:t>
      </w:r>
      <w:r w:rsidR="008B3A0C">
        <w:rPr>
          <w:rFonts w:ascii="Times New Roman" w:hAnsi="Times New Roman" w:cs="Times New Roman"/>
          <w:lang w:val="en-GB"/>
        </w:rPr>
        <w:t xml:space="preserve"> have three instruments at their disposal to counter this model</w:t>
      </w:r>
      <w:r w:rsidR="00562E53" w:rsidRPr="006D428E">
        <w:rPr>
          <w:rFonts w:ascii="Times New Roman" w:hAnsi="Times New Roman" w:cs="Times New Roman"/>
          <w:lang w:val="en-GB"/>
        </w:rPr>
        <w:t xml:space="preserve">: </w:t>
      </w:r>
      <w:r w:rsidR="0006019A">
        <w:rPr>
          <w:rFonts w:ascii="Times New Roman" w:hAnsi="Times New Roman" w:cs="Times New Roman"/>
          <w:lang w:val="en-GB"/>
        </w:rPr>
        <w:t xml:space="preserve">(i) </w:t>
      </w:r>
      <w:r w:rsidR="0016588D" w:rsidRPr="006D428E">
        <w:rPr>
          <w:rFonts w:ascii="Times New Roman" w:hAnsi="Times New Roman" w:cs="Times New Roman"/>
          <w:lang w:val="en-GB"/>
        </w:rPr>
        <w:t>improv</w:t>
      </w:r>
      <w:r w:rsidR="00BD18E4" w:rsidRPr="006D428E">
        <w:rPr>
          <w:rFonts w:ascii="Times New Roman" w:hAnsi="Times New Roman" w:cs="Times New Roman"/>
          <w:lang w:val="en-GB"/>
        </w:rPr>
        <w:t>ing</w:t>
      </w:r>
      <w:r w:rsidR="0016588D" w:rsidRPr="006D428E">
        <w:rPr>
          <w:rFonts w:ascii="Times New Roman" w:hAnsi="Times New Roman" w:cs="Times New Roman"/>
          <w:lang w:val="en-GB"/>
        </w:rPr>
        <w:t xml:space="preserve"> the cit</w:t>
      </w:r>
      <w:r w:rsidR="00E76B25" w:rsidRPr="006D428E">
        <w:rPr>
          <w:rFonts w:ascii="Times New Roman" w:hAnsi="Times New Roman" w:cs="Times New Roman"/>
          <w:lang w:val="en-GB"/>
        </w:rPr>
        <w:t>ie</w:t>
      </w:r>
      <w:r w:rsidR="0016588D" w:rsidRPr="006D428E">
        <w:rPr>
          <w:rFonts w:ascii="Times New Roman" w:hAnsi="Times New Roman" w:cs="Times New Roman"/>
          <w:lang w:val="en-GB"/>
        </w:rPr>
        <w:t>s</w:t>
      </w:r>
      <w:r w:rsidR="00E76B25" w:rsidRPr="006D428E">
        <w:rPr>
          <w:rFonts w:ascii="Times New Roman" w:hAnsi="Times New Roman" w:cs="Times New Roman"/>
          <w:lang w:val="en-GB"/>
        </w:rPr>
        <w:t>’</w:t>
      </w:r>
      <w:r w:rsidR="0016588D" w:rsidRPr="006D428E">
        <w:rPr>
          <w:rFonts w:ascii="Times New Roman" w:hAnsi="Times New Roman" w:cs="Times New Roman"/>
          <w:lang w:val="en-GB"/>
        </w:rPr>
        <w:t xml:space="preserve"> ability to implement pro-climate actions in a participatory model</w:t>
      </w:r>
      <w:r w:rsidR="0006019A">
        <w:rPr>
          <w:rFonts w:ascii="Times New Roman" w:hAnsi="Times New Roman" w:cs="Times New Roman"/>
          <w:lang w:val="en-GB"/>
        </w:rPr>
        <w:t>,</w:t>
      </w:r>
      <w:r w:rsidR="0016588D" w:rsidRPr="006D428E">
        <w:rPr>
          <w:rFonts w:ascii="Times New Roman" w:hAnsi="Times New Roman" w:cs="Times New Roman"/>
          <w:lang w:val="en-GB"/>
        </w:rPr>
        <w:t xml:space="preserve"> </w:t>
      </w:r>
      <w:r w:rsidR="0006019A">
        <w:rPr>
          <w:rFonts w:ascii="Times New Roman" w:hAnsi="Times New Roman" w:cs="Times New Roman"/>
          <w:lang w:val="en-GB"/>
        </w:rPr>
        <w:t>(ii)</w:t>
      </w:r>
      <w:r w:rsidR="00103D4A" w:rsidRPr="006D428E">
        <w:rPr>
          <w:rFonts w:ascii="Times New Roman" w:hAnsi="Times New Roman" w:cs="Times New Roman"/>
          <w:lang w:val="en-GB"/>
        </w:rPr>
        <w:t xml:space="preserve"> </w:t>
      </w:r>
      <w:r w:rsidR="00E76B25" w:rsidRPr="006D428E">
        <w:rPr>
          <w:rFonts w:ascii="Times New Roman" w:hAnsi="Times New Roman" w:cs="Times New Roman"/>
          <w:lang w:val="en-GB"/>
        </w:rPr>
        <w:t>us</w:t>
      </w:r>
      <w:r w:rsidR="0006019A">
        <w:rPr>
          <w:rFonts w:ascii="Times New Roman" w:hAnsi="Times New Roman" w:cs="Times New Roman"/>
          <w:lang w:val="en-GB"/>
        </w:rPr>
        <w:t xml:space="preserve">ing </w:t>
      </w:r>
      <w:r w:rsidR="0016588D" w:rsidRPr="006D428E">
        <w:rPr>
          <w:rFonts w:ascii="Times New Roman" w:hAnsi="Times New Roman" w:cs="Times New Roman"/>
          <w:lang w:val="en-GB"/>
        </w:rPr>
        <w:t>local knowledge</w:t>
      </w:r>
      <w:r w:rsidR="0006019A">
        <w:rPr>
          <w:rFonts w:ascii="Times New Roman" w:hAnsi="Times New Roman" w:cs="Times New Roman"/>
          <w:lang w:val="en-GB"/>
        </w:rPr>
        <w:t xml:space="preserve"> to</w:t>
      </w:r>
      <w:r w:rsidR="00CB3B99" w:rsidRPr="006D428E">
        <w:rPr>
          <w:rFonts w:ascii="Times New Roman" w:hAnsi="Times New Roman" w:cs="Times New Roman"/>
          <w:lang w:val="en-GB"/>
        </w:rPr>
        <w:t xml:space="preserve"> giv</w:t>
      </w:r>
      <w:r w:rsidR="0006019A">
        <w:rPr>
          <w:rFonts w:ascii="Times New Roman" w:hAnsi="Times New Roman" w:cs="Times New Roman"/>
          <w:lang w:val="en-GB"/>
        </w:rPr>
        <w:t>e Southeast Asian cities a</w:t>
      </w:r>
      <w:r w:rsidR="00103D4A" w:rsidRPr="006D428E">
        <w:rPr>
          <w:rFonts w:ascii="Times New Roman" w:hAnsi="Times New Roman" w:cs="Times New Roman"/>
          <w:lang w:val="en-GB"/>
        </w:rPr>
        <w:t xml:space="preserve"> </w:t>
      </w:r>
      <w:r w:rsidR="00CB3B99" w:rsidRPr="006D428E">
        <w:rPr>
          <w:rFonts w:ascii="Times New Roman" w:hAnsi="Times New Roman" w:cs="Times New Roman"/>
          <w:lang w:val="en-GB"/>
        </w:rPr>
        <w:t xml:space="preserve">voice in global climate </w:t>
      </w:r>
      <w:r w:rsidR="006B4FF1" w:rsidRPr="006D428E">
        <w:rPr>
          <w:rFonts w:ascii="Times New Roman" w:hAnsi="Times New Roman" w:cs="Times New Roman"/>
          <w:lang w:val="en-GB"/>
        </w:rPr>
        <w:t>discourse</w:t>
      </w:r>
      <w:r w:rsidR="0006019A">
        <w:rPr>
          <w:rFonts w:ascii="Times New Roman" w:hAnsi="Times New Roman" w:cs="Times New Roman"/>
          <w:lang w:val="en-GB"/>
        </w:rPr>
        <w:t>s</w:t>
      </w:r>
      <w:r w:rsidR="006B4FF1" w:rsidRPr="006D428E">
        <w:rPr>
          <w:rFonts w:ascii="Times New Roman" w:hAnsi="Times New Roman" w:cs="Times New Roman"/>
          <w:lang w:val="en-GB"/>
        </w:rPr>
        <w:t xml:space="preserve"> and </w:t>
      </w:r>
      <w:r w:rsidR="0006019A">
        <w:rPr>
          <w:rFonts w:ascii="Times New Roman" w:hAnsi="Times New Roman" w:cs="Times New Roman"/>
          <w:lang w:val="en-GB"/>
        </w:rPr>
        <w:t xml:space="preserve">(iii) </w:t>
      </w:r>
      <w:r w:rsidR="00BD18E4" w:rsidRPr="006D428E">
        <w:rPr>
          <w:rFonts w:ascii="Times New Roman" w:hAnsi="Times New Roman" w:cs="Times New Roman"/>
          <w:lang w:val="en-GB"/>
        </w:rPr>
        <w:t xml:space="preserve">engaging Southern cities in </w:t>
      </w:r>
      <w:r w:rsidR="00341FA3" w:rsidRPr="006D428E">
        <w:rPr>
          <w:rFonts w:ascii="Times New Roman" w:hAnsi="Times New Roman" w:cs="Times New Roman"/>
          <w:lang w:val="en-GB"/>
        </w:rPr>
        <w:t>the process of creati</w:t>
      </w:r>
      <w:r w:rsidR="00103D4A" w:rsidRPr="006D428E">
        <w:rPr>
          <w:rFonts w:ascii="Times New Roman" w:hAnsi="Times New Roman" w:cs="Times New Roman"/>
          <w:lang w:val="en-GB"/>
        </w:rPr>
        <w:t>ng</w:t>
      </w:r>
      <w:r w:rsidR="00341FA3" w:rsidRPr="006D428E">
        <w:rPr>
          <w:rFonts w:ascii="Times New Roman" w:hAnsi="Times New Roman" w:cs="Times New Roman"/>
          <w:lang w:val="en-GB"/>
        </w:rPr>
        <w:t xml:space="preserve"> visions of </w:t>
      </w:r>
      <w:r w:rsidR="008B3A0C">
        <w:rPr>
          <w:rFonts w:ascii="Times New Roman" w:hAnsi="Times New Roman" w:cs="Times New Roman"/>
          <w:lang w:val="en-GB"/>
        </w:rPr>
        <w:t xml:space="preserve">the </w:t>
      </w:r>
      <w:r w:rsidR="00341FA3" w:rsidRPr="006D428E">
        <w:rPr>
          <w:rFonts w:ascii="Times New Roman" w:hAnsi="Times New Roman" w:cs="Times New Roman"/>
          <w:lang w:val="en-GB"/>
        </w:rPr>
        <w:t>urban future</w:t>
      </w:r>
      <w:r w:rsidR="008B2BC1" w:rsidRPr="006D428E">
        <w:rPr>
          <w:rFonts w:ascii="Times New Roman" w:hAnsi="Times New Roman" w:cs="Times New Roman"/>
          <w:lang w:val="en-GB"/>
        </w:rPr>
        <w:t>.</w:t>
      </w:r>
      <w:r w:rsidR="0045239F" w:rsidRPr="006D428E">
        <w:rPr>
          <w:rFonts w:ascii="Times New Roman" w:hAnsi="Times New Roman" w:cs="Times New Roman"/>
          <w:lang w:val="en-GB"/>
        </w:rPr>
        <w:t xml:space="preserve"> </w:t>
      </w:r>
      <w:r w:rsidR="00E76B25" w:rsidRPr="006D428E">
        <w:rPr>
          <w:rFonts w:ascii="Times New Roman" w:hAnsi="Times New Roman" w:cs="Times New Roman"/>
          <w:lang w:val="en-GB"/>
        </w:rPr>
        <w:t xml:space="preserve"> </w:t>
      </w:r>
    </w:p>
    <w:p w14:paraId="358558A2" w14:textId="6B3F423F" w:rsidR="0092320B" w:rsidRPr="006D428E" w:rsidRDefault="0041699F" w:rsidP="002F60F3">
      <w:pPr>
        <w:spacing w:before="100" w:beforeAutospacing="1" w:after="100" w:afterAutospacing="1" w:line="240" w:lineRule="auto"/>
        <w:ind w:firstLine="708"/>
        <w:jc w:val="both"/>
        <w:rPr>
          <w:rFonts w:ascii="Times New Roman" w:hAnsi="Times New Roman" w:cs="Times New Roman"/>
          <w:lang w:val="en-GB"/>
        </w:rPr>
      </w:pPr>
      <w:r w:rsidRPr="002F60F3">
        <w:rPr>
          <w:rFonts w:ascii="Times New Roman" w:hAnsi="Times New Roman" w:cs="Times New Roman"/>
          <w:lang w:val="en-GB"/>
        </w:rPr>
        <w:t>A</w:t>
      </w:r>
      <w:r w:rsidR="006A6575" w:rsidRPr="006D428E">
        <w:rPr>
          <w:rFonts w:ascii="Times New Roman" w:hAnsi="Times New Roman" w:cs="Times New Roman"/>
          <w:lang w:val="en-GB"/>
        </w:rPr>
        <w:t xml:space="preserve">s for the first instrument, some </w:t>
      </w:r>
      <w:r w:rsidR="002272AD" w:rsidRPr="006D428E">
        <w:rPr>
          <w:rFonts w:ascii="Times New Roman" w:hAnsi="Times New Roman" w:cs="Times New Roman"/>
          <w:lang w:val="en-GB"/>
        </w:rPr>
        <w:t>TCNs</w:t>
      </w:r>
      <w:r w:rsidR="006A6575" w:rsidRPr="006D428E">
        <w:rPr>
          <w:rFonts w:ascii="Times New Roman" w:hAnsi="Times New Roman" w:cs="Times New Roman"/>
          <w:lang w:val="en-GB"/>
        </w:rPr>
        <w:t xml:space="preserve"> </w:t>
      </w:r>
      <w:r w:rsidR="008B3A0C">
        <w:rPr>
          <w:rFonts w:ascii="Times New Roman" w:hAnsi="Times New Roman" w:cs="Times New Roman"/>
          <w:lang w:val="en-GB"/>
        </w:rPr>
        <w:t>already</w:t>
      </w:r>
      <w:r w:rsidR="008B3A0C" w:rsidRPr="006D428E">
        <w:rPr>
          <w:rFonts w:ascii="Times New Roman" w:hAnsi="Times New Roman" w:cs="Times New Roman"/>
          <w:lang w:val="en-GB"/>
        </w:rPr>
        <w:t xml:space="preserve"> </w:t>
      </w:r>
      <w:r w:rsidR="00EB5719" w:rsidRPr="006D428E">
        <w:rPr>
          <w:rFonts w:ascii="Times New Roman" w:hAnsi="Times New Roman" w:cs="Times New Roman"/>
          <w:lang w:val="en-GB"/>
        </w:rPr>
        <w:t>promot</w:t>
      </w:r>
      <w:r w:rsidR="002272AD" w:rsidRPr="006D428E">
        <w:rPr>
          <w:rFonts w:ascii="Times New Roman" w:hAnsi="Times New Roman" w:cs="Times New Roman"/>
          <w:lang w:val="en-GB"/>
        </w:rPr>
        <w:t>e</w:t>
      </w:r>
      <w:r w:rsidR="00EB5719" w:rsidRPr="006D428E">
        <w:rPr>
          <w:rFonts w:ascii="Times New Roman" w:hAnsi="Times New Roman" w:cs="Times New Roman"/>
          <w:lang w:val="en-GB"/>
        </w:rPr>
        <w:t xml:space="preserve"> </w:t>
      </w:r>
      <w:r w:rsidR="00A5385A" w:rsidRPr="006D428E">
        <w:rPr>
          <w:rFonts w:ascii="Times New Roman" w:hAnsi="Times New Roman" w:cs="Times New Roman"/>
          <w:lang w:val="en-GB"/>
        </w:rPr>
        <w:t xml:space="preserve">a participatory model of public policy planning and implementation </w:t>
      </w:r>
      <w:r w:rsidR="00CC0A34" w:rsidRPr="006D428E">
        <w:rPr>
          <w:rFonts w:ascii="Times New Roman" w:hAnsi="Times New Roman" w:cs="Times New Roman"/>
          <w:lang w:val="en-GB"/>
        </w:rPr>
        <w:t>involv</w:t>
      </w:r>
      <w:r w:rsidR="00A5385A" w:rsidRPr="006D428E">
        <w:rPr>
          <w:rFonts w:ascii="Times New Roman" w:hAnsi="Times New Roman" w:cs="Times New Roman"/>
          <w:lang w:val="en-GB"/>
        </w:rPr>
        <w:t>ing</w:t>
      </w:r>
      <w:r w:rsidR="00CC0A34" w:rsidRPr="006D428E">
        <w:rPr>
          <w:rFonts w:ascii="Times New Roman" w:hAnsi="Times New Roman" w:cs="Times New Roman"/>
          <w:lang w:val="en-GB"/>
        </w:rPr>
        <w:t xml:space="preserve"> social partners in urban management</w:t>
      </w:r>
      <w:r w:rsidR="00C10AD1" w:rsidRPr="006D428E">
        <w:rPr>
          <w:rFonts w:ascii="Times New Roman" w:hAnsi="Times New Roman" w:cs="Times New Roman"/>
          <w:lang w:val="en-GB"/>
        </w:rPr>
        <w:t xml:space="preserve">. </w:t>
      </w:r>
      <w:r w:rsidR="00EB5719" w:rsidRPr="006D428E">
        <w:rPr>
          <w:rFonts w:ascii="Times New Roman" w:hAnsi="Times New Roman" w:cs="Times New Roman"/>
          <w:lang w:val="en-GB"/>
        </w:rPr>
        <w:t>They encourage</w:t>
      </w:r>
      <w:r w:rsidR="00855D47" w:rsidRPr="006D428E">
        <w:rPr>
          <w:rFonts w:ascii="Times New Roman" w:hAnsi="Times New Roman" w:cs="Times New Roman"/>
          <w:lang w:val="en-GB"/>
        </w:rPr>
        <w:t xml:space="preserve"> cities</w:t>
      </w:r>
      <w:r w:rsidR="00EB5719" w:rsidRPr="006D428E">
        <w:rPr>
          <w:rFonts w:ascii="Times New Roman" w:hAnsi="Times New Roman" w:cs="Times New Roman"/>
          <w:lang w:val="en-GB"/>
        </w:rPr>
        <w:t xml:space="preserve"> to deepen cooperation with local partners (</w:t>
      </w:r>
      <w:r w:rsidR="008B3A0C">
        <w:rPr>
          <w:rFonts w:ascii="Times New Roman" w:hAnsi="Times New Roman" w:cs="Times New Roman"/>
          <w:lang w:val="en-GB"/>
        </w:rPr>
        <w:t xml:space="preserve">e.g., </w:t>
      </w:r>
      <w:r w:rsidR="00EB5719" w:rsidRPr="006D428E">
        <w:rPr>
          <w:rFonts w:ascii="Times New Roman" w:hAnsi="Times New Roman" w:cs="Times New Roman"/>
          <w:lang w:val="en-GB"/>
        </w:rPr>
        <w:t>universities, companies</w:t>
      </w:r>
      <w:r w:rsidR="008B3A0C">
        <w:rPr>
          <w:rFonts w:ascii="Times New Roman" w:hAnsi="Times New Roman" w:cs="Times New Roman"/>
          <w:lang w:val="en-GB"/>
        </w:rPr>
        <w:t xml:space="preserve"> and</w:t>
      </w:r>
      <w:r w:rsidR="00EB5719" w:rsidRPr="006D428E">
        <w:rPr>
          <w:rFonts w:ascii="Times New Roman" w:hAnsi="Times New Roman" w:cs="Times New Roman"/>
          <w:lang w:val="en-GB"/>
        </w:rPr>
        <w:t xml:space="preserve"> </w:t>
      </w:r>
      <w:r w:rsidR="008B3A0C">
        <w:rPr>
          <w:rFonts w:ascii="Times New Roman" w:hAnsi="Times New Roman" w:cs="Times New Roman"/>
          <w:lang w:val="en-GB"/>
        </w:rPr>
        <w:t>non-governmental organisations</w:t>
      </w:r>
      <w:r w:rsidR="00EB5719" w:rsidRPr="006D428E">
        <w:rPr>
          <w:rFonts w:ascii="Times New Roman" w:hAnsi="Times New Roman" w:cs="Times New Roman"/>
          <w:lang w:val="en-GB"/>
        </w:rPr>
        <w:t>)</w:t>
      </w:r>
      <w:r w:rsidR="00C04108" w:rsidRPr="006D428E">
        <w:rPr>
          <w:rFonts w:ascii="Times New Roman" w:hAnsi="Times New Roman" w:cs="Times New Roman"/>
          <w:lang w:val="en-GB"/>
        </w:rPr>
        <w:t xml:space="preserve"> </w:t>
      </w:r>
      <w:r w:rsidR="00583FCD" w:rsidRPr="006D428E">
        <w:rPr>
          <w:rFonts w:ascii="Times New Roman" w:hAnsi="Times New Roman" w:cs="Times New Roman"/>
          <w:lang w:val="en-GB"/>
        </w:rPr>
        <w:t xml:space="preserve">by </w:t>
      </w:r>
      <w:r w:rsidR="007130C9">
        <w:rPr>
          <w:rFonts w:ascii="Times New Roman" w:hAnsi="Times New Roman" w:cs="Times New Roman"/>
          <w:lang w:val="en-GB"/>
        </w:rPr>
        <w:t>demonstrating</w:t>
      </w:r>
      <w:r w:rsidR="007130C9" w:rsidRPr="006D428E">
        <w:rPr>
          <w:rFonts w:ascii="Times New Roman" w:hAnsi="Times New Roman" w:cs="Times New Roman"/>
          <w:lang w:val="en-GB"/>
        </w:rPr>
        <w:t xml:space="preserve"> </w:t>
      </w:r>
      <w:r w:rsidR="00CC0A34" w:rsidRPr="006D428E">
        <w:rPr>
          <w:rFonts w:ascii="Times New Roman" w:hAnsi="Times New Roman" w:cs="Times New Roman"/>
          <w:lang w:val="en-GB"/>
        </w:rPr>
        <w:t xml:space="preserve">the benefits </w:t>
      </w:r>
      <w:r w:rsidR="007130C9">
        <w:rPr>
          <w:rFonts w:ascii="Times New Roman" w:hAnsi="Times New Roman" w:cs="Times New Roman"/>
          <w:lang w:val="en-GB"/>
        </w:rPr>
        <w:t xml:space="preserve">of doing so </w:t>
      </w:r>
      <w:r w:rsidR="00CC0A34" w:rsidRPr="006D428E">
        <w:rPr>
          <w:rFonts w:ascii="Times New Roman" w:hAnsi="Times New Roman" w:cs="Times New Roman"/>
          <w:lang w:val="en-GB"/>
        </w:rPr>
        <w:t>and stress</w:t>
      </w:r>
      <w:r w:rsidR="00C04108" w:rsidRPr="006D428E">
        <w:rPr>
          <w:rFonts w:ascii="Times New Roman" w:hAnsi="Times New Roman" w:cs="Times New Roman"/>
          <w:lang w:val="en-GB"/>
        </w:rPr>
        <w:t>ing</w:t>
      </w:r>
      <w:r w:rsidR="00CC0A34" w:rsidRPr="006D428E">
        <w:rPr>
          <w:rFonts w:ascii="Times New Roman" w:hAnsi="Times New Roman" w:cs="Times New Roman"/>
          <w:lang w:val="en-GB"/>
        </w:rPr>
        <w:t xml:space="preserve"> that </w:t>
      </w:r>
      <w:r w:rsidR="007130C9">
        <w:rPr>
          <w:rFonts w:ascii="Times New Roman" w:hAnsi="Times New Roman" w:cs="Times New Roman"/>
          <w:lang w:val="en-GB"/>
        </w:rPr>
        <w:t>this</w:t>
      </w:r>
      <w:r w:rsidR="00CC0A34" w:rsidRPr="006D428E">
        <w:rPr>
          <w:rFonts w:ascii="Times New Roman" w:hAnsi="Times New Roman" w:cs="Times New Roman"/>
          <w:lang w:val="en-GB"/>
        </w:rPr>
        <w:t xml:space="preserve"> might be a prerequisite for implementing</w:t>
      </w:r>
      <w:r w:rsidR="00EB5719" w:rsidRPr="006D428E">
        <w:rPr>
          <w:rFonts w:ascii="Times New Roman" w:hAnsi="Times New Roman" w:cs="Times New Roman"/>
          <w:lang w:val="en-GB"/>
        </w:rPr>
        <w:t xml:space="preserve"> environmental solutions at the city level.</w:t>
      </w:r>
      <w:r w:rsidR="000A6703" w:rsidRPr="006D428E">
        <w:rPr>
          <w:rFonts w:ascii="Times New Roman" w:eastAsia="Times New Roman" w:hAnsi="Times New Roman" w:cs="Times New Roman"/>
          <w:lang w:val="en-GB"/>
        </w:rPr>
        <w:t xml:space="preserve"> </w:t>
      </w:r>
      <w:r w:rsidR="007130C9">
        <w:rPr>
          <w:rFonts w:ascii="Times New Roman" w:hAnsi="Times New Roman" w:cs="Times New Roman"/>
          <w:lang w:val="en-GB"/>
        </w:rPr>
        <w:t>T</w:t>
      </w:r>
      <w:r w:rsidR="0081369F" w:rsidRPr="006D428E">
        <w:rPr>
          <w:rFonts w:ascii="Times New Roman" w:hAnsi="Times New Roman" w:cs="Times New Roman"/>
          <w:lang w:val="en-GB"/>
        </w:rPr>
        <w:t xml:space="preserve">he so-called </w:t>
      </w:r>
      <w:r w:rsidR="007130C9">
        <w:rPr>
          <w:rFonts w:ascii="Times New Roman" w:hAnsi="Times New Roman" w:cs="Times New Roman"/>
          <w:lang w:val="en-GB"/>
        </w:rPr>
        <w:t>‘t</w:t>
      </w:r>
      <w:r w:rsidR="0081369F" w:rsidRPr="006D428E">
        <w:rPr>
          <w:rFonts w:ascii="Times New Roman" w:hAnsi="Times New Roman" w:cs="Times New Roman"/>
          <w:lang w:val="en-GB"/>
        </w:rPr>
        <w:t xml:space="preserve">riple </w:t>
      </w:r>
      <w:r w:rsidR="007130C9">
        <w:rPr>
          <w:rFonts w:ascii="Times New Roman" w:hAnsi="Times New Roman" w:cs="Times New Roman"/>
          <w:lang w:val="en-GB"/>
        </w:rPr>
        <w:t>h</w:t>
      </w:r>
      <w:r w:rsidR="0081369F" w:rsidRPr="006D428E">
        <w:rPr>
          <w:rFonts w:ascii="Times New Roman" w:hAnsi="Times New Roman" w:cs="Times New Roman"/>
          <w:lang w:val="en-GB"/>
        </w:rPr>
        <w:t xml:space="preserve">elix </w:t>
      </w:r>
      <w:r w:rsidR="007130C9">
        <w:rPr>
          <w:rFonts w:ascii="Times New Roman" w:hAnsi="Times New Roman" w:cs="Times New Roman"/>
          <w:lang w:val="en-GB"/>
        </w:rPr>
        <w:t>s</w:t>
      </w:r>
      <w:r w:rsidR="0081369F" w:rsidRPr="006D428E">
        <w:rPr>
          <w:rFonts w:ascii="Times New Roman" w:hAnsi="Times New Roman" w:cs="Times New Roman"/>
          <w:lang w:val="en-GB"/>
        </w:rPr>
        <w:t>ystem</w:t>
      </w:r>
      <w:r w:rsidR="007130C9">
        <w:rPr>
          <w:rFonts w:ascii="Times New Roman" w:hAnsi="Times New Roman" w:cs="Times New Roman"/>
          <w:lang w:val="en-GB"/>
        </w:rPr>
        <w:t>’ is</w:t>
      </w:r>
      <w:r w:rsidR="0081369F" w:rsidRPr="006D428E">
        <w:rPr>
          <w:rFonts w:ascii="Times New Roman" w:hAnsi="Times New Roman" w:cs="Times New Roman"/>
          <w:lang w:val="en-GB"/>
        </w:rPr>
        <w:t xml:space="preserve"> the classical model of production and dissemination of knowledge built on the cooperation and co-production of knowledge in the triangle between public authorities, universities and businesse</w:t>
      </w:r>
      <w:r w:rsidR="00AF2FF4" w:rsidRPr="006D428E">
        <w:rPr>
          <w:rFonts w:ascii="Times New Roman" w:hAnsi="Times New Roman" w:cs="Times New Roman"/>
          <w:lang w:val="en-GB"/>
        </w:rPr>
        <w:t>s</w:t>
      </w:r>
      <w:r w:rsidR="00F83F0C" w:rsidRPr="006D428E">
        <w:rPr>
          <w:rFonts w:ascii="Times New Roman" w:hAnsi="Times New Roman" w:cs="Times New Roman"/>
          <w:lang w:val="en-GB"/>
        </w:rPr>
        <w:t xml:space="preserve"> </w:t>
      </w:r>
      <w:r w:rsidR="005E089D" w:rsidRPr="006D428E">
        <w:rPr>
          <w:rFonts w:ascii="Times New Roman" w:hAnsi="Times New Roman" w:cs="Times New Roman"/>
          <w:lang w:val="en-GB"/>
        </w:rPr>
        <w:fldChar w:fldCharType="begin"/>
      </w:r>
      <w:r w:rsidR="00DA015C" w:rsidRPr="006D428E">
        <w:rPr>
          <w:rFonts w:ascii="Times New Roman" w:hAnsi="Times New Roman" w:cs="Times New Roman"/>
          <w:lang w:val="en-GB"/>
        </w:rPr>
        <w:instrText xml:space="preserve"> ADDIN ZOTERO_ITEM CSL_CITATION {"citationID":"Be8yzZd0","properties":{"formattedCitation":"(Etzkowitz &amp; Zhou, 2017)","plainCitation":"(Etzkowitz &amp; Zhou, 2017)","noteIndex":0},"citationItems":[{"id":1390,"uris":["http://zotero.org/users/3013709/items/EYT5DIJS"],"itemData":{"id":1390,"type":"book","abstract":"The triple helix of university–industry–government interactions is a universal model for the development of the knowledge-based society, through innovation and entrepreneurship. It draws from the innovative practice of Massachusetts Institute of Technology (MIT) with industry and government in inventing a regional renewal strategy in early 20th-century New England. Parallel experiences were identified in “Silicon Valley,” where Stanford University works together with industry and government. Triple helix is identified as the secret of such innovative regions. It may also be found in statist or laissez-faire societies, globally. The triple helix focuses on “innovation in innovation” and the dynamic to foster an innovation ecosystem, through various hybrid organizations, such as technology transfer offices, venture capital firms, incubators, accelerators, and science parks.  This second edition develops the practical and policy implications of the triple helix model with case studies exemplifying the meta-theory, including: • how to make an innovative region through the triple helix approach; • balancing development and sustainability by “triple helix twins\"; • triple helix matrix to analyze regional innovation globally; and • case studies on the Stanford's StartX accelerator; the Ashland, Oregon Theater Arts Clusters; and Linyi regional innovation in China.  The Triple Helix as a universal innovation model can assist students, researchers, managers, entrepreneurs, and policymakers to understand the roles of university, industry, and government in forming and developing “an innovative region,” which has self-renewal and sustainable innovative capacity.","ISBN":"978-1-317-21617-9","language":"en","note":"Google-Books-ID: 2Cs2DwAAQBAJ","number-of-pages":"379","publisher":"Routledge","source":"Google Books","title":"The Triple Helix: University–Industry–Government Innovation and Entrepreneurship","title-short":"The Triple Helix","author":[{"family":"Etzkowitz","given":"Henry"},{"family":"Zhou","given":"Chunyan"}],"issued":{"date-parts":[["2017",9,25]]}}}],"schema":"https://github.com/citation-style-language/schema/raw/master/csl-citation.json"} </w:instrText>
      </w:r>
      <w:r w:rsidR="005E089D" w:rsidRPr="006D428E">
        <w:rPr>
          <w:rFonts w:ascii="Times New Roman" w:hAnsi="Times New Roman" w:cs="Times New Roman"/>
          <w:lang w:val="en-GB"/>
        </w:rPr>
        <w:fldChar w:fldCharType="separate"/>
      </w:r>
      <w:r w:rsidR="00614785" w:rsidRPr="006D428E">
        <w:rPr>
          <w:rFonts w:ascii="Times New Roman" w:hAnsi="Times New Roman" w:cs="Times New Roman"/>
          <w:lang w:val="en-GB"/>
        </w:rPr>
        <w:t>(Etzkowitz &amp; Zhou, 2017)</w:t>
      </w:r>
      <w:r w:rsidR="005E089D" w:rsidRPr="006D428E">
        <w:rPr>
          <w:rFonts w:ascii="Times New Roman" w:hAnsi="Times New Roman" w:cs="Times New Roman"/>
          <w:lang w:val="en-GB"/>
        </w:rPr>
        <w:fldChar w:fldCharType="end"/>
      </w:r>
      <w:r w:rsidR="00AF2FF4" w:rsidRPr="006D428E">
        <w:rPr>
          <w:rFonts w:ascii="Times New Roman" w:hAnsi="Times New Roman" w:cs="Times New Roman"/>
          <w:lang w:val="en-GB"/>
        </w:rPr>
        <w:t xml:space="preserve">. In the case of sub-national relations, of course, local authorities take over the role of </w:t>
      </w:r>
      <w:r w:rsidR="0057424F" w:rsidRPr="006D428E">
        <w:rPr>
          <w:rFonts w:ascii="Times New Roman" w:hAnsi="Times New Roman" w:cs="Times New Roman"/>
          <w:lang w:val="en-GB"/>
        </w:rPr>
        <w:t>governments</w:t>
      </w:r>
      <w:r w:rsidR="00AF2FF4" w:rsidRPr="006D428E">
        <w:rPr>
          <w:rFonts w:ascii="Times New Roman" w:hAnsi="Times New Roman" w:cs="Times New Roman"/>
          <w:lang w:val="en-GB"/>
        </w:rPr>
        <w:t xml:space="preserve">. </w:t>
      </w:r>
      <w:r w:rsidR="00FA0AFA" w:rsidRPr="006D428E">
        <w:rPr>
          <w:rFonts w:ascii="Times New Roman" w:hAnsi="Times New Roman" w:cs="Times New Roman"/>
          <w:lang w:val="en-GB"/>
        </w:rPr>
        <w:t>TCNs</w:t>
      </w:r>
      <w:r w:rsidR="00AF2FF4" w:rsidRPr="006D428E">
        <w:rPr>
          <w:rFonts w:ascii="Times New Roman" w:hAnsi="Times New Roman" w:cs="Times New Roman"/>
          <w:lang w:val="en-GB"/>
        </w:rPr>
        <w:t xml:space="preserve"> often initiate or facilitate such cooperation by providing technical</w:t>
      </w:r>
      <w:r w:rsidR="00FA0AFA" w:rsidRPr="006D428E">
        <w:rPr>
          <w:rFonts w:ascii="Times New Roman" w:hAnsi="Times New Roman" w:cs="Times New Roman"/>
          <w:lang w:val="en-GB"/>
        </w:rPr>
        <w:t xml:space="preserve"> assistance</w:t>
      </w:r>
      <w:r w:rsidR="00AF2FF4" w:rsidRPr="006D428E">
        <w:rPr>
          <w:rFonts w:ascii="Times New Roman" w:hAnsi="Times New Roman" w:cs="Times New Roman"/>
          <w:lang w:val="en-GB"/>
        </w:rPr>
        <w:t xml:space="preserve"> or identifying possible partners for a given project. </w:t>
      </w:r>
    </w:p>
    <w:p w14:paraId="747599C9" w14:textId="2DE47958" w:rsidR="00F93C64" w:rsidRPr="006D428E" w:rsidRDefault="007130C9" w:rsidP="002F60F3">
      <w:pPr>
        <w:spacing w:before="100" w:beforeAutospacing="1" w:after="100" w:afterAutospacing="1" w:line="240" w:lineRule="auto"/>
        <w:ind w:firstLine="708"/>
        <w:jc w:val="both"/>
        <w:rPr>
          <w:rFonts w:ascii="Times New Roman" w:eastAsia="Times New Roman" w:hAnsi="Times New Roman" w:cs="Times New Roman"/>
          <w:lang w:val="en-GB"/>
        </w:rPr>
      </w:pPr>
      <w:r>
        <w:rPr>
          <w:rFonts w:ascii="Times New Roman" w:hAnsi="Times New Roman" w:cs="Times New Roman"/>
          <w:lang w:val="en-GB"/>
        </w:rPr>
        <w:t>This is</w:t>
      </w:r>
      <w:r w:rsidR="00AF2FF4" w:rsidRPr="006D428E">
        <w:rPr>
          <w:rFonts w:ascii="Times New Roman" w:hAnsi="Times New Roman" w:cs="Times New Roman"/>
          <w:lang w:val="en-GB"/>
        </w:rPr>
        <w:t xml:space="preserve"> well</w:t>
      </w:r>
      <w:r>
        <w:rPr>
          <w:rFonts w:ascii="Times New Roman" w:hAnsi="Times New Roman" w:cs="Times New Roman"/>
          <w:lang w:val="en-GB"/>
        </w:rPr>
        <w:t>-</w:t>
      </w:r>
      <w:r w:rsidR="00AF2FF4" w:rsidRPr="006D428E">
        <w:rPr>
          <w:rFonts w:ascii="Times New Roman" w:hAnsi="Times New Roman" w:cs="Times New Roman"/>
          <w:lang w:val="en-GB"/>
        </w:rPr>
        <w:t xml:space="preserve">illustrated by the case of Quezon City, which, with the help of the C40 </w:t>
      </w:r>
      <w:r w:rsidR="00FA7AEB">
        <w:rPr>
          <w:rFonts w:ascii="Times New Roman" w:hAnsi="Times New Roman" w:cs="Times New Roman"/>
          <w:lang w:val="en-GB"/>
        </w:rPr>
        <w:t>n</w:t>
      </w:r>
      <w:r w:rsidR="00AF2FF4" w:rsidRPr="006D428E">
        <w:rPr>
          <w:rFonts w:ascii="Times New Roman" w:hAnsi="Times New Roman" w:cs="Times New Roman"/>
          <w:lang w:val="en-GB"/>
        </w:rPr>
        <w:t xml:space="preserve">etwork, </w:t>
      </w:r>
      <w:r w:rsidR="009C0D74" w:rsidRPr="006D428E">
        <w:rPr>
          <w:rFonts w:ascii="Times New Roman" w:hAnsi="Times New Roman" w:cs="Times New Roman"/>
          <w:lang w:val="en-GB"/>
        </w:rPr>
        <w:t>has been</w:t>
      </w:r>
      <w:r w:rsidR="00AF2FF4" w:rsidRPr="006D428E">
        <w:rPr>
          <w:rFonts w:ascii="Times New Roman" w:hAnsi="Times New Roman" w:cs="Times New Roman"/>
          <w:lang w:val="en-GB"/>
        </w:rPr>
        <w:t xml:space="preserve"> </w:t>
      </w:r>
      <w:r w:rsidR="009C0D74" w:rsidRPr="006D428E">
        <w:rPr>
          <w:rFonts w:ascii="Times New Roman" w:hAnsi="Times New Roman" w:cs="Times New Roman"/>
          <w:lang w:val="en-GB"/>
        </w:rPr>
        <w:t>developing</w:t>
      </w:r>
      <w:r w:rsidR="00AF2FF4" w:rsidRPr="006D428E">
        <w:rPr>
          <w:rFonts w:ascii="Times New Roman" w:hAnsi="Times New Roman" w:cs="Times New Roman"/>
          <w:lang w:val="en-GB"/>
        </w:rPr>
        <w:t xml:space="preserve"> solar energy systems in dozens of schools. Initially, city officials lacked not only technological knowledge about the choice of solar panels for buildings but also the idea of an effective model for implementing such a project</w:t>
      </w:r>
      <w:r w:rsidR="00F93C64" w:rsidRPr="006D428E">
        <w:rPr>
          <w:rFonts w:ascii="Times New Roman" w:hAnsi="Times New Roman" w:cs="Times New Roman"/>
          <w:lang w:val="en-GB"/>
        </w:rPr>
        <w:t>:</w:t>
      </w:r>
    </w:p>
    <w:p w14:paraId="081571FA" w14:textId="46B974E5" w:rsidR="00AC3F65" w:rsidRPr="002F60F3" w:rsidRDefault="00F73CF9" w:rsidP="00661D7E">
      <w:pPr>
        <w:spacing w:after="0" w:line="240" w:lineRule="auto"/>
        <w:ind w:left="720"/>
        <w:jc w:val="both"/>
        <w:rPr>
          <w:rFonts w:ascii="Times New Roman" w:hAnsi="Times New Roman" w:cs="Times New Roman"/>
          <w:sz w:val="20"/>
          <w:szCs w:val="20"/>
          <w:lang w:val="en-GB"/>
        </w:rPr>
      </w:pPr>
      <w:r w:rsidRPr="002F60F3">
        <w:rPr>
          <w:rFonts w:ascii="Times New Roman" w:hAnsi="Times New Roman" w:cs="Times New Roman"/>
          <w:sz w:val="20"/>
          <w:szCs w:val="20"/>
          <w:lang w:val="en-GB"/>
        </w:rPr>
        <w:t>W</w:t>
      </w:r>
      <w:r w:rsidR="004232DF" w:rsidRPr="002F60F3">
        <w:rPr>
          <w:rFonts w:ascii="Times New Roman" w:hAnsi="Times New Roman" w:cs="Times New Roman"/>
          <w:sz w:val="20"/>
          <w:szCs w:val="20"/>
          <w:lang w:val="en-GB"/>
        </w:rPr>
        <w:t>e did not involve the private sector, our electricity provider, Meralco, when we started this</w:t>
      </w:r>
      <w:r w:rsidR="00AC3F65" w:rsidRPr="002F60F3">
        <w:rPr>
          <w:rFonts w:ascii="Times New Roman" w:hAnsi="Times New Roman" w:cs="Times New Roman"/>
          <w:sz w:val="20"/>
          <w:szCs w:val="20"/>
          <w:lang w:val="en-GB"/>
        </w:rPr>
        <w:t xml:space="preserve">. We saw that need afterwards. In order to be more efficient in doing the solarisation project, we have to engage our private sector partners. That </w:t>
      </w:r>
      <w:r w:rsidRPr="002F60F3">
        <w:rPr>
          <w:rFonts w:ascii="Times New Roman" w:hAnsi="Times New Roman" w:cs="Times New Roman"/>
          <w:sz w:val="20"/>
          <w:szCs w:val="20"/>
          <w:lang w:val="en-GB"/>
        </w:rPr>
        <w:t>is what</w:t>
      </w:r>
      <w:r w:rsidR="00AC3F65" w:rsidRPr="002F60F3">
        <w:rPr>
          <w:rFonts w:ascii="Times New Roman" w:hAnsi="Times New Roman" w:cs="Times New Roman"/>
          <w:sz w:val="20"/>
          <w:szCs w:val="20"/>
          <w:lang w:val="en-GB"/>
        </w:rPr>
        <w:t xml:space="preserve"> we learned </w:t>
      </w:r>
      <w:r w:rsidR="00423C0E" w:rsidRPr="002F60F3">
        <w:rPr>
          <w:rFonts w:ascii="Times New Roman" w:hAnsi="Times New Roman" w:cs="Times New Roman"/>
          <w:sz w:val="20"/>
          <w:szCs w:val="20"/>
          <w:lang w:val="en-GB"/>
        </w:rPr>
        <w:t>from</w:t>
      </w:r>
      <w:r w:rsidR="00AC3F65" w:rsidRPr="002F60F3">
        <w:rPr>
          <w:rFonts w:ascii="Times New Roman" w:hAnsi="Times New Roman" w:cs="Times New Roman"/>
          <w:sz w:val="20"/>
          <w:szCs w:val="20"/>
          <w:lang w:val="en-GB"/>
        </w:rPr>
        <w:t xml:space="preserve"> other cities</w:t>
      </w:r>
      <w:r w:rsidR="00423C0E" w:rsidRPr="002F60F3">
        <w:rPr>
          <w:rFonts w:ascii="Times New Roman" w:hAnsi="Times New Roman" w:cs="Times New Roman"/>
          <w:i/>
          <w:iCs/>
          <w:sz w:val="20"/>
          <w:szCs w:val="20"/>
          <w:lang w:val="en-GB"/>
        </w:rPr>
        <w:t xml:space="preserve"> </w:t>
      </w:r>
      <w:r w:rsidR="00423C0E" w:rsidRPr="002F60F3">
        <w:rPr>
          <w:rFonts w:ascii="Times New Roman" w:hAnsi="Times New Roman" w:cs="Times New Roman"/>
          <w:sz w:val="20"/>
          <w:szCs w:val="20"/>
          <w:lang w:val="en-GB"/>
        </w:rPr>
        <w:fldChar w:fldCharType="begin"/>
      </w:r>
      <w:r w:rsidR="00B117DC" w:rsidRPr="002F60F3">
        <w:rPr>
          <w:rFonts w:ascii="Times New Roman" w:hAnsi="Times New Roman" w:cs="Times New Roman"/>
          <w:sz w:val="20"/>
          <w:szCs w:val="20"/>
          <w:lang w:val="en-GB"/>
        </w:rPr>
        <w:instrText xml:space="preserve"> ADDIN ZOTERO_ITEM CSL_CITATION {"citationID":"JIkTNKrU","properties":{"formattedCitation":"({\\i{}Interview with Quezon City Official}, personal communication, 26 April 2019)","plainCitation":"(Interview with Quezon City Official, personal communication, 26 April 2019)","dontUpdate":true,"noteIndex":0},"citationItems":[{"id":1482,"uris":["http://zotero.org/users/3013709/items/QT99TDZZ"],"itemData":{"id":1482,"type":"interview","title":"Interview with Quezon City Official","issued":{"date-parts":[["2019",4,26]]}}}],"schema":"https://github.com/citation-style-language/schema/raw/master/csl-citation.json"} </w:instrText>
      </w:r>
      <w:r w:rsidR="00423C0E" w:rsidRPr="002F60F3">
        <w:rPr>
          <w:rFonts w:ascii="Times New Roman" w:hAnsi="Times New Roman" w:cs="Times New Roman"/>
          <w:sz w:val="20"/>
          <w:szCs w:val="20"/>
          <w:lang w:val="en-GB"/>
        </w:rPr>
        <w:fldChar w:fldCharType="separate"/>
      </w:r>
      <w:r w:rsidR="00614785" w:rsidRPr="002F60F3">
        <w:rPr>
          <w:rFonts w:ascii="Times New Roman" w:hAnsi="Times New Roman" w:cs="Times New Roman"/>
          <w:sz w:val="20"/>
          <w:szCs w:val="20"/>
          <w:lang w:val="en-GB"/>
        </w:rPr>
        <w:t>(Quezon City Official, pers</w:t>
      </w:r>
      <w:r w:rsidR="0006019A">
        <w:rPr>
          <w:rFonts w:ascii="Times New Roman" w:hAnsi="Times New Roman" w:cs="Times New Roman"/>
          <w:sz w:val="20"/>
          <w:szCs w:val="20"/>
          <w:lang w:val="en-GB"/>
        </w:rPr>
        <w:t xml:space="preserve">. </w:t>
      </w:r>
      <w:r w:rsidR="00614785" w:rsidRPr="002F60F3">
        <w:rPr>
          <w:rFonts w:ascii="Times New Roman" w:hAnsi="Times New Roman" w:cs="Times New Roman"/>
          <w:sz w:val="20"/>
          <w:szCs w:val="20"/>
          <w:lang w:val="en-GB"/>
        </w:rPr>
        <w:t>comm</w:t>
      </w:r>
      <w:r w:rsidR="0006019A">
        <w:rPr>
          <w:rFonts w:ascii="Times New Roman" w:hAnsi="Times New Roman" w:cs="Times New Roman"/>
          <w:sz w:val="20"/>
          <w:szCs w:val="20"/>
          <w:lang w:val="en-GB"/>
        </w:rPr>
        <w:t>.</w:t>
      </w:r>
      <w:r w:rsidR="00614785" w:rsidRPr="002F60F3">
        <w:rPr>
          <w:rFonts w:ascii="Times New Roman" w:hAnsi="Times New Roman" w:cs="Times New Roman"/>
          <w:sz w:val="20"/>
          <w:szCs w:val="20"/>
          <w:lang w:val="en-GB"/>
        </w:rPr>
        <w:t>,</w:t>
      </w:r>
      <w:r w:rsidR="0006019A">
        <w:rPr>
          <w:rFonts w:ascii="Times New Roman" w:hAnsi="Times New Roman" w:cs="Times New Roman"/>
          <w:sz w:val="20"/>
          <w:szCs w:val="20"/>
          <w:lang w:val="en-GB"/>
        </w:rPr>
        <w:t xml:space="preserve"> </w:t>
      </w:r>
      <w:r w:rsidR="004A0547">
        <w:rPr>
          <w:rFonts w:ascii="Times New Roman" w:hAnsi="Times New Roman" w:cs="Times New Roman"/>
          <w:sz w:val="20"/>
          <w:szCs w:val="20"/>
          <w:lang w:val="en-GB"/>
        </w:rPr>
        <w:t>Quezon City</w:t>
      </w:r>
      <w:r w:rsidR="0006019A">
        <w:rPr>
          <w:rFonts w:ascii="Times New Roman" w:hAnsi="Times New Roman" w:cs="Times New Roman"/>
          <w:sz w:val="20"/>
          <w:szCs w:val="20"/>
          <w:lang w:val="en-GB"/>
        </w:rPr>
        <w:t>, 26</w:t>
      </w:r>
      <w:r w:rsidR="00614785" w:rsidRPr="002F60F3">
        <w:rPr>
          <w:rFonts w:ascii="Times New Roman" w:hAnsi="Times New Roman" w:cs="Times New Roman"/>
          <w:sz w:val="20"/>
          <w:szCs w:val="20"/>
          <w:lang w:val="en-GB"/>
        </w:rPr>
        <w:t xml:space="preserve"> </w:t>
      </w:r>
      <w:r w:rsidR="00DB1DB7" w:rsidRPr="002F60F3">
        <w:rPr>
          <w:rFonts w:ascii="Times New Roman" w:hAnsi="Times New Roman" w:cs="Times New Roman"/>
          <w:sz w:val="20"/>
          <w:szCs w:val="20"/>
          <w:lang w:val="en-GB"/>
        </w:rPr>
        <w:t>April</w:t>
      </w:r>
      <w:r w:rsidR="00614785" w:rsidRPr="002F60F3">
        <w:rPr>
          <w:rFonts w:ascii="Times New Roman" w:hAnsi="Times New Roman" w:cs="Times New Roman"/>
          <w:sz w:val="20"/>
          <w:szCs w:val="20"/>
          <w:lang w:val="en-GB"/>
        </w:rPr>
        <w:t xml:space="preserve"> 2019)</w:t>
      </w:r>
      <w:r w:rsidR="00423C0E" w:rsidRPr="002F60F3">
        <w:rPr>
          <w:rFonts w:ascii="Times New Roman" w:hAnsi="Times New Roman" w:cs="Times New Roman"/>
          <w:sz w:val="20"/>
          <w:szCs w:val="20"/>
          <w:lang w:val="en-GB"/>
        </w:rPr>
        <w:fldChar w:fldCharType="end"/>
      </w:r>
      <w:r w:rsidR="0006019A">
        <w:rPr>
          <w:rFonts w:ascii="Times New Roman" w:hAnsi="Times New Roman" w:cs="Times New Roman"/>
          <w:sz w:val="20"/>
          <w:szCs w:val="20"/>
          <w:lang w:val="en-GB"/>
        </w:rPr>
        <w:t>.</w:t>
      </w:r>
    </w:p>
    <w:p w14:paraId="57FB0E9F" w14:textId="20DF0349" w:rsidR="00CE4271" w:rsidRPr="000118D2" w:rsidRDefault="00CE4271" w:rsidP="002F60F3">
      <w:pPr>
        <w:spacing w:before="100" w:beforeAutospacing="1" w:after="100" w:afterAutospacing="1" w:line="240" w:lineRule="auto"/>
        <w:ind w:firstLine="708"/>
        <w:jc w:val="both"/>
        <w:rPr>
          <w:rFonts w:ascii="Times New Roman" w:hAnsi="Times New Roman" w:cs="Times New Roman"/>
          <w:lang w:val="en-GB"/>
        </w:rPr>
      </w:pPr>
      <w:r w:rsidRPr="006D428E">
        <w:rPr>
          <w:rFonts w:ascii="Times New Roman" w:hAnsi="Times New Roman" w:cs="Times New Roman"/>
          <w:lang w:val="en-GB"/>
        </w:rPr>
        <w:t xml:space="preserve">With the support of C40 experts, the </w:t>
      </w:r>
      <w:r w:rsidR="00FA7AD0" w:rsidRPr="006D428E">
        <w:rPr>
          <w:rFonts w:ascii="Times New Roman" w:hAnsi="Times New Roman" w:cs="Times New Roman"/>
          <w:lang w:val="en-GB"/>
        </w:rPr>
        <w:t>c</w:t>
      </w:r>
      <w:r w:rsidRPr="006D428E">
        <w:rPr>
          <w:rFonts w:ascii="Times New Roman" w:hAnsi="Times New Roman" w:cs="Times New Roman"/>
          <w:lang w:val="en-GB"/>
        </w:rPr>
        <w:t xml:space="preserve">ity applied a public-private partnership (PPP) system to the project, </w:t>
      </w:r>
      <w:r w:rsidR="00CD3192" w:rsidRPr="006D428E">
        <w:rPr>
          <w:rFonts w:ascii="Times New Roman" w:hAnsi="Times New Roman" w:cs="Times New Roman"/>
          <w:lang w:val="en-GB"/>
        </w:rPr>
        <w:t>increasing</w:t>
      </w:r>
      <w:r w:rsidR="00865DD9" w:rsidRPr="006D428E">
        <w:rPr>
          <w:rFonts w:ascii="Times New Roman" w:hAnsi="Times New Roman" w:cs="Times New Roman"/>
          <w:lang w:val="en-GB"/>
        </w:rPr>
        <w:t xml:space="preserve"> the project</w:t>
      </w:r>
      <w:r w:rsidR="007130C9">
        <w:rPr>
          <w:rFonts w:ascii="Times New Roman" w:hAnsi="Times New Roman" w:cs="Times New Roman"/>
          <w:lang w:val="en-GB"/>
        </w:rPr>
        <w:t>’</w:t>
      </w:r>
      <w:r w:rsidR="00865DD9" w:rsidRPr="006D428E">
        <w:rPr>
          <w:rFonts w:ascii="Times New Roman" w:hAnsi="Times New Roman" w:cs="Times New Roman"/>
          <w:lang w:val="en-GB"/>
        </w:rPr>
        <w:t>s efficiency and</w:t>
      </w:r>
      <w:r w:rsidRPr="006D428E">
        <w:rPr>
          <w:rFonts w:ascii="Times New Roman" w:hAnsi="Times New Roman" w:cs="Times New Roman"/>
          <w:lang w:val="en-GB"/>
        </w:rPr>
        <w:t xml:space="preserve"> scope. Thanks to the involvement of additional private funds, m</w:t>
      </w:r>
      <w:r w:rsidR="00865DD9" w:rsidRPr="006D428E">
        <w:rPr>
          <w:rFonts w:ascii="Times New Roman" w:hAnsi="Times New Roman" w:cs="Times New Roman"/>
          <w:lang w:val="en-GB"/>
        </w:rPr>
        <w:t xml:space="preserve">any more schools have </w:t>
      </w:r>
      <w:r w:rsidR="00433661" w:rsidRPr="006D428E">
        <w:rPr>
          <w:rFonts w:ascii="Times New Roman" w:hAnsi="Times New Roman" w:cs="Times New Roman"/>
          <w:lang w:val="en-GB"/>
        </w:rPr>
        <w:t>participated</w:t>
      </w:r>
      <w:r w:rsidR="00EC5B0B" w:rsidRPr="006D428E">
        <w:rPr>
          <w:rFonts w:ascii="Times New Roman" w:hAnsi="Times New Roman" w:cs="Times New Roman"/>
          <w:lang w:val="en-GB"/>
        </w:rPr>
        <w:t xml:space="preserve"> in the project</w:t>
      </w:r>
      <w:r w:rsidRPr="006D428E">
        <w:rPr>
          <w:rFonts w:ascii="Times New Roman" w:hAnsi="Times New Roman" w:cs="Times New Roman"/>
          <w:lang w:val="en-GB"/>
        </w:rPr>
        <w:t>. The</w:t>
      </w:r>
      <w:r w:rsidR="00EC5B0B" w:rsidRPr="006D428E">
        <w:rPr>
          <w:rFonts w:ascii="Times New Roman" w:hAnsi="Times New Roman" w:cs="Times New Roman"/>
          <w:lang w:val="en-GB"/>
        </w:rPr>
        <w:t xml:space="preserve"> </w:t>
      </w:r>
      <w:r w:rsidR="006F7F17" w:rsidRPr="006D428E">
        <w:rPr>
          <w:rFonts w:ascii="Times New Roman" w:hAnsi="Times New Roman" w:cs="Times New Roman"/>
          <w:lang w:val="en-GB"/>
        </w:rPr>
        <w:t>TCN</w:t>
      </w:r>
      <w:r w:rsidR="00EC5B0B" w:rsidRPr="006D428E">
        <w:rPr>
          <w:rFonts w:ascii="Times New Roman" w:hAnsi="Times New Roman" w:cs="Times New Roman"/>
          <w:lang w:val="en-GB"/>
        </w:rPr>
        <w:t>’s</w:t>
      </w:r>
      <w:r w:rsidRPr="006D428E">
        <w:rPr>
          <w:rFonts w:ascii="Times New Roman" w:hAnsi="Times New Roman" w:cs="Times New Roman"/>
          <w:lang w:val="en-GB"/>
        </w:rPr>
        <w:t xml:space="preserve"> </w:t>
      </w:r>
      <w:r w:rsidR="00EC5B0B" w:rsidRPr="006D428E">
        <w:rPr>
          <w:rFonts w:ascii="Times New Roman" w:hAnsi="Times New Roman" w:cs="Times New Roman"/>
          <w:lang w:val="en-GB"/>
        </w:rPr>
        <w:t>support</w:t>
      </w:r>
      <w:r w:rsidRPr="006D428E">
        <w:rPr>
          <w:rFonts w:ascii="Times New Roman" w:hAnsi="Times New Roman" w:cs="Times New Roman"/>
          <w:lang w:val="en-GB"/>
        </w:rPr>
        <w:t xml:space="preserve"> was </w:t>
      </w:r>
      <w:r w:rsidR="00695C4E" w:rsidRPr="006D428E">
        <w:rPr>
          <w:rFonts w:ascii="Times New Roman" w:hAnsi="Times New Roman" w:cs="Times New Roman"/>
          <w:lang w:val="en-GB"/>
        </w:rPr>
        <w:t>essential</w:t>
      </w:r>
      <w:r w:rsidRPr="006D428E">
        <w:rPr>
          <w:rFonts w:ascii="Times New Roman" w:hAnsi="Times New Roman" w:cs="Times New Roman"/>
          <w:lang w:val="en-GB"/>
        </w:rPr>
        <w:t xml:space="preserve"> during the preparation of the tender documentation, as local officials had never carried out PPP projects before</w:t>
      </w:r>
      <w:r w:rsidR="001D6E05" w:rsidRPr="006D428E">
        <w:rPr>
          <w:rFonts w:ascii="Times New Roman" w:hAnsi="Times New Roman" w:cs="Times New Roman"/>
          <w:lang w:val="en-GB"/>
        </w:rPr>
        <w:t xml:space="preserve"> </w:t>
      </w:r>
      <w:r w:rsidR="001D6E05" w:rsidRPr="000118D2">
        <w:rPr>
          <w:rFonts w:ascii="Times New Roman" w:hAnsi="Times New Roman" w:cs="Times New Roman"/>
          <w:lang w:val="en-GB"/>
        </w:rPr>
        <w:fldChar w:fldCharType="begin"/>
      </w:r>
      <w:r w:rsidR="00B117DC" w:rsidRPr="000118D2">
        <w:rPr>
          <w:rFonts w:ascii="Times New Roman" w:hAnsi="Times New Roman" w:cs="Times New Roman"/>
          <w:lang w:val="en-GB"/>
        </w:rPr>
        <w:instrText xml:space="preserve"> ADDIN ZOTERO_ITEM CSL_CITATION {"citationID":"0UTPOPHt","properties":{"formattedCitation":"({\\i{}Interview with Quezon City Official}, personal communication, 26 April 2019)","plainCitation":"(Interview with Quezon City Official, personal communication, 26 April 2019)","dontUpdate":true,"noteIndex":0},"citationItems":[{"id":1482,"uris":["http://zotero.org/users/3013709/items/QT99TDZZ"],"itemData":{"id":1482,"type":"interview","title":"Interview with Quezon City Official","issued":{"date-parts":[["2019",4,26]]}}}],"schema":"https://github.com/citation-style-language/schema/raw/master/csl-citation.json"} </w:instrText>
      </w:r>
      <w:r w:rsidR="001D6E05" w:rsidRPr="000118D2">
        <w:rPr>
          <w:rFonts w:ascii="Times New Roman" w:hAnsi="Times New Roman" w:cs="Times New Roman"/>
          <w:lang w:val="en-GB"/>
        </w:rPr>
        <w:fldChar w:fldCharType="separate"/>
      </w:r>
      <w:r w:rsidR="00614785" w:rsidRPr="000118D2">
        <w:rPr>
          <w:rFonts w:ascii="Times New Roman" w:hAnsi="Times New Roman" w:cs="Times New Roman"/>
          <w:szCs w:val="24"/>
          <w:lang w:val="en-GB"/>
        </w:rPr>
        <w:t>(</w:t>
      </w:r>
      <w:r w:rsidR="00614785" w:rsidRPr="002F60F3">
        <w:rPr>
          <w:rFonts w:ascii="Times New Roman" w:hAnsi="Times New Roman" w:cs="Times New Roman"/>
          <w:szCs w:val="24"/>
          <w:lang w:val="en-GB"/>
        </w:rPr>
        <w:t>Quezon City Official</w:t>
      </w:r>
      <w:r w:rsidR="00614785" w:rsidRPr="000118D2">
        <w:rPr>
          <w:rFonts w:ascii="Times New Roman" w:hAnsi="Times New Roman" w:cs="Times New Roman"/>
          <w:szCs w:val="24"/>
          <w:lang w:val="en-GB"/>
        </w:rPr>
        <w:t>, pers</w:t>
      </w:r>
      <w:r w:rsidR="000118D2">
        <w:rPr>
          <w:rFonts w:ascii="Times New Roman" w:hAnsi="Times New Roman" w:cs="Times New Roman"/>
          <w:szCs w:val="24"/>
          <w:lang w:val="en-GB"/>
        </w:rPr>
        <w:t>.</w:t>
      </w:r>
      <w:r w:rsidR="00614785" w:rsidRPr="000118D2">
        <w:rPr>
          <w:rFonts w:ascii="Times New Roman" w:hAnsi="Times New Roman" w:cs="Times New Roman"/>
          <w:szCs w:val="24"/>
          <w:lang w:val="en-GB"/>
        </w:rPr>
        <w:t xml:space="preserve"> comm</w:t>
      </w:r>
      <w:r w:rsidR="000118D2">
        <w:rPr>
          <w:rFonts w:ascii="Times New Roman" w:hAnsi="Times New Roman" w:cs="Times New Roman"/>
          <w:szCs w:val="24"/>
          <w:lang w:val="en-GB"/>
        </w:rPr>
        <w:t>.</w:t>
      </w:r>
      <w:r w:rsidR="00614785" w:rsidRPr="000118D2">
        <w:rPr>
          <w:rFonts w:ascii="Times New Roman" w:hAnsi="Times New Roman" w:cs="Times New Roman"/>
          <w:szCs w:val="24"/>
          <w:lang w:val="en-GB"/>
        </w:rPr>
        <w:t>,</w:t>
      </w:r>
      <w:r w:rsidR="000118D2">
        <w:rPr>
          <w:rFonts w:ascii="Times New Roman" w:hAnsi="Times New Roman" w:cs="Times New Roman"/>
          <w:szCs w:val="24"/>
          <w:lang w:val="en-GB"/>
        </w:rPr>
        <w:t xml:space="preserve"> </w:t>
      </w:r>
      <w:r w:rsidR="004A0547">
        <w:rPr>
          <w:rFonts w:ascii="Times New Roman" w:hAnsi="Times New Roman" w:cs="Times New Roman"/>
          <w:szCs w:val="24"/>
          <w:lang w:val="en-GB"/>
        </w:rPr>
        <w:t>Quezon City</w:t>
      </w:r>
      <w:r w:rsidR="000118D2">
        <w:rPr>
          <w:rFonts w:ascii="Times New Roman" w:hAnsi="Times New Roman" w:cs="Times New Roman"/>
          <w:szCs w:val="24"/>
          <w:lang w:val="en-GB"/>
        </w:rPr>
        <w:t>,</w:t>
      </w:r>
      <w:r w:rsidR="00614785" w:rsidRPr="000118D2">
        <w:rPr>
          <w:rFonts w:ascii="Times New Roman" w:hAnsi="Times New Roman" w:cs="Times New Roman"/>
          <w:szCs w:val="24"/>
          <w:lang w:val="en-GB"/>
        </w:rPr>
        <w:t xml:space="preserve"> </w:t>
      </w:r>
      <w:r w:rsidR="00DB1DB7" w:rsidRPr="000118D2">
        <w:rPr>
          <w:rFonts w:ascii="Times New Roman" w:hAnsi="Times New Roman" w:cs="Times New Roman"/>
          <w:szCs w:val="24"/>
          <w:lang w:val="en-GB"/>
        </w:rPr>
        <w:t>April 26</w:t>
      </w:r>
      <w:r w:rsidR="007130C9" w:rsidRPr="000118D2">
        <w:rPr>
          <w:rFonts w:ascii="Times New Roman" w:hAnsi="Times New Roman" w:cs="Times New Roman"/>
          <w:szCs w:val="24"/>
          <w:lang w:val="en-GB"/>
        </w:rPr>
        <w:t>,</w:t>
      </w:r>
      <w:r w:rsidR="00614785" w:rsidRPr="000118D2">
        <w:rPr>
          <w:rFonts w:ascii="Times New Roman" w:hAnsi="Times New Roman" w:cs="Times New Roman"/>
          <w:szCs w:val="24"/>
          <w:lang w:val="en-GB"/>
        </w:rPr>
        <w:t xml:space="preserve"> 2019)</w:t>
      </w:r>
      <w:r w:rsidR="001D6E05" w:rsidRPr="000118D2">
        <w:rPr>
          <w:rFonts w:ascii="Times New Roman" w:hAnsi="Times New Roman" w:cs="Times New Roman"/>
          <w:lang w:val="en-GB"/>
        </w:rPr>
        <w:fldChar w:fldCharType="end"/>
      </w:r>
      <w:r w:rsidRPr="000118D2">
        <w:rPr>
          <w:rFonts w:ascii="Times New Roman" w:hAnsi="Times New Roman" w:cs="Times New Roman"/>
          <w:lang w:val="en-GB"/>
        </w:rPr>
        <w:t>.</w:t>
      </w:r>
    </w:p>
    <w:p w14:paraId="2F7FFC89" w14:textId="7F92FB54" w:rsidR="00CB64D7" w:rsidRPr="006D428E" w:rsidRDefault="00CE4271" w:rsidP="002F60F3">
      <w:pPr>
        <w:spacing w:before="100" w:beforeAutospacing="1" w:after="100" w:afterAutospacing="1" w:line="240" w:lineRule="auto"/>
        <w:ind w:firstLine="708"/>
        <w:jc w:val="both"/>
        <w:rPr>
          <w:rFonts w:ascii="Times New Roman" w:hAnsi="Times New Roman" w:cs="Times New Roman"/>
          <w:lang w:val="en-GB"/>
        </w:rPr>
      </w:pPr>
      <w:r w:rsidRPr="006D428E">
        <w:rPr>
          <w:rFonts w:ascii="Times New Roman" w:hAnsi="Times New Roman" w:cs="Times New Roman"/>
          <w:lang w:val="en-GB"/>
        </w:rPr>
        <w:lastRenderedPageBreak/>
        <w:t xml:space="preserve">Another example from the </w:t>
      </w:r>
      <w:r w:rsidR="000118D2">
        <w:rPr>
          <w:rFonts w:ascii="Times New Roman" w:hAnsi="Times New Roman" w:cs="Times New Roman"/>
          <w:lang w:val="en-GB"/>
        </w:rPr>
        <w:t xml:space="preserve">Quezon </w:t>
      </w:r>
      <w:r w:rsidR="00FA7AD0" w:rsidRPr="006D428E">
        <w:rPr>
          <w:rFonts w:ascii="Times New Roman" w:hAnsi="Times New Roman" w:cs="Times New Roman"/>
          <w:lang w:val="en-GB"/>
        </w:rPr>
        <w:t>c</w:t>
      </w:r>
      <w:r w:rsidRPr="006D428E">
        <w:rPr>
          <w:rFonts w:ascii="Times New Roman" w:hAnsi="Times New Roman" w:cs="Times New Roman"/>
          <w:lang w:val="en-GB"/>
        </w:rPr>
        <w:t xml:space="preserve">ity is </w:t>
      </w:r>
      <w:r w:rsidR="000118D2">
        <w:rPr>
          <w:rFonts w:ascii="Times New Roman" w:hAnsi="Times New Roman" w:cs="Times New Roman"/>
          <w:lang w:val="en-GB"/>
        </w:rPr>
        <w:t>a</w:t>
      </w:r>
      <w:r w:rsidRPr="006D428E">
        <w:rPr>
          <w:rFonts w:ascii="Times New Roman" w:hAnsi="Times New Roman" w:cs="Times New Roman"/>
          <w:lang w:val="en-GB"/>
        </w:rPr>
        <w:t xml:space="preserve"> project to replace </w:t>
      </w:r>
      <w:r w:rsidR="008C61DC" w:rsidRPr="006D428E">
        <w:rPr>
          <w:rFonts w:ascii="Times New Roman" w:hAnsi="Times New Roman" w:cs="Times New Roman"/>
          <w:lang w:val="en-GB"/>
        </w:rPr>
        <w:t>streetlights</w:t>
      </w:r>
      <w:r w:rsidRPr="006D428E">
        <w:rPr>
          <w:rFonts w:ascii="Times New Roman" w:hAnsi="Times New Roman" w:cs="Times New Roman"/>
          <w:lang w:val="en-GB"/>
        </w:rPr>
        <w:t xml:space="preserve"> with energy-saving LED lighting. The support of external experts</w:t>
      </w:r>
      <w:r w:rsidR="00942AD7" w:rsidRPr="006D428E">
        <w:rPr>
          <w:rFonts w:ascii="Times New Roman" w:hAnsi="Times New Roman" w:cs="Times New Roman"/>
          <w:lang w:val="en-GB"/>
        </w:rPr>
        <w:t xml:space="preserve"> from C40</w:t>
      </w:r>
      <w:r w:rsidRPr="006D428E">
        <w:rPr>
          <w:rFonts w:ascii="Times New Roman" w:hAnsi="Times New Roman" w:cs="Times New Roman"/>
          <w:lang w:val="en-GB"/>
        </w:rPr>
        <w:t xml:space="preserve"> helped</w:t>
      </w:r>
      <w:r w:rsidR="007130C9">
        <w:rPr>
          <w:rFonts w:ascii="Times New Roman" w:hAnsi="Times New Roman" w:cs="Times New Roman"/>
          <w:lang w:val="en-GB"/>
        </w:rPr>
        <w:t xml:space="preserve"> the city</w:t>
      </w:r>
      <w:r w:rsidRPr="006D428E">
        <w:rPr>
          <w:rFonts w:ascii="Times New Roman" w:hAnsi="Times New Roman" w:cs="Times New Roman"/>
          <w:lang w:val="en-GB"/>
        </w:rPr>
        <w:t xml:space="preserve"> to choose from several available technologies</w:t>
      </w:r>
      <w:r w:rsidR="00695C4E" w:rsidRPr="006D428E">
        <w:rPr>
          <w:rFonts w:ascii="Times New Roman" w:hAnsi="Times New Roman" w:cs="Times New Roman"/>
          <w:lang w:val="en-GB"/>
        </w:rPr>
        <w:t xml:space="preserve"> and </w:t>
      </w:r>
      <w:r w:rsidR="007130C9">
        <w:rPr>
          <w:rFonts w:ascii="Times New Roman" w:hAnsi="Times New Roman" w:cs="Times New Roman"/>
          <w:lang w:val="en-GB"/>
        </w:rPr>
        <w:t>clarified</w:t>
      </w:r>
      <w:r w:rsidR="00695C4E" w:rsidRPr="006D428E">
        <w:rPr>
          <w:rFonts w:ascii="Times New Roman" w:hAnsi="Times New Roman" w:cs="Times New Roman"/>
          <w:lang w:val="en-GB"/>
        </w:rPr>
        <w:t xml:space="preserve"> the exist</w:t>
      </w:r>
      <w:r w:rsidR="007130C9">
        <w:rPr>
          <w:rFonts w:ascii="Times New Roman" w:hAnsi="Times New Roman" w:cs="Times New Roman"/>
          <w:lang w:val="en-GB"/>
        </w:rPr>
        <w:t>ing</w:t>
      </w:r>
      <w:r w:rsidR="00695C4E" w:rsidRPr="006D428E">
        <w:rPr>
          <w:rFonts w:ascii="Times New Roman" w:hAnsi="Times New Roman" w:cs="Times New Roman"/>
          <w:lang w:val="en-GB"/>
        </w:rPr>
        <w:t xml:space="preserve"> international standards in this field</w:t>
      </w:r>
      <w:r w:rsidRPr="006D428E">
        <w:rPr>
          <w:rFonts w:ascii="Times New Roman" w:hAnsi="Times New Roman" w:cs="Times New Roman"/>
          <w:lang w:val="en-GB"/>
        </w:rPr>
        <w:t xml:space="preserve">. </w:t>
      </w:r>
      <w:r w:rsidR="007130C9">
        <w:rPr>
          <w:rFonts w:ascii="Times New Roman" w:hAnsi="Times New Roman" w:cs="Times New Roman"/>
          <w:lang w:val="en-GB"/>
        </w:rPr>
        <w:t>C40 also connected the city with local</w:t>
      </w:r>
      <w:r w:rsidRPr="006D428E">
        <w:rPr>
          <w:rFonts w:ascii="Times New Roman" w:hAnsi="Times New Roman" w:cs="Times New Roman"/>
          <w:lang w:val="en-GB"/>
        </w:rPr>
        <w:t xml:space="preserve"> Filipino experts in this area with whom the </w:t>
      </w:r>
      <w:r w:rsidR="00FA7AD0" w:rsidRPr="006D428E">
        <w:rPr>
          <w:rFonts w:ascii="Times New Roman" w:hAnsi="Times New Roman" w:cs="Times New Roman"/>
          <w:lang w:val="en-GB"/>
        </w:rPr>
        <w:t>c</w:t>
      </w:r>
      <w:r w:rsidRPr="006D428E">
        <w:rPr>
          <w:rFonts w:ascii="Times New Roman" w:hAnsi="Times New Roman" w:cs="Times New Roman"/>
          <w:lang w:val="en-GB"/>
        </w:rPr>
        <w:t xml:space="preserve">ity could cooperate. </w:t>
      </w:r>
      <w:r w:rsidR="006F7F17" w:rsidRPr="006D428E">
        <w:rPr>
          <w:rFonts w:ascii="Times New Roman" w:hAnsi="Times New Roman" w:cs="Times New Roman"/>
          <w:lang w:val="en-GB"/>
        </w:rPr>
        <w:t>TCN</w:t>
      </w:r>
      <w:r w:rsidR="00794B8E" w:rsidRPr="006D428E">
        <w:rPr>
          <w:rFonts w:ascii="Times New Roman" w:hAnsi="Times New Roman" w:cs="Times New Roman"/>
          <w:lang w:val="en-GB"/>
        </w:rPr>
        <w:t>s</w:t>
      </w:r>
      <w:r w:rsidRPr="006D428E">
        <w:rPr>
          <w:rFonts w:ascii="Times New Roman" w:hAnsi="Times New Roman" w:cs="Times New Roman"/>
          <w:lang w:val="en-GB"/>
        </w:rPr>
        <w:t xml:space="preserve"> </w:t>
      </w:r>
      <w:r w:rsidR="00695C4E" w:rsidRPr="006D428E">
        <w:rPr>
          <w:rFonts w:ascii="Times New Roman" w:hAnsi="Times New Roman" w:cs="Times New Roman"/>
          <w:lang w:val="en-GB"/>
        </w:rPr>
        <w:t>act as external knowledge providers and</w:t>
      </w:r>
      <w:r w:rsidRPr="006D428E">
        <w:rPr>
          <w:rFonts w:ascii="Times New Roman" w:hAnsi="Times New Roman" w:cs="Times New Roman"/>
          <w:lang w:val="en-GB"/>
        </w:rPr>
        <w:t xml:space="preserve"> encourage the use of local knowledge</w:t>
      </w:r>
      <w:r w:rsidR="00B41E54" w:rsidRPr="006D428E">
        <w:rPr>
          <w:rFonts w:ascii="Times New Roman" w:hAnsi="Times New Roman" w:cs="Times New Roman"/>
          <w:lang w:val="en-GB"/>
        </w:rPr>
        <w:t xml:space="preserve"> and collaborat</w:t>
      </w:r>
      <w:r w:rsidR="00552D50">
        <w:rPr>
          <w:rFonts w:ascii="Times New Roman" w:hAnsi="Times New Roman" w:cs="Times New Roman"/>
          <w:lang w:val="en-GB"/>
        </w:rPr>
        <w:t>ion</w:t>
      </w:r>
      <w:r w:rsidR="00B41E54" w:rsidRPr="006D428E">
        <w:rPr>
          <w:rFonts w:ascii="Times New Roman" w:hAnsi="Times New Roman" w:cs="Times New Roman"/>
          <w:lang w:val="en-GB"/>
        </w:rPr>
        <w:t xml:space="preserve"> with u</w:t>
      </w:r>
      <w:r w:rsidR="006E0F7F" w:rsidRPr="006D428E">
        <w:rPr>
          <w:rFonts w:ascii="Times New Roman" w:hAnsi="Times New Roman" w:cs="Times New Roman"/>
          <w:lang w:val="en-GB"/>
        </w:rPr>
        <w:t>niversities using</w:t>
      </w:r>
      <w:r w:rsidRPr="006D428E">
        <w:rPr>
          <w:rFonts w:ascii="Times New Roman" w:hAnsi="Times New Roman" w:cs="Times New Roman"/>
          <w:lang w:val="en-GB"/>
        </w:rPr>
        <w:t xml:space="preserve"> proven collaborative models</w:t>
      </w:r>
      <w:r w:rsidR="006E0F7F" w:rsidRPr="006D428E">
        <w:rPr>
          <w:rFonts w:ascii="Times New Roman" w:hAnsi="Times New Roman" w:cs="Times New Roman"/>
          <w:lang w:val="en-GB"/>
        </w:rPr>
        <w:t>.</w:t>
      </w:r>
      <w:r w:rsidR="00D819FE" w:rsidRPr="006D428E">
        <w:rPr>
          <w:rFonts w:ascii="Times New Roman" w:hAnsi="Times New Roman" w:cs="Times New Roman"/>
          <w:lang w:val="en-GB"/>
        </w:rPr>
        <w:t xml:space="preserve"> </w:t>
      </w:r>
      <w:r w:rsidR="000643ED" w:rsidRPr="006D428E">
        <w:rPr>
          <w:rFonts w:ascii="Times New Roman" w:hAnsi="Times New Roman" w:cs="Times New Roman"/>
          <w:lang w:val="en-GB"/>
        </w:rPr>
        <w:t>There is widespread consensus that meaningful nonexpert involvement in policymaking can help solve complex environmental problems by contributing local contextual knowledge to the external expertise</w:t>
      </w:r>
      <w:r w:rsidR="00CB4232" w:rsidRPr="006D428E">
        <w:rPr>
          <w:rFonts w:ascii="Times New Roman" w:hAnsi="Times New Roman" w:cs="Times New Roman"/>
          <w:lang w:val="en-GB"/>
        </w:rPr>
        <w:t xml:space="preserve"> </w:t>
      </w:r>
      <w:r w:rsidR="00CB4232" w:rsidRPr="006D428E">
        <w:rPr>
          <w:rFonts w:ascii="Times New Roman" w:hAnsi="Times New Roman" w:cs="Times New Roman"/>
          <w:lang w:val="en-GB"/>
        </w:rPr>
        <w:fldChar w:fldCharType="begin"/>
      </w:r>
      <w:r w:rsidR="00DA015C" w:rsidRPr="006D428E">
        <w:rPr>
          <w:rFonts w:ascii="Times New Roman" w:hAnsi="Times New Roman" w:cs="Times New Roman"/>
          <w:lang w:val="en-GB"/>
        </w:rPr>
        <w:instrText xml:space="preserve"> ADDIN ZOTERO_ITEM CSL_CITATION {"citationID":"7YMvgcPV","properties":{"formattedCitation":"(Fischer, 2000)","plainCitation":"(Fischer, 2000)","noteIndex":0},"citationItems":[{"id":2179,"uris":["http://zotero.org/users/3013709/items/8MB9APVC"],"itemData":{"id":2179,"type":"book","abstract":"The tension between professional expertise and democratic governance has become increasingly significant in Western politics. Environmental politics in particular is a hotbed for citizens who actively challenge the imposition of expert theories that ignore forms of local knowledge that can help to relate technical facts to social values. \tWhere information ideologues see the modern increase in information as capable of making everyone smarter, others see the emergence of a society divided between those with and those without knowledge. Suggesting realistic strategies to bridge this divide, Fischer calls for meaningful nonexpert involvement in policymaking and shows how the deliberations of ordinary citizens can help solve complex social and environmental problems by contributing local contextual knowledge to the professionals’ expertise. While incorporating theoretical critiques of positivism and methodology, he also offers hard evidence to demonstrate that the ordinary citizen is capable of a great deal more participation than is generally recognized. Popular epidemiology in the United States, the Danish consensus conference, and participatory resource mapping in India serve as examples of the type of inquiry he proposes, showing how the local knowledge of citizens is invaluable to policy formation. In his conclusion Fischer examines the implications of the approach for participatory democracy and the democratization of contemporary deliberative structures.\tThis study will interest political scientists, public policy practitioners, sociologists, scientists, environmentalists, political activists, urban planners, and public administrators along with those interested in understanding the relationship between democracy and science in a modern technological society.","edition":"Illustrated edition","event-place":"Durham, NC","ISBN":"978-0-8223-2622-9","language":"English","number-of-pages":"352","publisher":"Duke University Press Books","publisher-place":"Durham, NC","source":"Amazon","title":"Citizens, Experts, and the Environment: The Politics of Local Knowledge","title-short":"Citizens, Experts, and the Environment","author":[{"family":"Fischer","given":"Frank"}],"issued":{"date-parts":[["2000",12,19]]}}}],"schema":"https://github.com/citation-style-language/schema/raw/master/csl-citation.json"} </w:instrText>
      </w:r>
      <w:r w:rsidR="00CB4232" w:rsidRPr="006D428E">
        <w:rPr>
          <w:rFonts w:ascii="Times New Roman" w:hAnsi="Times New Roman" w:cs="Times New Roman"/>
          <w:lang w:val="en-GB"/>
        </w:rPr>
        <w:fldChar w:fldCharType="separate"/>
      </w:r>
      <w:r w:rsidR="00CB4232" w:rsidRPr="006D428E">
        <w:rPr>
          <w:rFonts w:ascii="Times New Roman" w:hAnsi="Times New Roman" w:cs="Times New Roman"/>
          <w:lang w:val="en-GB"/>
        </w:rPr>
        <w:t>(Fischer, 2000)</w:t>
      </w:r>
      <w:r w:rsidR="00CB4232" w:rsidRPr="006D428E">
        <w:rPr>
          <w:rFonts w:ascii="Times New Roman" w:hAnsi="Times New Roman" w:cs="Times New Roman"/>
          <w:lang w:val="en-GB"/>
        </w:rPr>
        <w:fldChar w:fldCharType="end"/>
      </w:r>
      <w:r w:rsidR="000643ED" w:rsidRPr="006D428E">
        <w:rPr>
          <w:rFonts w:ascii="Times New Roman" w:hAnsi="Times New Roman" w:cs="Times New Roman"/>
          <w:lang w:val="en-GB"/>
        </w:rPr>
        <w:t xml:space="preserve">. </w:t>
      </w:r>
      <w:r w:rsidR="00D819FE" w:rsidRPr="006D428E">
        <w:rPr>
          <w:rFonts w:ascii="Times New Roman" w:hAnsi="Times New Roman" w:cs="Times New Roman"/>
          <w:lang w:val="en-GB"/>
        </w:rPr>
        <w:t xml:space="preserve">However, as one of the </w:t>
      </w:r>
      <w:r w:rsidR="006F7F17" w:rsidRPr="006D428E">
        <w:rPr>
          <w:rFonts w:ascii="Times New Roman" w:hAnsi="Times New Roman" w:cs="Times New Roman"/>
          <w:lang w:val="en-GB"/>
        </w:rPr>
        <w:t>TCN</w:t>
      </w:r>
      <w:r w:rsidR="00D819FE" w:rsidRPr="006D428E">
        <w:rPr>
          <w:rFonts w:ascii="Times New Roman" w:hAnsi="Times New Roman" w:cs="Times New Roman"/>
          <w:lang w:val="en-GB"/>
        </w:rPr>
        <w:t xml:space="preserve"> officers </w:t>
      </w:r>
      <w:r w:rsidR="00E853C2" w:rsidRPr="006D428E">
        <w:rPr>
          <w:rFonts w:ascii="Times New Roman" w:hAnsi="Times New Roman" w:cs="Times New Roman"/>
          <w:lang w:val="en-GB"/>
        </w:rPr>
        <w:t xml:space="preserve">explained, there are natural limits </w:t>
      </w:r>
      <w:r w:rsidR="004072C0" w:rsidRPr="006D428E">
        <w:rPr>
          <w:rFonts w:ascii="Times New Roman" w:hAnsi="Times New Roman" w:cs="Times New Roman"/>
          <w:lang w:val="en-GB"/>
        </w:rPr>
        <w:t>to</w:t>
      </w:r>
      <w:r w:rsidR="00E853C2" w:rsidRPr="006D428E">
        <w:rPr>
          <w:rFonts w:ascii="Times New Roman" w:hAnsi="Times New Roman" w:cs="Times New Roman"/>
          <w:lang w:val="en-GB"/>
        </w:rPr>
        <w:t xml:space="preserve"> such cooperation with</w:t>
      </w:r>
      <w:r w:rsidR="00DA17DE" w:rsidRPr="006D428E">
        <w:rPr>
          <w:rFonts w:ascii="Times New Roman" w:hAnsi="Times New Roman" w:cs="Times New Roman"/>
          <w:lang w:val="en-GB"/>
        </w:rPr>
        <w:t xml:space="preserve"> local</w:t>
      </w:r>
      <w:r w:rsidR="00E853C2" w:rsidRPr="006D428E">
        <w:rPr>
          <w:rFonts w:ascii="Times New Roman" w:hAnsi="Times New Roman" w:cs="Times New Roman"/>
          <w:lang w:val="en-GB"/>
        </w:rPr>
        <w:t xml:space="preserve"> </w:t>
      </w:r>
      <w:r w:rsidR="007109A9" w:rsidRPr="006D428E">
        <w:rPr>
          <w:rFonts w:ascii="Times New Roman" w:hAnsi="Times New Roman" w:cs="Times New Roman"/>
          <w:lang w:val="en-GB"/>
        </w:rPr>
        <w:t>universities</w:t>
      </w:r>
      <w:r w:rsidR="00552D50">
        <w:rPr>
          <w:rFonts w:ascii="Times New Roman" w:hAnsi="Times New Roman" w:cs="Times New Roman"/>
          <w:lang w:val="en-GB"/>
        </w:rPr>
        <w:t>,</w:t>
      </w:r>
      <w:r w:rsidR="00DA17DE" w:rsidRPr="006D428E">
        <w:rPr>
          <w:rFonts w:ascii="Times New Roman" w:hAnsi="Times New Roman" w:cs="Times New Roman"/>
          <w:lang w:val="en-GB"/>
        </w:rPr>
        <w:t xml:space="preserve"> </w:t>
      </w:r>
      <w:r w:rsidR="00552D50">
        <w:rPr>
          <w:rFonts w:ascii="Times New Roman" w:hAnsi="Times New Roman" w:cs="Times New Roman"/>
          <w:lang w:val="en-GB"/>
        </w:rPr>
        <w:t>as</w:t>
      </w:r>
      <w:r w:rsidR="00DA17DE" w:rsidRPr="006D428E">
        <w:rPr>
          <w:rFonts w:ascii="Times New Roman" w:hAnsi="Times New Roman" w:cs="Times New Roman"/>
          <w:lang w:val="en-GB"/>
        </w:rPr>
        <w:t xml:space="preserve"> </w:t>
      </w:r>
      <w:r w:rsidR="007550D8" w:rsidRPr="006D428E">
        <w:rPr>
          <w:rFonts w:ascii="Times New Roman" w:hAnsi="Times New Roman" w:cs="Times New Roman"/>
          <w:lang w:val="en-GB"/>
        </w:rPr>
        <w:t>only a handful of SEA cities</w:t>
      </w:r>
      <w:r w:rsidR="00DA17DE" w:rsidRPr="006D428E">
        <w:rPr>
          <w:rFonts w:ascii="Times New Roman" w:hAnsi="Times New Roman" w:cs="Times New Roman"/>
          <w:lang w:val="en-GB"/>
        </w:rPr>
        <w:t xml:space="preserve"> have universities</w:t>
      </w:r>
      <w:r w:rsidR="00A96F3C" w:rsidRPr="006D428E">
        <w:rPr>
          <w:rFonts w:ascii="Times New Roman" w:hAnsi="Times New Roman" w:cs="Times New Roman"/>
          <w:lang w:val="en-GB"/>
        </w:rPr>
        <w:t xml:space="preserve"> with</w:t>
      </w:r>
      <w:r w:rsidR="00E9727F" w:rsidRPr="006D428E">
        <w:rPr>
          <w:rFonts w:ascii="Times New Roman" w:hAnsi="Times New Roman" w:cs="Times New Roman"/>
          <w:lang w:val="en-GB"/>
        </w:rPr>
        <w:t xml:space="preserve"> </w:t>
      </w:r>
      <w:r w:rsidR="00552D50">
        <w:rPr>
          <w:rFonts w:ascii="Times New Roman" w:hAnsi="Times New Roman" w:cs="Times New Roman"/>
          <w:lang w:val="en-GB"/>
        </w:rPr>
        <w:t xml:space="preserve">the </w:t>
      </w:r>
      <w:r w:rsidR="00E9727F" w:rsidRPr="006D428E">
        <w:rPr>
          <w:rFonts w:ascii="Times New Roman" w:hAnsi="Times New Roman" w:cs="Times New Roman"/>
          <w:lang w:val="en-GB"/>
        </w:rPr>
        <w:t>capacit</w:t>
      </w:r>
      <w:r w:rsidR="00552D50">
        <w:rPr>
          <w:rFonts w:ascii="Times New Roman" w:hAnsi="Times New Roman" w:cs="Times New Roman"/>
          <w:lang w:val="en-GB"/>
        </w:rPr>
        <w:t>y</w:t>
      </w:r>
      <w:r w:rsidR="00A96F3C" w:rsidRPr="006D428E">
        <w:rPr>
          <w:rFonts w:ascii="Times New Roman" w:hAnsi="Times New Roman" w:cs="Times New Roman"/>
          <w:lang w:val="en-GB"/>
        </w:rPr>
        <w:t xml:space="preserve"> to</w:t>
      </w:r>
      <w:r w:rsidR="0019653A" w:rsidRPr="006D428E">
        <w:rPr>
          <w:rFonts w:ascii="Times New Roman" w:hAnsi="Times New Roman" w:cs="Times New Roman"/>
          <w:lang w:val="en-GB"/>
        </w:rPr>
        <w:t xml:space="preserve"> offer valuable support </w:t>
      </w:r>
      <w:r w:rsidR="00B9768F" w:rsidRPr="006D428E">
        <w:rPr>
          <w:rFonts w:ascii="Times New Roman" w:hAnsi="Times New Roman" w:cs="Times New Roman"/>
          <w:lang w:val="en-GB"/>
        </w:rPr>
        <w:t>to</w:t>
      </w:r>
      <w:r w:rsidR="0019653A" w:rsidRPr="006D428E">
        <w:rPr>
          <w:rFonts w:ascii="Times New Roman" w:hAnsi="Times New Roman" w:cs="Times New Roman"/>
          <w:lang w:val="en-GB"/>
        </w:rPr>
        <w:t xml:space="preserve"> city officials</w:t>
      </w:r>
      <w:r w:rsidR="00CC53B0" w:rsidRPr="006D428E">
        <w:rPr>
          <w:rFonts w:ascii="Times New Roman" w:hAnsi="Times New Roman" w:cs="Times New Roman"/>
          <w:lang w:val="en-GB"/>
        </w:rPr>
        <w:t xml:space="preserve"> </w:t>
      </w:r>
      <w:r w:rsidR="00CC53B0" w:rsidRPr="00B17767">
        <w:rPr>
          <w:rFonts w:ascii="Times New Roman" w:hAnsi="Times New Roman" w:cs="Times New Roman"/>
          <w:lang w:val="en-GB"/>
        </w:rPr>
        <w:fldChar w:fldCharType="begin"/>
      </w:r>
      <w:r w:rsidR="00B117DC" w:rsidRPr="00B17767">
        <w:rPr>
          <w:rFonts w:ascii="Times New Roman" w:hAnsi="Times New Roman" w:cs="Times New Roman"/>
          <w:lang w:val="en-GB"/>
        </w:rPr>
        <w:instrText xml:space="preserve"> ADDIN ZOTERO_ITEM CSL_CITATION {"citationID":"6rCrIFuw","properties":{"formattedCitation":"({\\i{}Interview with a Project Officer in ICLEI Southeast Asia Secretariat}, personal communication, 25 April 2019)","plainCitation":"(Interview with a Project Officer in ICLEI Southeast Asia Secretariat, personal communication, 25 April 2019)","dontUpdate":true,"noteIndex":0},"citationItems":[{"id":2133,"uris":["http://zotero.org/users/3013709/items/3VWRSP5K"],"itemData":{"id":2133,"type":"interview","title":"Interview with a project officer in ICLEI Southeast Asia Secretariat","issued":{"date-parts":[["2019",4,25]]}}}],"schema":"https://github.com/citation-style-language/schema/raw/master/csl-citation.json"} </w:instrText>
      </w:r>
      <w:r w:rsidR="00CC53B0" w:rsidRPr="00B17767">
        <w:rPr>
          <w:rFonts w:ascii="Times New Roman" w:hAnsi="Times New Roman" w:cs="Times New Roman"/>
          <w:lang w:val="en-GB"/>
        </w:rPr>
        <w:fldChar w:fldCharType="separate"/>
      </w:r>
      <w:r w:rsidR="00614785" w:rsidRPr="00B17767">
        <w:rPr>
          <w:rFonts w:ascii="Times New Roman" w:hAnsi="Times New Roman" w:cs="Times New Roman"/>
          <w:szCs w:val="24"/>
          <w:lang w:val="en-GB"/>
        </w:rPr>
        <w:t>(</w:t>
      </w:r>
      <w:r w:rsidR="00614785" w:rsidRPr="002F60F3">
        <w:rPr>
          <w:rFonts w:ascii="Times New Roman" w:hAnsi="Times New Roman" w:cs="Times New Roman"/>
          <w:szCs w:val="24"/>
          <w:lang w:val="en-GB"/>
        </w:rPr>
        <w:t>Project Officer in ICLEI Southeast Asia Secretariat</w:t>
      </w:r>
      <w:r w:rsidR="00614785" w:rsidRPr="00B17767">
        <w:rPr>
          <w:rFonts w:ascii="Times New Roman" w:hAnsi="Times New Roman" w:cs="Times New Roman"/>
          <w:szCs w:val="24"/>
          <w:lang w:val="en-GB"/>
        </w:rPr>
        <w:t>, pers</w:t>
      </w:r>
      <w:r w:rsidR="00B17767">
        <w:rPr>
          <w:rFonts w:ascii="Times New Roman" w:hAnsi="Times New Roman" w:cs="Times New Roman"/>
          <w:szCs w:val="24"/>
          <w:lang w:val="en-GB"/>
        </w:rPr>
        <w:t>.</w:t>
      </w:r>
      <w:r w:rsidR="00614785" w:rsidRPr="00B17767">
        <w:rPr>
          <w:rFonts w:ascii="Times New Roman" w:hAnsi="Times New Roman" w:cs="Times New Roman"/>
          <w:szCs w:val="24"/>
          <w:lang w:val="en-GB"/>
        </w:rPr>
        <w:t xml:space="preserve"> comm</w:t>
      </w:r>
      <w:r w:rsidR="00B17767">
        <w:rPr>
          <w:rFonts w:ascii="Times New Roman" w:hAnsi="Times New Roman" w:cs="Times New Roman"/>
          <w:szCs w:val="24"/>
          <w:lang w:val="en-GB"/>
        </w:rPr>
        <w:t>.</w:t>
      </w:r>
      <w:r w:rsidR="00614785" w:rsidRPr="00B17767">
        <w:rPr>
          <w:rFonts w:ascii="Times New Roman" w:hAnsi="Times New Roman" w:cs="Times New Roman"/>
          <w:szCs w:val="24"/>
          <w:lang w:val="en-GB"/>
        </w:rPr>
        <w:t>,</w:t>
      </w:r>
      <w:r w:rsidR="00B17767">
        <w:rPr>
          <w:rFonts w:ascii="Times New Roman" w:hAnsi="Times New Roman" w:cs="Times New Roman"/>
          <w:szCs w:val="24"/>
          <w:lang w:val="en-GB"/>
        </w:rPr>
        <w:t xml:space="preserve"> </w:t>
      </w:r>
      <w:r w:rsidR="008C61DC">
        <w:rPr>
          <w:rFonts w:ascii="Times New Roman" w:hAnsi="Times New Roman" w:cs="Times New Roman"/>
          <w:szCs w:val="24"/>
          <w:lang w:val="en-GB"/>
        </w:rPr>
        <w:t>Quezon City</w:t>
      </w:r>
      <w:r w:rsidR="00B17767">
        <w:rPr>
          <w:rFonts w:ascii="Times New Roman" w:hAnsi="Times New Roman" w:cs="Times New Roman"/>
          <w:szCs w:val="24"/>
          <w:lang w:val="en-GB"/>
        </w:rPr>
        <w:t>,</w:t>
      </w:r>
      <w:r w:rsidR="00614785" w:rsidRPr="00B17767">
        <w:rPr>
          <w:rFonts w:ascii="Times New Roman" w:hAnsi="Times New Roman" w:cs="Times New Roman"/>
          <w:szCs w:val="24"/>
          <w:lang w:val="en-GB"/>
        </w:rPr>
        <w:t xml:space="preserve"> </w:t>
      </w:r>
      <w:r w:rsidR="00B17767">
        <w:rPr>
          <w:rFonts w:ascii="Times New Roman" w:hAnsi="Times New Roman" w:cs="Times New Roman"/>
          <w:szCs w:val="24"/>
          <w:lang w:val="en-GB"/>
        </w:rPr>
        <w:t xml:space="preserve">25 </w:t>
      </w:r>
      <w:r w:rsidR="00DB1DB7" w:rsidRPr="00B17767">
        <w:rPr>
          <w:rFonts w:ascii="Times New Roman" w:hAnsi="Times New Roman" w:cs="Times New Roman"/>
          <w:szCs w:val="24"/>
          <w:lang w:val="en-GB"/>
        </w:rPr>
        <w:t xml:space="preserve">April </w:t>
      </w:r>
      <w:r w:rsidR="00614785" w:rsidRPr="00B17767">
        <w:rPr>
          <w:rFonts w:ascii="Times New Roman" w:hAnsi="Times New Roman" w:cs="Times New Roman"/>
          <w:szCs w:val="24"/>
          <w:lang w:val="en-GB"/>
        </w:rPr>
        <w:t>2019)</w:t>
      </w:r>
      <w:r w:rsidR="00CC53B0" w:rsidRPr="00B17767">
        <w:rPr>
          <w:rFonts w:ascii="Times New Roman" w:hAnsi="Times New Roman" w:cs="Times New Roman"/>
          <w:lang w:val="en-GB"/>
        </w:rPr>
        <w:fldChar w:fldCharType="end"/>
      </w:r>
      <w:r w:rsidR="00CC53B0" w:rsidRPr="006D428E">
        <w:rPr>
          <w:rFonts w:ascii="Times New Roman" w:hAnsi="Times New Roman" w:cs="Times New Roman"/>
          <w:lang w:val="en-GB"/>
        </w:rPr>
        <w:t>.</w:t>
      </w:r>
    </w:p>
    <w:p w14:paraId="4F7536F7" w14:textId="0F91FB1B" w:rsidR="008B2310" w:rsidRPr="006D428E" w:rsidRDefault="000A39FD" w:rsidP="002F60F3">
      <w:pPr>
        <w:spacing w:before="100" w:beforeAutospacing="1" w:after="100" w:afterAutospacing="1" w:line="240" w:lineRule="auto"/>
        <w:ind w:firstLine="708"/>
        <w:jc w:val="both"/>
        <w:rPr>
          <w:rFonts w:ascii="Times New Roman" w:hAnsi="Times New Roman" w:cs="Times New Roman"/>
          <w:lang w:val="en-GB"/>
        </w:rPr>
      </w:pPr>
      <w:r w:rsidRPr="006D428E">
        <w:rPr>
          <w:rFonts w:ascii="Times New Roman" w:hAnsi="Times New Roman" w:cs="Times New Roman"/>
          <w:lang w:val="en-GB"/>
        </w:rPr>
        <w:t>Therefore, networks</w:t>
      </w:r>
      <w:r w:rsidR="00B72A90" w:rsidRPr="006D428E">
        <w:rPr>
          <w:rFonts w:ascii="Times New Roman" w:hAnsi="Times New Roman" w:cs="Times New Roman"/>
          <w:lang w:val="en-GB"/>
        </w:rPr>
        <w:t xml:space="preserve"> also act as initiators of cooperation between cities</w:t>
      </w:r>
      <w:r w:rsidR="002E0761" w:rsidRPr="006D428E">
        <w:rPr>
          <w:rFonts w:ascii="Times New Roman" w:hAnsi="Times New Roman" w:cs="Times New Roman"/>
          <w:lang w:val="en-GB"/>
        </w:rPr>
        <w:t xml:space="preserve"> and</w:t>
      </w:r>
      <w:r w:rsidR="00B72A90" w:rsidRPr="006D428E">
        <w:rPr>
          <w:rFonts w:ascii="Times New Roman" w:hAnsi="Times New Roman" w:cs="Times New Roman"/>
          <w:lang w:val="en-GB"/>
        </w:rPr>
        <w:t xml:space="preserve"> </w:t>
      </w:r>
      <w:r w:rsidR="004F7CFC" w:rsidRPr="006D428E">
        <w:rPr>
          <w:rFonts w:ascii="Times New Roman" w:hAnsi="Times New Roman" w:cs="Times New Roman"/>
          <w:lang w:val="en-GB"/>
        </w:rPr>
        <w:t>other non-state actors</w:t>
      </w:r>
      <w:r w:rsidR="00B72A90" w:rsidRPr="006D428E">
        <w:rPr>
          <w:rFonts w:ascii="Times New Roman" w:hAnsi="Times New Roman" w:cs="Times New Roman"/>
          <w:lang w:val="en-GB"/>
        </w:rPr>
        <w:t xml:space="preserve">. Stressing the role of dialogue and social participation in </w:t>
      </w:r>
      <w:r w:rsidR="00433661" w:rsidRPr="006D428E">
        <w:rPr>
          <w:rFonts w:ascii="Times New Roman" w:hAnsi="Times New Roman" w:cs="Times New Roman"/>
          <w:lang w:val="en-GB"/>
        </w:rPr>
        <w:t>implementing</w:t>
      </w:r>
      <w:r w:rsidR="00B72A90" w:rsidRPr="006D428E">
        <w:rPr>
          <w:rFonts w:ascii="Times New Roman" w:hAnsi="Times New Roman" w:cs="Times New Roman"/>
          <w:lang w:val="en-GB"/>
        </w:rPr>
        <w:t xml:space="preserve"> urban policies</w:t>
      </w:r>
      <w:r w:rsidR="00B17767">
        <w:rPr>
          <w:rFonts w:ascii="Times New Roman" w:hAnsi="Times New Roman" w:cs="Times New Roman"/>
          <w:lang w:val="en-GB"/>
        </w:rPr>
        <w:t>,</w:t>
      </w:r>
      <w:r w:rsidRPr="006D428E">
        <w:rPr>
          <w:rFonts w:ascii="Times New Roman" w:hAnsi="Times New Roman" w:cs="Times New Roman"/>
          <w:lang w:val="en-GB"/>
        </w:rPr>
        <w:t xml:space="preserve"> and</w:t>
      </w:r>
      <w:r w:rsidR="00B72A90" w:rsidRPr="006D428E">
        <w:rPr>
          <w:rFonts w:ascii="Times New Roman" w:hAnsi="Times New Roman" w:cs="Times New Roman"/>
          <w:lang w:val="en-GB"/>
        </w:rPr>
        <w:t xml:space="preserve"> integrating these activities into their projects</w:t>
      </w:r>
      <w:r w:rsidR="00B17767">
        <w:rPr>
          <w:rFonts w:ascii="Times New Roman" w:hAnsi="Times New Roman" w:cs="Times New Roman"/>
          <w:lang w:val="en-GB"/>
        </w:rPr>
        <w:t>,</w:t>
      </w:r>
      <w:r w:rsidR="004072C0" w:rsidRPr="006D428E">
        <w:rPr>
          <w:rFonts w:ascii="Times New Roman" w:hAnsi="Times New Roman" w:cs="Times New Roman"/>
          <w:lang w:val="en-GB"/>
        </w:rPr>
        <w:t xml:space="preserve"> brings</w:t>
      </w:r>
      <w:r w:rsidR="00B72A90" w:rsidRPr="006D428E">
        <w:rPr>
          <w:rFonts w:ascii="Times New Roman" w:hAnsi="Times New Roman" w:cs="Times New Roman"/>
          <w:lang w:val="en-GB"/>
        </w:rPr>
        <w:t xml:space="preserve"> good practices to Asia. Let</w:t>
      </w:r>
      <w:r w:rsidRPr="006D428E">
        <w:rPr>
          <w:rFonts w:ascii="Times New Roman" w:hAnsi="Times New Roman" w:cs="Times New Roman"/>
          <w:lang w:val="en-GB"/>
        </w:rPr>
        <w:t xml:space="preserve"> u</w:t>
      </w:r>
      <w:r w:rsidR="00B72A90" w:rsidRPr="006D428E">
        <w:rPr>
          <w:rFonts w:ascii="Times New Roman" w:hAnsi="Times New Roman" w:cs="Times New Roman"/>
          <w:lang w:val="en-GB"/>
        </w:rPr>
        <w:t>s look again at the example of Quezon City and the flagship C40 network project</w:t>
      </w:r>
      <w:r w:rsidR="006D2E94" w:rsidRPr="006D428E">
        <w:rPr>
          <w:rFonts w:ascii="Times New Roman" w:hAnsi="Times New Roman" w:cs="Times New Roman"/>
          <w:lang w:val="en-GB"/>
        </w:rPr>
        <w:t xml:space="preserve"> </w:t>
      </w:r>
      <w:r w:rsidR="00DA19B8">
        <w:rPr>
          <w:rFonts w:ascii="Times New Roman" w:hAnsi="Times New Roman" w:cs="Times New Roman"/>
          <w:lang w:val="en-GB"/>
        </w:rPr>
        <w:t>to</w:t>
      </w:r>
      <w:r w:rsidR="00B72A90" w:rsidRPr="006D428E">
        <w:rPr>
          <w:rFonts w:ascii="Times New Roman" w:hAnsi="Times New Roman" w:cs="Times New Roman"/>
          <w:lang w:val="en-GB"/>
        </w:rPr>
        <w:t xml:space="preserve"> </w:t>
      </w:r>
      <w:r w:rsidR="00F53038" w:rsidRPr="006D428E">
        <w:rPr>
          <w:rFonts w:ascii="Times New Roman" w:hAnsi="Times New Roman" w:cs="Times New Roman"/>
          <w:lang w:val="en-GB"/>
        </w:rPr>
        <w:t>creat</w:t>
      </w:r>
      <w:r w:rsidR="00DA19B8">
        <w:rPr>
          <w:rFonts w:ascii="Times New Roman" w:hAnsi="Times New Roman" w:cs="Times New Roman"/>
          <w:lang w:val="en-GB"/>
        </w:rPr>
        <w:t>e c</w:t>
      </w:r>
      <w:r w:rsidR="00B72A90" w:rsidRPr="006D428E">
        <w:rPr>
          <w:rFonts w:ascii="Times New Roman" w:hAnsi="Times New Roman" w:cs="Times New Roman"/>
          <w:lang w:val="en-GB"/>
        </w:rPr>
        <w:t xml:space="preserve">limate </w:t>
      </w:r>
      <w:r w:rsidR="00DA19B8">
        <w:rPr>
          <w:rFonts w:ascii="Times New Roman" w:hAnsi="Times New Roman" w:cs="Times New Roman"/>
          <w:lang w:val="en-GB"/>
        </w:rPr>
        <w:t>a</w:t>
      </w:r>
      <w:r w:rsidR="00B72A90" w:rsidRPr="006D428E">
        <w:rPr>
          <w:rFonts w:ascii="Times New Roman" w:hAnsi="Times New Roman" w:cs="Times New Roman"/>
          <w:lang w:val="en-GB"/>
        </w:rPr>
        <w:t xml:space="preserve">ction </w:t>
      </w:r>
      <w:r w:rsidR="00DA19B8">
        <w:rPr>
          <w:rFonts w:ascii="Times New Roman" w:hAnsi="Times New Roman" w:cs="Times New Roman"/>
          <w:lang w:val="en-GB"/>
        </w:rPr>
        <w:t>p</w:t>
      </w:r>
      <w:r w:rsidR="00B72A90" w:rsidRPr="006D428E">
        <w:rPr>
          <w:rFonts w:ascii="Times New Roman" w:hAnsi="Times New Roman" w:cs="Times New Roman"/>
          <w:lang w:val="en-GB"/>
        </w:rPr>
        <w:t xml:space="preserve">lans in member cities. </w:t>
      </w:r>
      <w:r w:rsidR="005F38BA">
        <w:rPr>
          <w:rFonts w:ascii="Times New Roman" w:hAnsi="Times New Roman" w:cs="Times New Roman"/>
          <w:lang w:val="en-GB"/>
        </w:rPr>
        <w:t>Quezon City</w:t>
      </w:r>
      <w:r w:rsidR="008F6BF5" w:rsidRPr="006D428E">
        <w:rPr>
          <w:rFonts w:ascii="Times New Roman" w:hAnsi="Times New Roman" w:cs="Times New Roman"/>
          <w:lang w:val="en-GB"/>
        </w:rPr>
        <w:t xml:space="preserve"> aim</w:t>
      </w:r>
      <w:r w:rsidR="005F38BA">
        <w:rPr>
          <w:rFonts w:ascii="Times New Roman" w:hAnsi="Times New Roman" w:cs="Times New Roman"/>
          <w:lang w:val="en-GB"/>
        </w:rPr>
        <w:t>s</w:t>
      </w:r>
      <w:r w:rsidR="00B72A90" w:rsidRPr="006D428E">
        <w:rPr>
          <w:rFonts w:ascii="Times New Roman" w:hAnsi="Times New Roman" w:cs="Times New Roman"/>
          <w:lang w:val="en-GB"/>
        </w:rPr>
        <w:t xml:space="preserve"> to plan actions to achieve the</w:t>
      </w:r>
      <w:r w:rsidR="002E0761" w:rsidRPr="006D428E">
        <w:rPr>
          <w:rFonts w:ascii="Times New Roman" w:hAnsi="Times New Roman" w:cs="Times New Roman"/>
          <w:lang w:val="en-GB"/>
        </w:rPr>
        <w:t xml:space="preserve"> goals of the</w:t>
      </w:r>
      <w:r w:rsidR="00B72A90" w:rsidRPr="006D428E">
        <w:rPr>
          <w:rFonts w:ascii="Times New Roman" w:hAnsi="Times New Roman" w:cs="Times New Roman"/>
          <w:lang w:val="en-GB"/>
        </w:rPr>
        <w:t xml:space="preserve"> Paris Agreement, a global agree</w:t>
      </w:r>
      <w:r w:rsidR="00BE7BC7" w:rsidRPr="006D428E">
        <w:rPr>
          <w:rFonts w:ascii="Times New Roman" w:hAnsi="Times New Roman" w:cs="Times New Roman"/>
          <w:lang w:val="en-GB"/>
        </w:rPr>
        <w:t xml:space="preserve">ment </w:t>
      </w:r>
      <w:r w:rsidR="00B17767">
        <w:rPr>
          <w:rFonts w:ascii="Times New Roman" w:hAnsi="Times New Roman" w:cs="Times New Roman"/>
          <w:lang w:val="en-GB"/>
        </w:rPr>
        <w:t>developed in</w:t>
      </w:r>
      <w:r w:rsidR="00B72A90" w:rsidRPr="006D428E">
        <w:rPr>
          <w:rFonts w:ascii="Times New Roman" w:hAnsi="Times New Roman" w:cs="Times New Roman"/>
          <w:lang w:val="en-GB"/>
        </w:rPr>
        <w:t xml:space="preserve"> 2015 to reduce global warming. The plans </w:t>
      </w:r>
      <w:r w:rsidR="00DA19B8">
        <w:rPr>
          <w:rFonts w:ascii="Times New Roman" w:hAnsi="Times New Roman" w:cs="Times New Roman"/>
          <w:lang w:val="en-GB"/>
        </w:rPr>
        <w:t>have</w:t>
      </w:r>
      <w:r w:rsidR="00DA19B8" w:rsidRPr="006D428E">
        <w:rPr>
          <w:rFonts w:ascii="Times New Roman" w:hAnsi="Times New Roman" w:cs="Times New Roman"/>
          <w:lang w:val="en-GB"/>
        </w:rPr>
        <w:t xml:space="preserve"> </w:t>
      </w:r>
      <w:r w:rsidR="00DA19B8">
        <w:rPr>
          <w:rFonts w:ascii="Times New Roman" w:hAnsi="Times New Roman" w:cs="Times New Roman"/>
          <w:lang w:val="en-GB"/>
        </w:rPr>
        <w:t xml:space="preserve">been </w:t>
      </w:r>
      <w:r w:rsidR="00B72A90" w:rsidRPr="006D428E">
        <w:rPr>
          <w:rFonts w:ascii="Times New Roman" w:hAnsi="Times New Roman" w:cs="Times New Roman"/>
          <w:lang w:val="en-GB"/>
        </w:rPr>
        <w:t>created with the help of network experts according to a standardi</w:t>
      </w:r>
      <w:r w:rsidR="00B17767">
        <w:rPr>
          <w:rFonts w:ascii="Times New Roman" w:hAnsi="Times New Roman" w:cs="Times New Roman"/>
          <w:lang w:val="en-GB"/>
        </w:rPr>
        <w:t>z</w:t>
      </w:r>
      <w:r w:rsidR="00B72A90" w:rsidRPr="006D428E">
        <w:rPr>
          <w:rFonts w:ascii="Times New Roman" w:hAnsi="Times New Roman" w:cs="Times New Roman"/>
          <w:lang w:val="en-GB"/>
        </w:rPr>
        <w:t>ed metho</w:t>
      </w:r>
      <w:r w:rsidR="008F6BF5" w:rsidRPr="006D428E">
        <w:rPr>
          <w:rFonts w:ascii="Times New Roman" w:hAnsi="Times New Roman" w:cs="Times New Roman"/>
          <w:lang w:val="en-GB"/>
        </w:rPr>
        <w:t xml:space="preserve">d. </w:t>
      </w:r>
      <w:r w:rsidR="00DA19B8">
        <w:rPr>
          <w:rFonts w:ascii="Times New Roman" w:hAnsi="Times New Roman" w:cs="Times New Roman"/>
          <w:lang w:val="en-GB"/>
        </w:rPr>
        <w:t>A</w:t>
      </w:r>
      <w:r w:rsidR="00B72A90" w:rsidRPr="006D428E">
        <w:rPr>
          <w:rFonts w:ascii="Times New Roman" w:hAnsi="Times New Roman" w:cs="Times New Roman"/>
          <w:lang w:val="en-GB"/>
        </w:rPr>
        <w:t xml:space="preserve"> </w:t>
      </w:r>
      <w:r w:rsidR="007D4D48" w:rsidRPr="006D428E">
        <w:rPr>
          <w:rFonts w:ascii="Times New Roman" w:hAnsi="Times New Roman" w:cs="Times New Roman"/>
          <w:lang w:val="en-GB"/>
        </w:rPr>
        <w:t>crucial</w:t>
      </w:r>
      <w:r w:rsidR="00B72A90" w:rsidRPr="006D428E">
        <w:rPr>
          <w:rFonts w:ascii="Times New Roman" w:hAnsi="Times New Roman" w:cs="Times New Roman"/>
          <w:lang w:val="en-GB"/>
        </w:rPr>
        <w:t xml:space="preserve"> element</w:t>
      </w:r>
      <w:r w:rsidR="00DA19B8">
        <w:rPr>
          <w:rFonts w:ascii="Times New Roman" w:hAnsi="Times New Roman" w:cs="Times New Roman"/>
          <w:lang w:val="en-GB"/>
        </w:rPr>
        <w:t xml:space="preserve"> of these plans</w:t>
      </w:r>
      <w:r w:rsidR="00B72A90" w:rsidRPr="006D428E">
        <w:rPr>
          <w:rFonts w:ascii="Times New Roman" w:hAnsi="Times New Roman" w:cs="Times New Roman"/>
          <w:lang w:val="en-GB"/>
        </w:rPr>
        <w:t xml:space="preserve"> is </w:t>
      </w:r>
      <w:r w:rsidR="00DA19B8">
        <w:rPr>
          <w:rFonts w:ascii="Times New Roman" w:hAnsi="Times New Roman" w:cs="Times New Roman"/>
          <w:lang w:val="en-GB"/>
        </w:rPr>
        <w:t>the</w:t>
      </w:r>
      <w:r w:rsidR="00B72A90" w:rsidRPr="006D428E">
        <w:rPr>
          <w:rFonts w:ascii="Times New Roman" w:hAnsi="Times New Roman" w:cs="Times New Roman"/>
          <w:lang w:val="en-GB"/>
        </w:rPr>
        <w:t xml:space="preserve"> inclusion of a </w:t>
      </w:r>
      <w:r w:rsidR="007D4D48" w:rsidRPr="006D428E">
        <w:rPr>
          <w:rFonts w:ascii="Times New Roman" w:hAnsi="Times New Roman" w:cs="Times New Roman"/>
          <w:lang w:val="en-GB"/>
        </w:rPr>
        <w:t>broad</w:t>
      </w:r>
      <w:r w:rsidR="00B72A90" w:rsidRPr="006D428E">
        <w:rPr>
          <w:rFonts w:ascii="Times New Roman" w:hAnsi="Times New Roman" w:cs="Times New Roman"/>
          <w:lang w:val="en-GB"/>
        </w:rPr>
        <w:t xml:space="preserve"> group of stakeholders</w:t>
      </w:r>
      <w:r w:rsidR="00DA19B8">
        <w:rPr>
          <w:rFonts w:ascii="Times New Roman" w:hAnsi="Times New Roman" w:cs="Times New Roman"/>
          <w:lang w:val="en-GB"/>
        </w:rPr>
        <w:t xml:space="preserve"> in the process, as seen</w:t>
      </w:r>
      <w:r w:rsidR="00B72A90" w:rsidRPr="006D428E">
        <w:rPr>
          <w:rFonts w:ascii="Times New Roman" w:hAnsi="Times New Roman" w:cs="Times New Roman"/>
          <w:lang w:val="en-GB"/>
        </w:rPr>
        <w:t xml:space="preserve"> </w:t>
      </w:r>
      <w:r w:rsidR="00DA19B8">
        <w:rPr>
          <w:rFonts w:ascii="Times New Roman" w:hAnsi="Times New Roman" w:cs="Times New Roman"/>
          <w:lang w:val="en-GB"/>
        </w:rPr>
        <w:t>i</w:t>
      </w:r>
      <w:r w:rsidR="00B72A90" w:rsidRPr="006D428E">
        <w:rPr>
          <w:rFonts w:ascii="Times New Roman" w:hAnsi="Times New Roman" w:cs="Times New Roman"/>
          <w:lang w:val="en-GB"/>
        </w:rPr>
        <w:t xml:space="preserve">n the description of the method </w:t>
      </w:r>
      <w:r w:rsidR="00DA19B8">
        <w:rPr>
          <w:rFonts w:ascii="Times New Roman" w:hAnsi="Times New Roman" w:cs="Times New Roman"/>
          <w:lang w:val="en-GB"/>
        </w:rPr>
        <w:t>for</w:t>
      </w:r>
      <w:r w:rsidR="00B72A90" w:rsidRPr="006D428E">
        <w:rPr>
          <w:rFonts w:ascii="Times New Roman" w:hAnsi="Times New Roman" w:cs="Times New Roman"/>
          <w:lang w:val="en-GB"/>
        </w:rPr>
        <w:t xml:space="preserve"> the plans:</w:t>
      </w:r>
    </w:p>
    <w:p w14:paraId="19C81825" w14:textId="4EFA27D5" w:rsidR="008B2310" w:rsidRPr="004F7460" w:rsidRDefault="008F57DE" w:rsidP="00661D7E">
      <w:pPr>
        <w:spacing w:before="100" w:beforeAutospacing="1" w:after="100" w:afterAutospacing="1" w:line="240" w:lineRule="auto"/>
        <w:ind w:left="720"/>
        <w:jc w:val="both"/>
        <w:rPr>
          <w:rFonts w:ascii="Times New Roman" w:hAnsi="Times New Roman" w:cs="Times New Roman"/>
          <w:lang w:val="en-GB"/>
        </w:rPr>
      </w:pPr>
      <w:r w:rsidRPr="002F60F3">
        <w:rPr>
          <w:rFonts w:ascii="Times New Roman" w:hAnsi="Times New Roman" w:cs="Times New Roman"/>
          <w:sz w:val="20"/>
          <w:szCs w:val="20"/>
          <w:lang w:val="en-GB"/>
        </w:rPr>
        <w:t xml:space="preserve">Successful </w:t>
      </w:r>
      <w:r w:rsidR="00F53038" w:rsidRPr="002F60F3">
        <w:rPr>
          <w:rFonts w:ascii="Times New Roman" w:hAnsi="Times New Roman" w:cs="Times New Roman"/>
          <w:sz w:val="20"/>
          <w:szCs w:val="20"/>
          <w:lang w:val="en-GB"/>
        </w:rPr>
        <w:t>plan delivery</w:t>
      </w:r>
      <w:r w:rsidRPr="002F60F3">
        <w:rPr>
          <w:rFonts w:ascii="Times New Roman" w:hAnsi="Times New Roman" w:cs="Times New Roman"/>
          <w:sz w:val="20"/>
          <w:szCs w:val="20"/>
          <w:lang w:val="en-GB"/>
        </w:rPr>
        <w:t xml:space="preserve"> depends on making good strategic use of the prevailing governance structures within and outside the </w:t>
      </w:r>
      <w:r w:rsidR="00FA7AD0" w:rsidRPr="002F60F3">
        <w:rPr>
          <w:rFonts w:ascii="Times New Roman" w:hAnsi="Times New Roman" w:cs="Times New Roman"/>
          <w:sz w:val="20"/>
          <w:szCs w:val="20"/>
          <w:lang w:val="en-GB"/>
        </w:rPr>
        <w:t>c</w:t>
      </w:r>
      <w:r w:rsidRPr="002F60F3">
        <w:rPr>
          <w:rFonts w:ascii="Times New Roman" w:hAnsi="Times New Roman" w:cs="Times New Roman"/>
          <w:sz w:val="20"/>
          <w:szCs w:val="20"/>
          <w:lang w:val="en-GB"/>
        </w:rPr>
        <w:t xml:space="preserve">ity </w:t>
      </w:r>
      <w:r w:rsidR="00B17767">
        <w:rPr>
          <w:rFonts w:ascii="Times New Roman" w:hAnsi="Times New Roman" w:cs="Times New Roman"/>
          <w:sz w:val="20"/>
          <w:szCs w:val="20"/>
          <w:lang w:val="en-GB"/>
        </w:rPr>
        <w:t>[. . .]</w:t>
      </w:r>
      <w:r w:rsidRPr="002F60F3">
        <w:rPr>
          <w:rFonts w:ascii="Times New Roman" w:hAnsi="Times New Roman" w:cs="Times New Roman"/>
          <w:sz w:val="20"/>
          <w:szCs w:val="20"/>
          <w:lang w:val="en-GB"/>
        </w:rPr>
        <w:t xml:space="preserve">. Coordination with other plans, initiatives and institutions will help to identify complementary efforts and foster collaboration </w:t>
      </w:r>
      <w:r w:rsidR="00B17767">
        <w:rPr>
          <w:rFonts w:ascii="Times New Roman" w:hAnsi="Times New Roman" w:cs="Times New Roman"/>
          <w:sz w:val="20"/>
          <w:szCs w:val="20"/>
          <w:lang w:val="en-GB"/>
        </w:rPr>
        <w:t>[. . .]</w:t>
      </w:r>
      <w:r w:rsidRPr="002F60F3">
        <w:rPr>
          <w:rFonts w:ascii="Times New Roman" w:hAnsi="Times New Roman" w:cs="Times New Roman"/>
          <w:sz w:val="20"/>
          <w:szCs w:val="20"/>
          <w:lang w:val="en-GB"/>
        </w:rPr>
        <w:t>. The effectiveness and reach of the published plan will be boosted by comprehensive communications, outreach and advocacy programme. These efforts should target stakeholders (</w:t>
      </w:r>
      <w:proofErr w:type="gramStart"/>
      <w:r w:rsidRPr="002F60F3">
        <w:rPr>
          <w:rFonts w:ascii="Times New Roman" w:hAnsi="Times New Roman" w:cs="Times New Roman"/>
          <w:sz w:val="20"/>
          <w:szCs w:val="20"/>
          <w:lang w:val="en-GB"/>
        </w:rPr>
        <w:t>e.g.</w:t>
      </w:r>
      <w:proofErr w:type="gramEnd"/>
      <w:r w:rsidRPr="002F60F3">
        <w:rPr>
          <w:rFonts w:ascii="Times New Roman" w:hAnsi="Times New Roman" w:cs="Times New Roman"/>
          <w:sz w:val="20"/>
          <w:szCs w:val="20"/>
          <w:lang w:val="en-GB"/>
        </w:rPr>
        <w:t> institutions, other tiers of government, business, civil society) to ensure widespread understanding, participation, and support</w:t>
      </w:r>
      <w:r w:rsidRPr="002F60F3">
        <w:rPr>
          <w:rFonts w:ascii="Times New Roman" w:hAnsi="Times New Roman" w:cs="Times New Roman"/>
          <w:i/>
          <w:iCs/>
          <w:sz w:val="20"/>
          <w:szCs w:val="20"/>
          <w:lang w:val="en-GB"/>
        </w:rPr>
        <w:t xml:space="preserve"> </w:t>
      </w:r>
      <w:r w:rsidR="004F7460">
        <w:rPr>
          <w:rFonts w:ascii="Times New Roman" w:hAnsi="Times New Roman" w:cs="Times New Roman"/>
          <w:sz w:val="20"/>
          <w:szCs w:val="20"/>
          <w:lang w:val="en-GB"/>
        </w:rPr>
        <w:t>(</w:t>
      </w:r>
      <w:r w:rsidR="004F7460" w:rsidRPr="002F60F3">
        <w:rPr>
          <w:rFonts w:ascii="Times New Roman" w:hAnsi="Times New Roman" w:cs="Times New Roman"/>
          <w:sz w:val="20"/>
          <w:szCs w:val="20"/>
          <w:lang w:val="en-GB"/>
        </w:rPr>
        <w:t xml:space="preserve">C40 Cities Climate Leadership Group, </w:t>
      </w:r>
      <w:proofErr w:type="spellStart"/>
      <w:r w:rsidR="004F7460" w:rsidRPr="002F60F3">
        <w:rPr>
          <w:rFonts w:ascii="Times New Roman" w:hAnsi="Times New Roman" w:cs="Times New Roman"/>
          <w:sz w:val="20"/>
          <w:szCs w:val="20"/>
          <w:lang w:val="en-GB"/>
        </w:rPr>
        <w:t>n.d</w:t>
      </w:r>
      <w:proofErr w:type="spellEnd"/>
      <w:r w:rsidR="004F7460" w:rsidRPr="002F60F3">
        <w:rPr>
          <w:rFonts w:ascii="Times New Roman" w:hAnsi="Times New Roman" w:cs="Times New Roman"/>
          <w:sz w:val="20"/>
          <w:szCs w:val="20"/>
          <w:lang w:val="en-GB"/>
        </w:rPr>
        <w:t>)</w:t>
      </w:r>
      <w:r w:rsidR="004F7460" w:rsidRPr="002F60F3" w:rsidDel="004F7460">
        <w:rPr>
          <w:rFonts w:ascii="Times New Roman" w:hAnsi="Times New Roman" w:cs="Times New Roman"/>
          <w:sz w:val="20"/>
          <w:szCs w:val="20"/>
          <w:lang w:val="en-GB"/>
        </w:rPr>
        <w:t xml:space="preserve"> </w:t>
      </w:r>
    </w:p>
    <w:p w14:paraId="1B8B7416" w14:textId="54F45E9D" w:rsidR="00EA3904" w:rsidRPr="006D428E" w:rsidRDefault="00EA3904" w:rsidP="00A77609">
      <w:pPr>
        <w:spacing w:before="100" w:beforeAutospacing="1" w:after="100" w:afterAutospacing="1" w:line="240" w:lineRule="auto"/>
        <w:jc w:val="both"/>
        <w:rPr>
          <w:rFonts w:ascii="Times New Roman" w:hAnsi="Times New Roman" w:cs="Times New Roman"/>
          <w:lang w:val="en-GB"/>
        </w:rPr>
      </w:pPr>
      <w:r w:rsidRPr="006D428E">
        <w:rPr>
          <w:rFonts w:ascii="Times New Roman" w:hAnsi="Times New Roman" w:cs="Times New Roman"/>
          <w:lang w:val="en-GB"/>
        </w:rPr>
        <w:t xml:space="preserve">Participatory public policy planning is the standard in many Western countries, but it is not common in Asia. Therefore, </w:t>
      </w:r>
      <w:r w:rsidR="00F53038" w:rsidRPr="006D428E">
        <w:rPr>
          <w:rFonts w:ascii="Times New Roman" w:hAnsi="Times New Roman" w:cs="Times New Roman"/>
          <w:lang w:val="en-GB"/>
        </w:rPr>
        <w:t>as Quezon City</w:t>
      </w:r>
      <w:r w:rsidR="00DA19B8">
        <w:rPr>
          <w:rFonts w:ascii="Times New Roman" w:hAnsi="Times New Roman" w:cs="Times New Roman"/>
          <w:lang w:val="en-GB"/>
        </w:rPr>
        <w:t>’</w:t>
      </w:r>
      <w:r w:rsidR="00F53038" w:rsidRPr="006D428E">
        <w:rPr>
          <w:rFonts w:ascii="Times New Roman" w:hAnsi="Times New Roman" w:cs="Times New Roman"/>
          <w:lang w:val="en-GB"/>
        </w:rPr>
        <w:t>s case</w:t>
      </w:r>
      <w:r w:rsidR="00690FF4" w:rsidRPr="006D428E">
        <w:rPr>
          <w:rFonts w:ascii="Times New Roman" w:hAnsi="Times New Roman" w:cs="Times New Roman"/>
          <w:lang w:val="en-GB"/>
        </w:rPr>
        <w:t xml:space="preserve"> shows</w:t>
      </w:r>
      <w:r w:rsidRPr="006D428E">
        <w:rPr>
          <w:rFonts w:ascii="Times New Roman" w:hAnsi="Times New Roman" w:cs="Times New Roman"/>
          <w:lang w:val="en-GB"/>
        </w:rPr>
        <w:t xml:space="preserve">, C40 workshops and other forms of inclusion of social partners </w:t>
      </w:r>
      <w:r w:rsidR="00DA19B8">
        <w:rPr>
          <w:rFonts w:ascii="Times New Roman" w:hAnsi="Times New Roman" w:cs="Times New Roman"/>
          <w:lang w:val="en-GB"/>
        </w:rPr>
        <w:t xml:space="preserve">has </w:t>
      </w:r>
      <w:r w:rsidRPr="006D428E">
        <w:rPr>
          <w:rFonts w:ascii="Times New Roman" w:hAnsi="Times New Roman" w:cs="Times New Roman"/>
          <w:lang w:val="en-GB"/>
        </w:rPr>
        <w:t>introduced higher standards of dialogue with stakeholders</w:t>
      </w:r>
      <w:r w:rsidR="00C96396" w:rsidRPr="006D428E">
        <w:rPr>
          <w:rFonts w:ascii="Times New Roman" w:hAnsi="Times New Roman" w:cs="Times New Roman"/>
          <w:lang w:val="en-GB"/>
        </w:rPr>
        <w:t>.</w:t>
      </w:r>
    </w:p>
    <w:p w14:paraId="658C1241" w14:textId="6B99A080" w:rsidR="00DB6E0E" w:rsidRPr="006D428E" w:rsidRDefault="00261854" w:rsidP="002F60F3">
      <w:pPr>
        <w:spacing w:before="100" w:beforeAutospacing="1" w:after="100" w:afterAutospacing="1" w:line="240" w:lineRule="auto"/>
        <w:ind w:firstLine="708"/>
        <w:jc w:val="both"/>
        <w:rPr>
          <w:rFonts w:ascii="Times New Roman" w:hAnsi="Times New Roman" w:cs="Times New Roman"/>
          <w:highlight w:val="yellow"/>
          <w:lang w:val="en-GB" w:eastAsia="pl-PL"/>
        </w:rPr>
      </w:pPr>
      <w:r w:rsidRPr="006D428E">
        <w:rPr>
          <w:rFonts w:ascii="Times New Roman" w:hAnsi="Times New Roman" w:cs="Times New Roman"/>
          <w:lang w:val="en-GB"/>
        </w:rPr>
        <w:t>TCNs</w:t>
      </w:r>
      <w:r w:rsidR="00DB6E0E" w:rsidRPr="006D428E">
        <w:rPr>
          <w:rFonts w:ascii="Times New Roman" w:hAnsi="Times New Roman" w:cs="Times New Roman"/>
          <w:lang w:val="en-GB"/>
        </w:rPr>
        <w:t xml:space="preserve"> </w:t>
      </w:r>
      <w:r w:rsidR="00554AAE" w:rsidRPr="006D428E">
        <w:rPr>
          <w:rFonts w:ascii="Times New Roman" w:hAnsi="Times New Roman" w:cs="Times New Roman"/>
          <w:lang w:val="en-GB"/>
        </w:rPr>
        <w:t xml:space="preserve">can </w:t>
      </w:r>
      <w:r w:rsidR="00F53038" w:rsidRPr="006D428E">
        <w:rPr>
          <w:rFonts w:ascii="Times New Roman" w:hAnsi="Times New Roman" w:cs="Times New Roman"/>
          <w:lang w:val="en-GB"/>
        </w:rPr>
        <w:t>also be</w:t>
      </w:r>
      <w:r w:rsidR="00DB6E0E" w:rsidRPr="006D428E">
        <w:rPr>
          <w:rFonts w:ascii="Times New Roman" w:hAnsi="Times New Roman" w:cs="Times New Roman"/>
          <w:lang w:val="en-GB"/>
        </w:rPr>
        <w:t xml:space="preserve"> the</w:t>
      </w:r>
      <w:r w:rsidR="00C41575" w:rsidRPr="006D428E">
        <w:rPr>
          <w:rFonts w:ascii="Times New Roman" w:hAnsi="Times New Roman" w:cs="Times New Roman"/>
          <w:lang w:val="en-GB"/>
        </w:rPr>
        <w:t xml:space="preserve"> main</w:t>
      </w:r>
      <w:r w:rsidR="00DB6E0E" w:rsidRPr="006D428E">
        <w:rPr>
          <w:rFonts w:ascii="Times New Roman" w:hAnsi="Times New Roman" w:cs="Times New Roman"/>
          <w:lang w:val="en-GB"/>
        </w:rPr>
        <w:t xml:space="preserve"> </w:t>
      </w:r>
      <w:r w:rsidR="00122EA5" w:rsidRPr="006D428E">
        <w:rPr>
          <w:rFonts w:ascii="Times New Roman" w:hAnsi="Times New Roman" w:cs="Times New Roman"/>
          <w:lang w:val="en-GB"/>
        </w:rPr>
        <w:t>instrument</w:t>
      </w:r>
      <w:r w:rsidR="00DB6E0E" w:rsidRPr="006D428E">
        <w:rPr>
          <w:rFonts w:ascii="Times New Roman" w:hAnsi="Times New Roman" w:cs="Times New Roman"/>
          <w:lang w:val="en-GB"/>
        </w:rPr>
        <w:t xml:space="preserve"> for Asian cities to influence global climate agreements. As Prof</w:t>
      </w:r>
      <w:r w:rsidR="004F7460">
        <w:rPr>
          <w:rFonts w:ascii="Times New Roman" w:hAnsi="Times New Roman" w:cs="Times New Roman"/>
          <w:lang w:val="en-GB"/>
        </w:rPr>
        <w:t>essor</w:t>
      </w:r>
      <w:r w:rsidR="00DB6E0E" w:rsidRPr="006D428E">
        <w:rPr>
          <w:rFonts w:ascii="Times New Roman" w:hAnsi="Times New Roman" w:cs="Times New Roman"/>
          <w:lang w:val="en-GB"/>
        </w:rPr>
        <w:t xml:space="preserve"> Anthony La Vina, one of the negotiators for climate agreements for the Philippines</w:t>
      </w:r>
      <w:r w:rsidR="004F7460">
        <w:rPr>
          <w:rFonts w:ascii="Times New Roman" w:hAnsi="Times New Roman" w:cs="Times New Roman"/>
          <w:lang w:val="en-GB"/>
        </w:rPr>
        <w:t xml:space="preserve"> </w:t>
      </w:r>
      <w:r w:rsidR="00DB6E0E" w:rsidRPr="006D428E">
        <w:rPr>
          <w:rFonts w:ascii="Times New Roman" w:hAnsi="Times New Roman" w:cs="Times New Roman"/>
          <w:lang w:val="en-GB"/>
        </w:rPr>
        <w:t xml:space="preserve">pointed out, </w:t>
      </w:r>
      <w:r w:rsidR="00B92128" w:rsidRPr="006D428E">
        <w:rPr>
          <w:rFonts w:ascii="Times New Roman" w:hAnsi="Times New Roman" w:cs="Times New Roman"/>
          <w:lang w:val="en-GB"/>
        </w:rPr>
        <w:t>by organi</w:t>
      </w:r>
      <w:r w:rsidR="004F7460">
        <w:rPr>
          <w:rFonts w:ascii="Times New Roman" w:hAnsi="Times New Roman" w:cs="Times New Roman"/>
          <w:lang w:val="en-GB"/>
        </w:rPr>
        <w:t>z</w:t>
      </w:r>
      <w:r w:rsidR="00B92128" w:rsidRPr="006D428E">
        <w:rPr>
          <w:rFonts w:ascii="Times New Roman" w:hAnsi="Times New Roman" w:cs="Times New Roman"/>
          <w:lang w:val="en-GB"/>
        </w:rPr>
        <w:t>ing online and by participating in official delegations of their countries</w:t>
      </w:r>
      <w:r w:rsidR="00B92128">
        <w:rPr>
          <w:rFonts w:ascii="Times New Roman" w:hAnsi="Times New Roman" w:cs="Times New Roman"/>
          <w:lang w:val="en-GB"/>
        </w:rPr>
        <w:t>,</w:t>
      </w:r>
      <w:r w:rsidR="00B92128" w:rsidRPr="006D428E">
        <w:rPr>
          <w:rFonts w:ascii="Times New Roman" w:hAnsi="Times New Roman" w:cs="Times New Roman"/>
          <w:lang w:val="en-GB"/>
        </w:rPr>
        <w:t xml:space="preserve"> </w:t>
      </w:r>
      <w:r w:rsidR="00DB6E0E" w:rsidRPr="006D428E">
        <w:rPr>
          <w:rFonts w:ascii="Times New Roman" w:hAnsi="Times New Roman" w:cs="Times New Roman"/>
          <w:lang w:val="en-GB"/>
        </w:rPr>
        <w:t>cities</w:t>
      </w:r>
      <w:r w:rsidR="00F7000A">
        <w:rPr>
          <w:rFonts w:ascii="Times New Roman" w:hAnsi="Times New Roman" w:cs="Times New Roman"/>
          <w:lang w:val="en-GB"/>
        </w:rPr>
        <w:t>’ voices</w:t>
      </w:r>
      <w:r w:rsidR="00DB6E0E" w:rsidRPr="006D428E">
        <w:rPr>
          <w:rFonts w:ascii="Times New Roman" w:hAnsi="Times New Roman" w:cs="Times New Roman"/>
          <w:lang w:val="en-GB"/>
        </w:rPr>
        <w:t xml:space="preserve"> ha</w:t>
      </w:r>
      <w:r w:rsidR="00F7000A">
        <w:rPr>
          <w:rFonts w:ascii="Times New Roman" w:hAnsi="Times New Roman" w:cs="Times New Roman"/>
          <w:lang w:val="en-GB"/>
        </w:rPr>
        <w:t>ve</w:t>
      </w:r>
      <w:r w:rsidR="00DB6E0E" w:rsidRPr="006D428E">
        <w:rPr>
          <w:rFonts w:ascii="Times New Roman" w:hAnsi="Times New Roman" w:cs="Times New Roman"/>
          <w:lang w:val="en-GB"/>
        </w:rPr>
        <w:t xml:space="preserve"> become much more audible in these generally intergovernmental negotiations </w:t>
      </w:r>
      <w:r w:rsidR="00C41575" w:rsidRPr="004F7460">
        <w:rPr>
          <w:rFonts w:ascii="Times New Roman" w:hAnsi="Times New Roman" w:cs="Times New Roman"/>
          <w:lang w:val="en-GB"/>
        </w:rPr>
        <w:fldChar w:fldCharType="begin"/>
      </w:r>
      <w:r w:rsidR="00B117DC" w:rsidRPr="004F7460">
        <w:rPr>
          <w:rFonts w:ascii="Times New Roman" w:hAnsi="Times New Roman" w:cs="Times New Roman"/>
          <w:lang w:val="en-GB"/>
        </w:rPr>
        <w:instrText xml:space="preserve"> ADDIN ZOTERO_ITEM CSL_CITATION {"citationID":"8cRpS0eX","properties":{"formattedCitation":"({\\i{}Interview with Prof Anthony La Vina}, personal communication, 27 April 2019)","plainCitation":"(Interview with Prof Anthony La Vina, personal communication, 27 April 2019)","dontUpdate":true,"noteIndex":0},"citationItems":[{"id":1490,"uris":["http://zotero.org/users/3013709/items/34ZSLMFG"],"itemData":{"id":1490,"type":"interview","title":"Interview with prof Anthony La Vina","issued":{"date-parts":[["2019",4,27]]}}}],"schema":"https://github.com/citation-style-language/schema/raw/master/csl-citation.json"} </w:instrText>
      </w:r>
      <w:r w:rsidR="00C41575" w:rsidRPr="004F7460">
        <w:rPr>
          <w:rFonts w:ascii="Times New Roman" w:hAnsi="Times New Roman" w:cs="Times New Roman"/>
          <w:lang w:val="en-GB"/>
        </w:rPr>
        <w:fldChar w:fldCharType="separate"/>
      </w:r>
      <w:r w:rsidR="00614785" w:rsidRPr="004F7460">
        <w:rPr>
          <w:rFonts w:ascii="Times New Roman" w:hAnsi="Times New Roman" w:cs="Times New Roman"/>
          <w:szCs w:val="24"/>
          <w:lang w:val="en-GB"/>
        </w:rPr>
        <w:t>(</w:t>
      </w:r>
      <w:r w:rsidR="00614785" w:rsidRPr="002F60F3">
        <w:rPr>
          <w:rFonts w:ascii="Times New Roman" w:hAnsi="Times New Roman" w:cs="Times New Roman"/>
          <w:szCs w:val="24"/>
          <w:lang w:val="en-GB"/>
        </w:rPr>
        <w:t>Prof</w:t>
      </w:r>
      <w:r w:rsidR="004F7460">
        <w:rPr>
          <w:rFonts w:ascii="Times New Roman" w:hAnsi="Times New Roman" w:cs="Times New Roman"/>
          <w:szCs w:val="24"/>
          <w:lang w:val="en-GB"/>
        </w:rPr>
        <w:t>essor</w:t>
      </w:r>
      <w:r w:rsidR="00614785" w:rsidRPr="002F60F3">
        <w:rPr>
          <w:rFonts w:ascii="Times New Roman" w:hAnsi="Times New Roman" w:cs="Times New Roman"/>
          <w:szCs w:val="24"/>
          <w:lang w:val="en-GB"/>
        </w:rPr>
        <w:t xml:space="preserve"> Anthony La Vina</w:t>
      </w:r>
      <w:r w:rsidR="00614785" w:rsidRPr="004F7460">
        <w:rPr>
          <w:rFonts w:ascii="Times New Roman" w:hAnsi="Times New Roman" w:cs="Times New Roman"/>
          <w:szCs w:val="24"/>
          <w:lang w:val="en-GB"/>
        </w:rPr>
        <w:t>, pers</w:t>
      </w:r>
      <w:r w:rsidR="004F7460">
        <w:rPr>
          <w:rFonts w:ascii="Times New Roman" w:hAnsi="Times New Roman" w:cs="Times New Roman"/>
          <w:szCs w:val="24"/>
          <w:lang w:val="en-GB"/>
        </w:rPr>
        <w:t>.</w:t>
      </w:r>
      <w:r w:rsidR="00614785" w:rsidRPr="004F7460">
        <w:rPr>
          <w:rFonts w:ascii="Times New Roman" w:hAnsi="Times New Roman" w:cs="Times New Roman"/>
          <w:szCs w:val="24"/>
          <w:lang w:val="en-GB"/>
        </w:rPr>
        <w:t xml:space="preserve"> comm</w:t>
      </w:r>
      <w:r w:rsidR="004F7460">
        <w:rPr>
          <w:rFonts w:ascii="Times New Roman" w:hAnsi="Times New Roman" w:cs="Times New Roman"/>
          <w:szCs w:val="24"/>
          <w:lang w:val="en-GB"/>
        </w:rPr>
        <w:t>.</w:t>
      </w:r>
      <w:r w:rsidR="00614785" w:rsidRPr="004F7460">
        <w:rPr>
          <w:rFonts w:ascii="Times New Roman" w:hAnsi="Times New Roman" w:cs="Times New Roman"/>
          <w:szCs w:val="24"/>
          <w:lang w:val="en-GB"/>
        </w:rPr>
        <w:t>,</w:t>
      </w:r>
      <w:r w:rsidR="004F7460">
        <w:rPr>
          <w:rFonts w:ascii="Times New Roman" w:hAnsi="Times New Roman" w:cs="Times New Roman"/>
          <w:szCs w:val="24"/>
          <w:lang w:val="en-GB"/>
        </w:rPr>
        <w:t xml:space="preserve"> </w:t>
      </w:r>
      <w:r w:rsidR="00D26830">
        <w:rPr>
          <w:rFonts w:ascii="Times New Roman" w:hAnsi="Times New Roman" w:cs="Times New Roman"/>
          <w:szCs w:val="24"/>
          <w:lang w:val="en-GB"/>
        </w:rPr>
        <w:t>Quezon City</w:t>
      </w:r>
      <w:r w:rsidR="004F7460">
        <w:rPr>
          <w:rFonts w:ascii="Times New Roman" w:hAnsi="Times New Roman" w:cs="Times New Roman"/>
          <w:szCs w:val="24"/>
          <w:lang w:val="en-GB"/>
        </w:rPr>
        <w:t>,</w:t>
      </w:r>
      <w:r w:rsidR="00614785" w:rsidRPr="004F7460">
        <w:rPr>
          <w:rFonts w:ascii="Times New Roman" w:hAnsi="Times New Roman" w:cs="Times New Roman"/>
          <w:szCs w:val="24"/>
          <w:lang w:val="en-GB"/>
        </w:rPr>
        <w:t xml:space="preserve"> </w:t>
      </w:r>
      <w:r w:rsidR="004F7460">
        <w:rPr>
          <w:rFonts w:ascii="Times New Roman" w:hAnsi="Times New Roman" w:cs="Times New Roman"/>
          <w:szCs w:val="24"/>
          <w:lang w:val="en-GB"/>
        </w:rPr>
        <w:t xml:space="preserve">27 </w:t>
      </w:r>
      <w:r w:rsidR="00DB1DB7" w:rsidRPr="004F7460">
        <w:rPr>
          <w:rFonts w:ascii="Times New Roman" w:hAnsi="Times New Roman" w:cs="Times New Roman"/>
          <w:szCs w:val="24"/>
          <w:lang w:val="en-GB"/>
        </w:rPr>
        <w:t>April</w:t>
      </w:r>
      <w:r w:rsidR="00614785" w:rsidRPr="004F7460">
        <w:rPr>
          <w:rFonts w:ascii="Times New Roman" w:hAnsi="Times New Roman" w:cs="Times New Roman"/>
          <w:szCs w:val="24"/>
          <w:lang w:val="en-GB"/>
        </w:rPr>
        <w:t xml:space="preserve"> 2019)</w:t>
      </w:r>
      <w:r w:rsidR="00C41575" w:rsidRPr="004F7460">
        <w:rPr>
          <w:rFonts w:ascii="Times New Roman" w:hAnsi="Times New Roman" w:cs="Times New Roman"/>
          <w:lang w:val="en-GB"/>
        </w:rPr>
        <w:fldChar w:fldCharType="end"/>
      </w:r>
      <w:r w:rsidR="00DB6E0E" w:rsidRPr="006D428E">
        <w:rPr>
          <w:rFonts w:ascii="Times New Roman" w:hAnsi="Times New Roman" w:cs="Times New Roman"/>
          <w:lang w:val="en-GB"/>
        </w:rPr>
        <w:t>.</w:t>
      </w:r>
      <w:r w:rsidR="00F7000A">
        <w:rPr>
          <w:rFonts w:ascii="Times New Roman" w:hAnsi="Times New Roman" w:cs="Times New Roman"/>
          <w:lang w:val="en-GB"/>
        </w:rPr>
        <w:t xml:space="preserve"> </w:t>
      </w:r>
      <w:r w:rsidR="00DB6E0E" w:rsidRPr="006D428E">
        <w:rPr>
          <w:rFonts w:ascii="Times New Roman" w:hAnsi="Times New Roman" w:cs="Times New Roman"/>
          <w:lang w:val="en-GB"/>
        </w:rPr>
        <w:t xml:space="preserve">Unfortunately, </w:t>
      </w:r>
      <w:r w:rsidR="00B92128">
        <w:rPr>
          <w:rFonts w:ascii="Times New Roman" w:hAnsi="Times New Roman" w:cs="Times New Roman"/>
          <w:lang w:val="en-GB"/>
        </w:rPr>
        <w:t>the</w:t>
      </w:r>
      <w:r w:rsidR="00EE36DE" w:rsidRPr="006D428E">
        <w:rPr>
          <w:rFonts w:ascii="Times New Roman" w:hAnsi="Times New Roman" w:cs="Times New Roman"/>
          <w:lang w:val="en-GB"/>
        </w:rPr>
        <w:t xml:space="preserve"> actual participation and influence</w:t>
      </w:r>
      <w:r w:rsidR="00DB6E0E" w:rsidRPr="006D428E">
        <w:rPr>
          <w:rFonts w:ascii="Times New Roman" w:hAnsi="Times New Roman" w:cs="Times New Roman"/>
          <w:lang w:val="en-GB"/>
        </w:rPr>
        <w:t xml:space="preserve"> </w:t>
      </w:r>
      <w:r w:rsidR="00B92128">
        <w:rPr>
          <w:rFonts w:ascii="Times New Roman" w:hAnsi="Times New Roman" w:cs="Times New Roman"/>
          <w:lang w:val="en-GB"/>
        </w:rPr>
        <w:t>of</w:t>
      </w:r>
      <w:r w:rsidR="00DB6E0E" w:rsidRPr="006D428E">
        <w:rPr>
          <w:rFonts w:ascii="Times New Roman" w:hAnsi="Times New Roman" w:cs="Times New Roman"/>
          <w:lang w:val="en-GB"/>
        </w:rPr>
        <w:t xml:space="preserve"> </w:t>
      </w:r>
      <w:r w:rsidR="002E3047" w:rsidRPr="006D428E">
        <w:rPr>
          <w:rFonts w:ascii="Times New Roman" w:hAnsi="Times New Roman" w:cs="Times New Roman"/>
          <w:lang w:val="en-GB"/>
        </w:rPr>
        <w:t>SEA</w:t>
      </w:r>
      <w:r w:rsidR="00B92128">
        <w:rPr>
          <w:rFonts w:ascii="Times New Roman" w:hAnsi="Times New Roman" w:cs="Times New Roman"/>
          <w:lang w:val="en-GB"/>
        </w:rPr>
        <w:t xml:space="preserve"> city mayors</w:t>
      </w:r>
      <w:r w:rsidR="002E3047" w:rsidRPr="006D428E">
        <w:rPr>
          <w:rFonts w:ascii="Times New Roman" w:hAnsi="Times New Roman" w:cs="Times New Roman"/>
          <w:lang w:val="en-GB"/>
        </w:rPr>
        <w:t xml:space="preserve"> </w:t>
      </w:r>
      <w:r w:rsidR="00B92128">
        <w:rPr>
          <w:rFonts w:ascii="Times New Roman" w:hAnsi="Times New Roman" w:cs="Times New Roman"/>
          <w:lang w:val="en-GB"/>
        </w:rPr>
        <w:t>i</w:t>
      </w:r>
      <w:r w:rsidR="00DB6E0E" w:rsidRPr="006D428E">
        <w:rPr>
          <w:rFonts w:ascii="Times New Roman" w:hAnsi="Times New Roman" w:cs="Times New Roman"/>
          <w:lang w:val="en-GB"/>
        </w:rPr>
        <w:t>n</w:t>
      </w:r>
      <w:r w:rsidR="002E3047" w:rsidRPr="006D428E">
        <w:rPr>
          <w:rFonts w:ascii="Times New Roman" w:hAnsi="Times New Roman" w:cs="Times New Roman"/>
          <w:lang w:val="en-GB"/>
        </w:rPr>
        <w:t xml:space="preserve"> the</w:t>
      </w:r>
      <w:r w:rsidR="00DB6E0E" w:rsidRPr="006D428E">
        <w:rPr>
          <w:rFonts w:ascii="Times New Roman" w:hAnsi="Times New Roman" w:cs="Times New Roman"/>
          <w:lang w:val="en-GB"/>
        </w:rPr>
        <w:t xml:space="preserve"> global discourse is still </w:t>
      </w:r>
      <w:r w:rsidR="000E2721" w:rsidRPr="006D428E">
        <w:rPr>
          <w:rFonts w:ascii="Times New Roman" w:hAnsi="Times New Roman" w:cs="Times New Roman"/>
          <w:lang w:val="en-GB"/>
        </w:rPr>
        <w:t>insignificant</w:t>
      </w:r>
      <w:r w:rsidR="00DB6E0E" w:rsidRPr="006D428E">
        <w:rPr>
          <w:rFonts w:ascii="Times New Roman" w:hAnsi="Times New Roman" w:cs="Times New Roman"/>
          <w:lang w:val="en-GB"/>
        </w:rPr>
        <w:t>. Their voice</w:t>
      </w:r>
      <w:r w:rsidR="00B92128">
        <w:rPr>
          <w:rFonts w:ascii="Times New Roman" w:hAnsi="Times New Roman" w:cs="Times New Roman"/>
          <w:lang w:val="en-GB"/>
        </w:rPr>
        <w:t>s</w:t>
      </w:r>
      <w:r w:rsidR="00DB6E0E" w:rsidRPr="006D428E">
        <w:rPr>
          <w:rFonts w:ascii="Times New Roman" w:hAnsi="Times New Roman" w:cs="Times New Roman"/>
          <w:lang w:val="en-GB"/>
        </w:rPr>
        <w:t xml:space="preserve"> remain much less audible than </w:t>
      </w:r>
      <w:r w:rsidR="00B92128">
        <w:rPr>
          <w:rFonts w:ascii="Times New Roman" w:hAnsi="Times New Roman" w:cs="Times New Roman"/>
          <w:lang w:val="en-GB"/>
        </w:rPr>
        <w:t xml:space="preserve">those of mayors </w:t>
      </w:r>
      <w:r w:rsidR="00F53038" w:rsidRPr="006D428E">
        <w:rPr>
          <w:rFonts w:ascii="Times New Roman" w:hAnsi="Times New Roman" w:cs="Times New Roman"/>
          <w:lang w:val="en-GB"/>
        </w:rPr>
        <w:t xml:space="preserve">in </w:t>
      </w:r>
      <w:r w:rsidR="00DB6E0E" w:rsidRPr="006D428E">
        <w:rPr>
          <w:rFonts w:ascii="Times New Roman" w:hAnsi="Times New Roman" w:cs="Times New Roman"/>
          <w:lang w:val="en-GB"/>
        </w:rPr>
        <w:t>European or American cities. The C40 representative explain</w:t>
      </w:r>
      <w:r w:rsidR="00B92128">
        <w:rPr>
          <w:rFonts w:ascii="Times New Roman" w:hAnsi="Times New Roman" w:cs="Times New Roman"/>
          <w:lang w:val="en-GB"/>
        </w:rPr>
        <w:t>ed that</w:t>
      </w:r>
      <w:r w:rsidR="00DB6E0E" w:rsidRPr="006D428E">
        <w:rPr>
          <w:rFonts w:ascii="Times New Roman" w:hAnsi="Times New Roman" w:cs="Times New Roman"/>
          <w:lang w:val="en-GB"/>
        </w:rPr>
        <w:t xml:space="preserve"> this </w:t>
      </w:r>
      <w:r w:rsidR="00B92128">
        <w:rPr>
          <w:rFonts w:ascii="Times New Roman" w:hAnsi="Times New Roman" w:cs="Times New Roman"/>
          <w:lang w:val="en-GB"/>
        </w:rPr>
        <w:t>was due to</w:t>
      </w:r>
      <w:r w:rsidR="00DB6E0E" w:rsidRPr="006D428E">
        <w:rPr>
          <w:rFonts w:ascii="Times New Roman" w:hAnsi="Times New Roman" w:cs="Times New Roman"/>
          <w:lang w:val="en-GB"/>
        </w:rPr>
        <w:t xml:space="preserve"> the lack of a regional structure</w:t>
      </w:r>
      <w:r w:rsidR="00594CF1" w:rsidRPr="006D428E">
        <w:rPr>
          <w:rFonts w:ascii="Times New Roman" w:hAnsi="Times New Roman" w:cs="Times New Roman"/>
          <w:lang w:val="en-GB"/>
        </w:rPr>
        <w:t xml:space="preserve"> that might </w:t>
      </w:r>
      <w:r w:rsidR="00DB6E0E" w:rsidRPr="006D428E">
        <w:rPr>
          <w:rFonts w:ascii="Times New Roman" w:hAnsi="Times New Roman" w:cs="Times New Roman"/>
          <w:lang w:val="en-GB"/>
        </w:rPr>
        <w:t>connect cities</w:t>
      </w:r>
      <w:r w:rsidR="00D12593" w:rsidRPr="006D428E">
        <w:rPr>
          <w:rFonts w:ascii="Times New Roman" w:hAnsi="Times New Roman" w:cs="Times New Roman"/>
          <w:lang w:val="en-GB"/>
        </w:rPr>
        <w:t xml:space="preserve"> and help them </w:t>
      </w:r>
      <w:r w:rsidR="0052323F" w:rsidRPr="006D428E">
        <w:rPr>
          <w:rFonts w:ascii="Times New Roman" w:hAnsi="Times New Roman" w:cs="Times New Roman"/>
          <w:lang w:val="en-GB"/>
        </w:rPr>
        <w:t xml:space="preserve">agree </w:t>
      </w:r>
      <w:r w:rsidR="00C70B17" w:rsidRPr="006D428E">
        <w:rPr>
          <w:rFonts w:ascii="Times New Roman" w:hAnsi="Times New Roman" w:cs="Times New Roman"/>
          <w:lang w:val="en-GB"/>
        </w:rPr>
        <w:t xml:space="preserve">on </w:t>
      </w:r>
      <w:r w:rsidR="00D37E57" w:rsidRPr="006D428E">
        <w:rPr>
          <w:rFonts w:ascii="Times New Roman" w:hAnsi="Times New Roman" w:cs="Times New Roman"/>
          <w:lang w:val="en-GB"/>
        </w:rPr>
        <w:t xml:space="preserve">a </w:t>
      </w:r>
      <w:r w:rsidR="00C70B17" w:rsidRPr="006D428E">
        <w:rPr>
          <w:rFonts w:ascii="Times New Roman" w:hAnsi="Times New Roman" w:cs="Times New Roman"/>
          <w:lang w:val="en-GB"/>
        </w:rPr>
        <w:t>common position and then voice it</w:t>
      </w:r>
      <w:r w:rsidR="00B92128">
        <w:rPr>
          <w:rFonts w:ascii="Times New Roman" w:hAnsi="Times New Roman" w:cs="Times New Roman"/>
          <w:lang w:val="en-GB"/>
        </w:rPr>
        <w:t>:</w:t>
      </w:r>
      <w:r w:rsidR="00DB6E0E" w:rsidRPr="006D428E">
        <w:rPr>
          <w:rFonts w:ascii="Times New Roman" w:hAnsi="Times New Roman" w:cs="Times New Roman"/>
          <w:lang w:val="en-GB"/>
        </w:rPr>
        <w:t xml:space="preserve"> </w:t>
      </w:r>
    </w:p>
    <w:p w14:paraId="62E3C410" w14:textId="1597CA61" w:rsidR="00DB6E0E" w:rsidRPr="002F60F3" w:rsidRDefault="000F72FA" w:rsidP="00661D7E">
      <w:pPr>
        <w:spacing w:before="100" w:beforeAutospacing="1" w:after="100" w:afterAutospacing="1" w:line="240" w:lineRule="auto"/>
        <w:ind w:left="720"/>
        <w:jc w:val="both"/>
        <w:rPr>
          <w:rFonts w:ascii="Times New Roman" w:hAnsi="Times New Roman" w:cs="Times New Roman"/>
          <w:sz w:val="20"/>
          <w:szCs w:val="20"/>
          <w:lang w:val="en-GB" w:eastAsia="pl-PL"/>
        </w:rPr>
      </w:pPr>
      <w:r w:rsidRPr="002F60F3">
        <w:rPr>
          <w:rFonts w:ascii="Times New Roman" w:hAnsi="Times New Roman" w:cs="Times New Roman"/>
          <w:iCs/>
          <w:sz w:val="20"/>
          <w:szCs w:val="20"/>
          <w:lang w:val="en-GB"/>
        </w:rPr>
        <w:t>ASEAN</w:t>
      </w:r>
      <w:r w:rsidR="001746E8" w:rsidRPr="002F60F3">
        <w:rPr>
          <w:rFonts w:ascii="Times New Roman" w:hAnsi="Times New Roman" w:cs="Times New Roman"/>
          <w:iCs/>
          <w:sz w:val="20"/>
          <w:szCs w:val="20"/>
          <w:lang w:val="en-GB"/>
        </w:rPr>
        <w:t xml:space="preserve"> </w:t>
      </w:r>
      <w:r w:rsidR="0018655D" w:rsidRPr="002F60F3">
        <w:rPr>
          <w:rFonts w:ascii="Times New Roman" w:hAnsi="Times New Roman" w:cs="Times New Roman"/>
          <w:iCs/>
          <w:sz w:val="20"/>
          <w:szCs w:val="20"/>
          <w:lang w:val="en-GB"/>
        </w:rPr>
        <w:t>(Association of Southeast Asian Nations</w:t>
      </w:r>
      <w:r w:rsidR="008D036E" w:rsidRPr="002F60F3">
        <w:rPr>
          <w:rFonts w:ascii="Times New Roman" w:hAnsi="Times New Roman" w:cs="Times New Roman"/>
          <w:iCs/>
          <w:sz w:val="20"/>
          <w:szCs w:val="20"/>
          <w:lang w:val="en-GB"/>
        </w:rPr>
        <w:t>)</w:t>
      </w:r>
      <w:r w:rsidR="0018655D" w:rsidRPr="002F60F3">
        <w:rPr>
          <w:rFonts w:ascii="Times New Roman" w:hAnsi="Times New Roman" w:cs="Times New Roman"/>
          <w:iCs/>
          <w:sz w:val="20"/>
          <w:szCs w:val="20"/>
          <w:lang w:val="en-GB"/>
        </w:rPr>
        <w:t xml:space="preserve"> does</w:t>
      </w:r>
      <w:r w:rsidRPr="002F60F3">
        <w:rPr>
          <w:rFonts w:ascii="Times New Roman" w:hAnsi="Times New Roman" w:cs="Times New Roman"/>
          <w:iCs/>
          <w:sz w:val="20"/>
          <w:szCs w:val="20"/>
          <w:lang w:val="en-GB"/>
        </w:rPr>
        <w:t xml:space="preserve"> not have a working group </w:t>
      </w:r>
      <w:r w:rsidR="00D37E57" w:rsidRPr="002F60F3">
        <w:rPr>
          <w:rFonts w:ascii="Times New Roman" w:hAnsi="Times New Roman" w:cs="Times New Roman"/>
          <w:iCs/>
          <w:sz w:val="20"/>
          <w:szCs w:val="20"/>
          <w:lang w:val="en-GB"/>
        </w:rPr>
        <w:t>that</w:t>
      </w:r>
      <w:r w:rsidRPr="002F60F3">
        <w:rPr>
          <w:rFonts w:ascii="Times New Roman" w:hAnsi="Times New Roman" w:cs="Times New Roman"/>
          <w:iCs/>
          <w:sz w:val="20"/>
          <w:szCs w:val="20"/>
          <w:lang w:val="en-GB"/>
        </w:rPr>
        <w:t xml:space="preserve"> would deal with climate change</w:t>
      </w:r>
      <w:r w:rsidR="00D37E57" w:rsidRPr="002F60F3">
        <w:rPr>
          <w:rFonts w:ascii="Times New Roman" w:hAnsi="Times New Roman" w:cs="Times New Roman"/>
          <w:iCs/>
          <w:sz w:val="20"/>
          <w:szCs w:val="20"/>
          <w:lang w:val="en-GB"/>
        </w:rPr>
        <w:t>,</w:t>
      </w:r>
      <w:r w:rsidRPr="002F60F3">
        <w:rPr>
          <w:rFonts w:ascii="Times New Roman" w:hAnsi="Times New Roman" w:cs="Times New Roman"/>
          <w:iCs/>
          <w:sz w:val="20"/>
          <w:szCs w:val="20"/>
          <w:lang w:val="en-GB"/>
        </w:rPr>
        <w:t xml:space="preserve"> so it is difficult to find a platform </w:t>
      </w:r>
      <w:r w:rsidR="00D37E57" w:rsidRPr="002F60F3">
        <w:rPr>
          <w:rFonts w:ascii="Times New Roman" w:hAnsi="Times New Roman" w:cs="Times New Roman"/>
          <w:iCs/>
          <w:sz w:val="20"/>
          <w:szCs w:val="20"/>
          <w:lang w:val="en-GB"/>
        </w:rPr>
        <w:t>for</w:t>
      </w:r>
      <w:r w:rsidRPr="002F60F3">
        <w:rPr>
          <w:rFonts w:ascii="Times New Roman" w:hAnsi="Times New Roman" w:cs="Times New Roman"/>
          <w:iCs/>
          <w:sz w:val="20"/>
          <w:szCs w:val="20"/>
          <w:lang w:val="en-GB"/>
        </w:rPr>
        <w:t xml:space="preserve"> the South</w:t>
      </w:r>
      <w:r w:rsidR="00B4011B" w:rsidRPr="002F60F3">
        <w:rPr>
          <w:rFonts w:ascii="Times New Roman" w:hAnsi="Times New Roman" w:cs="Times New Roman"/>
          <w:iCs/>
          <w:sz w:val="20"/>
          <w:szCs w:val="20"/>
          <w:lang w:val="en-GB"/>
        </w:rPr>
        <w:t>e</w:t>
      </w:r>
      <w:r w:rsidRPr="002F60F3">
        <w:rPr>
          <w:rFonts w:ascii="Times New Roman" w:hAnsi="Times New Roman" w:cs="Times New Roman"/>
          <w:iCs/>
          <w:sz w:val="20"/>
          <w:szCs w:val="20"/>
          <w:lang w:val="en-GB"/>
        </w:rPr>
        <w:t>ast Asian cities. The ASEAN Mayors Forum can be found, but it has not come to the point where it could address its key message within the global platforms. The regional platform for mayors is still lacking</w:t>
      </w:r>
      <w:r w:rsidR="00BC6AE0" w:rsidRPr="002F60F3">
        <w:rPr>
          <w:rFonts w:ascii="Times New Roman" w:hAnsi="Times New Roman" w:cs="Times New Roman"/>
          <w:sz w:val="20"/>
          <w:szCs w:val="20"/>
          <w:lang w:val="en-GB"/>
        </w:rPr>
        <w:t xml:space="preserve"> </w:t>
      </w:r>
      <w:r w:rsidR="00BC6AE0" w:rsidRPr="002F60F3">
        <w:rPr>
          <w:rFonts w:ascii="Times New Roman" w:hAnsi="Times New Roman" w:cs="Times New Roman"/>
          <w:sz w:val="20"/>
          <w:szCs w:val="20"/>
          <w:lang w:val="en-GB"/>
        </w:rPr>
        <w:fldChar w:fldCharType="begin"/>
      </w:r>
      <w:r w:rsidR="00B117DC" w:rsidRPr="002F60F3">
        <w:rPr>
          <w:rFonts w:ascii="Times New Roman" w:hAnsi="Times New Roman" w:cs="Times New Roman"/>
          <w:sz w:val="20"/>
          <w:szCs w:val="20"/>
          <w:lang w:val="en-GB"/>
        </w:rPr>
        <w:instrText xml:space="preserve"> ADDIN ZOTERO_ITEM CSL_CITATION {"citationID":"CsQ0Pmbu","properties":{"formattedCitation":"({\\i{}Interview with C40 Official}, personal communication, 3 May 2019)","plainCitation":"(Interview with C40 Official, personal communication, 3 May 2019)","dontUpdate":true,"noteIndex":0},"citationItems":[{"id":1486,"uris":["http://zotero.org/users/3013709/items/HR4V24PP"],"itemData":{"id":1486,"type":"interview","title":"Interview with C40 official","issued":{"date-parts":[["2019",5,3]]}}}],"schema":"https://github.com/citation-style-language/schema/raw/master/csl-citation.json"} </w:instrText>
      </w:r>
      <w:r w:rsidR="00BC6AE0" w:rsidRPr="002F60F3">
        <w:rPr>
          <w:rFonts w:ascii="Times New Roman" w:hAnsi="Times New Roman" w:cs="Times New Roman"/>
          <w:sz w:val="20"/>
          <w:szCs w:val="20"/>
          <w:lang w:val="en-GB"/>
        </w:rPr>
        <w:fldChar w:fldCharType="separate"/>
      </w:r>
      <w:r w:rsidR="00614785" w:rsidRPr="002F60F3">
        <w:rPr>
          <w:rFonts w:ascii="Times New Roman" w:hAnsi="Times New Roman" w:cs="Times New Roman"/>
          <w:sz w:val="20"/>
          <w:szCs w:val="20"/>
          <w:lang w:val="en-GB"/>
        </w:rPr>
        <w:t>(C40 Official, pers</w:t>
      </w:r>
      <w:r w:rsidR="004F7460">
        <w:rPr>
          <w:rFonts w:ascii="Times New Roman" w:hAnsi="Times New Roman" w:cs="Times New Roman"/>
          <w:sz w:val="20"/>
          <w:szCs w:val="20"/>
          <w:lang w:val="en-GB"/>
        </w:rPr>
        <w:t xml:space="preserve">. </w:t>
      </w:r>
      <w:r w:rsidR="00614785" w:rsidRPr="002F60F3">
        <w:rPr>
          <w:rFonts w:ascii="Times New Roman" w:hAnsi="Times New Roman" w:cs="Times New Roman"/>
          <w:sz w:val="20"/>
          <w:szCs w:val="20"/>
          <w:lang w:val="en-GB"/>
        </w:rPr>
        <w:t>comm</w:t>
      </w:r>
      <w:r w:rsidR="004F7460">
        <w:rPr>
          <w:rFonts w:ascii="Times New Roman" w:hAnsi="Times New Roman" w:cs="Times New Roman"/>
          <w:sz w:val="20"/>
          <w:szCs w:val="20"/>
          <w:lang w:val="en-GB"/>
        </w:rPr>
        <w:t>.</w:t>
      </w:r>
      <w:r w:rsidR="00614785" w:rsidRPr="002F60F3">
        <w:rPr>
          <w:rFonts w:ascii="Times New Roman" w:hAnsi="Times New Roman" w:cs="Times New Roman"/>
          <w:sz w:val="20"/>
          <w:szCs w:val="20"/>
          <w:lang w:val="en-GB"/>
        </w:rPr>
        <w:t>,</w:t>
      </w:r>
      <w:r w:rsidR="004F7460">
        <w:rPr>
          <w:rFonts w:ascii="Times New Roman" w:hAnsi="Times New Roman" w:cs="Times New Roman"/>
          <w:sz w:val="20"/>
          <w:szCs w:val="20"/>
          <w:lang w:val="en-GB"/>
        </w:rPr>
        <w:t xml:space="preserve"> </w:t>
      </w:r>
      <w:r w:rsidR="00D26830">
        <w:rPr>
          <w:rFonts w:ascii="Times New Roman" w:hAnsi="Times New Roman" w:cs="Times New Roman"/>
          <w:sz w:val="20"/>
          <w:szCs w:val="20"/>
          <w:lang w:val="en-GB"/>
        </w:rPr>
        <w:t>Sing</w:t>
      </w:r>
      <w:r w:rsidR="00CC6A31">
        <w:rPr>
          <w:rFonts w:ascii="Times New Roman" w:hAnsi="Times New Roman" w:cs="Times New Roman"/>
          <w:sz w:val="20"/>
          <w:szCs w:val="20"/>
          <w:lang w:val="en-GB"/>
        </w:rPr>
        <w:t>apore</w:t>
      </w:r>
      <w:r w:rsidR="004F7460">
        <w:rPr>
          <w:rFonts w:ascii="Times New Roman" w:hAnsi="Times New Roman" w:cs="Times New Roman"/>
          <w:sz w:val="20"/>
          <w:szCs w:val="20"/>
          <w:lang w:val="en-GB"/>
        </w:rPr>
        <w:t xml:space="preserve">, </w:t>
      </w:r>
      <w:r w:rsidR="00614785" w:rsidRPr="002F60F3">
        <w:rPr>
          <w:rFonts w:ascii="Times New Roman" w:hAnsi="Times New Roman" w:cs="Times New Roman"/>
          <w:sz w:val="20"/>
          <w:szCs w:val="20"/>
          <w:lang w:val="en-GB"/>
        </w:rPr>
        <w:t xml:space="preserve"> </w:t>
      </w:r>
      <w:r w:rsidR="004F7460">
        <w:rPr>
          <w:rFonts w:ascii="Times New Roman" w:hAnsi="Times New Roman" w:cs="Times New Roman"/>
          <w:sz w:val="20"/>
          <w:szCs w:val="20"/>
          <w:lang w:val="en-GB"/>
        </w:rPr>
        <w:t xml:space="preserve">3 </w:t>
      </w:r>
      <w:r w:rsidR="00DB1DB7" w:rsidRPr="002F60F3">
        <w:rPr>
          <w:rFonts w:ascii="Times New Roman" w:hAnsi="Times New Roman" w:cs="Times New Roman"/>
          <w:sz w:val="20"/>
          <w:szCs w:val="20"/>
          <w:lang w:val="en-GB"/>
        </w:rPr>
        <w:t xml:space="preserve">May </w:t>
      </w:r>
      <w:r w:rsidR="00614785" w:rsidRPr="002F60F3">
        <w:rPr>
          <w:rFonts w:ascii="Times New Roman" w:hAnsi="Times New Roman" w:cs="Times New Roman"/>
          <w:sz w:val="20"/>
          <w:szCs w:val="20"/>
          <w:lang w:val="en-GB"/>
        </w:rPr>
        <w:t>2019)</w:t>
      </w:r>
      <w:r w:rsidR="00BC6AE0" w:rsidRPr="002F60F3">
        <w:rPr>
          <w:rFonts w:ascii="Times New Roman" w:hAnsi="Times New Roman" w:cs="Times New Roman"/>
          <w:sz w:val="20"/>
          <w:szCs w:val="20"/>
          <w:lang w:val="en-GB"/>
        </w:rPr>
        <w:fldChar w:fldCharType="end"/>
      </w:r>
    </w:p>
    <w:p w14:paraId="74CAAE1C" w14:textId="643F8E8A" w:rsidR="004268E0" w:rsidRPr="006D428E" w:rsidRDefault="00DB6E0E" w:rsidP="00A77609">
      <w:pPr>
        <w:spacing w:before="100" w:beforeAutospacing="1" w:after="100" w:afterAutospacing="1" w:line="240" w:lineRule="auto"/>
        <w:jc w:val="both"/>
        <w:rPr>
          <w:rFonts w:ascii="Times New Roman" w:hAnsi="Times New Roman" w:cs="Times New Roman"/>
          <w:lang w:val="en-GB" w:eastAsia="pl-PL"/>
        </w:rPr>
      </w:pPr>
      <w:r w:rsidRPr="006D428E">
        <w:rPr>
          <w:rFonts w:ascii="Times New Roman" w:hAnsi="Times New Roman" w:cs="Times New Roman"/>
          <w:lang w:val="en-GB"/>
        </w:rPr>
        <w:t xml:space="preserve">The absence of such a regional forum is a consequence of the already mentioned small number of interactions between </w:t>
      </w:r>
      <w:r w:rsidR="00166A47" w:rsidRPr="006D428E">
        <w:rPr>
          <w:rFonts w:ascii="Times New Roman" w:hAnsi="Times New Roman" w:cs="Times New Roman"/>
          <w:lang w:val="en-GB"/>
        </w:rPr>
        <w:t>SEA cities</w:t>
      </w:r>
      <w:r w:rsidRPr="006D428E">
        <w:rPr>
          <w:rFonts w:ascii="Times New Roman" w:hAnsi="Times New Roman" w:cs="Times New Roman"/>
          <w:lang w:val="en-GB"/>
        </w:rPr>
        <w:t>. Despite the importance of</w:t>
      </w:r>
      <w:r w:rsidR="00B316D6" w:rsidRPr="006D428E">
        <w:rPr>
          <w:rFonts w:ascii="Times New Roman" w:hAnsi="Times New Roman" w:cs="Times New Roman"/>
          <w:lang w:val="en-GB"/>
        </w:rPr>
        <w:t xml:space="preserve"> S</w:t>
      </w:r>
      <w:r w:rsidRPr="006D428E">
        <w:rPr>
          <w:rFonts w:ascii="Times New Roman" w:hAnsi="Times New Roman" w:cs="Times New Roman"/>
          <w:lang w:val="en-GB"/>
        </w:rPr>
        <w:t>outh</w:t>
      </w:r>
      <w:r w:rsidR="00B92128">
        <w:rPr>
          <w:rFonts w:ascii="Times New Roman" w:hAnsi="Times New Roman" w:cs="Times New Roman"/>
          <w:lang w:val="en-GB"/>
        </w:rPr>
        <w:t>–</w:t>
      </w:r>
      <w:r w:rsidR="00B316D6" w:rsidRPr="006D428E">
        <w:rPr>
          <w:rFonts w:ascii="Times New Roman" w:hAnsi="Times New Roman" w:cs="Times New Roman"/>
          <w:lang w:val="en-GB"/>
        </w:rPr>
        <w:t>S</w:t>
      </w:r>
      <w:r w:rsidRPr="006D428E">
        <w:rPr>
          <w:rFonts w:ascii="Times New Roman" w:hAnsi="Times New Roman" w:cs="Times New Roman"/>
          <w:lang w:val="en-GB"/>
        </w:rPr>
        <w:t>outh dialogue involving actors at different levels, th</w:t>
      </w:r>
      <w:r w:rsidR="004206CB" w:rsidRPr="006D428E">
        <w:rPr>
          <w:rFonts w:ascii="Times New Roman" w:hAnsi="Times New Roman" w:cs="Times New Roman"/>
          <w:lang w:val="en-GB"/>
        </w:rPr>
        <w:t>e engagement of cities</w:t>
      </w:r>
      <w:r w:rsidR="004268E0" w:rsidRPr="006D428E">
        <w:rPr>
          <w:rFonts w:ascii="Times New Roman" w:hAnsi="Times New Roman" w:cs="Times New Roman"/>
          <w:lang w:val="en-GB"/>
        </w:rPr>
        <w:t xml:space="preserve"> in </w:t>
      </w:r>
      <w:r w:rsidR="00B92128">
        <w:rPr>
          <w:rFonts w:ascii="Times New Roman" w:hAnsi="Times New Roman" w:cs="Times New Roman"/>
          <w:lang w:val="en-GB"/>
        </w:rPr>
        <w:t>this dialogue</w:t>
      </w:r>
      <w:r w:rsidRPr="006D428E">
        <w:rPr>
          <w:rFonts w:ascii="Times New Roman" w:hAnsi="Times New Roman" w:cs="Times New Roman"/>
          <w:lang w:val="en-GB"/>
        </w:rPr>
        <w:t xml:space="preserve"> is still </w:t>
      </w:r>
      <w:r w:rsidR="004206CB" w:rsidRPr="006D428E">
        <w:rPr>
          <w:rFonts w:ascii="Times New Roman" w:hAnsi="Times New Roman" w:cs="Times New Roman"/>
          <w:lang w:val="en-GB"/>
        </w:rPr>
        <w:t>limited</w:t>
      </w:r>
      <w:r w:rsidR="006C37FF" w:rsidRPr="006D428E">
        <w:rPr>
          <w:rFonts w:ascii="Times New Roman" w:hAnsi="Times New Roman" w:cs="Times New Roman"/>
          <w:lang w:val="en-GB"/>
        </w:rPr>
        <w:t xml:space="preserve"> </w:t>
      </w:r>
      <w:r w:rsidR="006C37FF" w:rsidRPr="006D428E">
        <w:rPr>
          <w:rFonts w:ascii="Times New Roman" w:hAnsi="Times New Roman" w:cs="Times New Roman"/>
          <w:lang w:val="en-GB"/>
        </w:rPr>
        <w:fldChar w:fldCharType="begin"/>
      </w:r>
      <w:r w:rsidR="00DA015C" w:rsidRPr="006D428E">
        <w:rPr>
          <w:rFonts w:ascii="Times New Roman" w:hAnsi="Times New Roman" w:cs="Times New Roman"/>
          <w:lang w:val="en-GB"/>
        </w:rPr>
        <w:instrText xml:space="preserve"> ADDIN ZOTERO_ITEM CSL_CITATION {"citationID":"gtdzDTtC","properties":{"formattedCitation":"(Lal, 2012)","plainCitation":"(Lal, 2012)","noteIndex":0},"citationItems":[{"id":1394,"uris":["http://zotero.org/users/3013709/items/GTHMX7H8"],"itemData":{"id":1394,"type":"article-journal","abstract":"Whatever the achievements of postcolonial studies, its practitioners were evasive about some fundamental questions that must be grasped if we are to strive for more ecumenical futures. This paper puts forward nine theses, commencing with the claim that postcolonial theory mounted an effective epistemological critique neither of the nation-state nor of history. It disavowed any substantive interest in civilizational dialogues and similarly shows its affinity with the dominant intellectual traditions of the West in its refusal to take the idea of nonviolence seriously. Howsoever much of the classic forms of oppression remain with us, it is critical to understand that oppression will increasingly be exercised through an imperialism of categories associated with modern knowledge systems. We shall perhaps have to think of the dissent that is beyond dissent if we are to achieve a more equitable state of affairs than can be presently comprehended.","container-title":"Continuum","DOI":"10.1080/10304312.2012.645529","ISSN":"1030-4312","issue":"2","page":"191-205","source":"Taylor and Francis+NEJM","title":"The politics of culture and knowledge after postcolonialism: Nine theses (and a prologue)","title-short":"The politics of culture and knowledge after postcolonialism","volume":"26","author":[{"family":"Lal","given":"Vinay"}],"issued":{"date-parts":[["2012",4,1]]}}}],"schema":"https://github.com/citation-style-language/schema/raw/master/csl-citation.json"} </w:instrText>
      </w:r>
      <w:r w:rsidR="006C37FF" w:rsidRPr="006D428E">
        <w:rPr>
          <w:rFonts w:ascii="Times New Roman" w:hAnsi="Times New Roman" w:cs="Times New Roman"/>
          <w:lang w:val="en-GB"/>
        </w:rPr>
        <w:fldChar w:fldCharType="separate"/>
      </w:r>
      <w:r w:rsidR="00614785" w:rsidRPr="006D428E">
        <w:rPr>
          <w:rFonts w:ascii="Times New Roman" w:hAnsi="Times New Roman" w:cs="Times New Roman"/>
          <w:lang w:val="en-GB"/>
        </w:rPr>
        <w:t>(Lal, 2012)</w:t>
      </w:r>
      <w:r w:rsidR="006C37FF" w:rsidRPr="006D428E">
        <w:rPr>
          <w:rFonts w:ascii="Times New Roman" w:hAnsi="Times New Roman" w:cs="Times New Roman"/>
          <w:lang w:val="en-GB"/>
        </w:rPr>
        <w:fldChar w:fldCharType="end"/>
      </w:r>
      <w:r w:rsidRPr="006D428E">
        <w:rPr>
          <w:rFonts w:ascii="Times New Roman" w:hAnsi="Times New Roman" w:cs="Times New Roman"/>
          <w:lang w:val="en-GB"/>
        </w:rPr>
        <w:t xml:space="preserve">. </w:t>
      </w:r>
    </w:p>
    <w:p w14:paraId="239C8578" w14:textId="4791B2C2" w:rsidR="00DD50D9" w:rsidRPr="006D428E" w:rsidRDefault="006701C6" w:rsidP="002F60F3">
      <w:pPr>
        <w:spacing w:before="100" w:beforeAutospacing="1" w:after="100" w:afterAutospacing="1" w:line="240" w:lineRule="auto"/>
        <w:ind w:firstLine="708"/>
        <w:jc w:val="both"/>
        <w:rPr>
          <w:rFonts w:ascii="Times New Roman" w:hAnsi="Times New Roman" w:cs="Times New Roman"/>
          <w:lang w:val="en-GB"/>
        </w:rPr>
      </w:pPr>
      <w:r w:rsidRPr="006D428E">
        <w:rPr>
          <w:rFonts w:ascii="Times New Roman" w:hAnsi="Times New Roman" w:cs="Times New Roman"/>
          <w:lang w:val="en-GB"/>
        </w:rPr>
        <w:t xml:space="preserve">As for </w:t>
      </w:r>
      <w:r w:rsidR="00F03665" w:rsidRPr="006D428E">
        <w:rPr>
          <w:rFonts w:ascii="Times New Roman" w:hAnsi="Times New Roman" w:cs="Times New Roman"/>
          <w:lang w:val="en-GB"/>
        </w:rPr>
        <w:t xml:space="preserve">the </w:t>
      </w:r>
      <w:r w:rsidRPr="006D428E">
        <w:rPr>
          <w:rFonts w:ascii="Times New Roman" w:hAnsi="Times New Roman" w:cs="Times New Roman"/>
          <w:lang w:val="en-GB"/>
        </w:rPr>
        <w:t xml:space="preserve">involvement of </w:t>
      </w:r>
      <w:r w:rsidR="007269D5" w:rsidRPr="006D428E">
        <w:rPr>
          <w:rFonts w:ascii="Times New Roman" w:hAnsi="Times New Roman" w:cs="Times New Roman"/>
          <w:lang w:val="en-GB"/>
        </w:rPr>
        <w:t>SEA cities</w:t>
      </w:r>
      <w:r w:rsidRPr="006D428E">
        <w:rPr>
          <w:rFonts w:ascii="Times New Roman" w:hAnsi="Times New Roman" w:cs="Times New Roman"/>
          <w:lang w:val="en-GB"/>
        </w:rPr>
        <w:t xml:space="preserve"> in </w:t>
      </w:r>
      <w:r w:rsidR="00992B83" w:rsidRPr="006D428E">
        <w:rPr>
          <w:rFonts w:ascii="Times New Roman" w:hAnsi="Times New Roman" w:cs="Times New Roman"/>
          <w:lang w:val="en-GB"/>
        </w:rPr>
        <w:t xml:space="preserve">producing </w:t>
      </w:r>
      <w:r w:rsidR="00A54E96" w:rsidRPr="006D428E">
        <w:rPr>
          <w:rFonts w:ascii="Times New Roman" w:hAnsi="Times New Roman" w:cs="Times New Roman"/>
          <w:lang w:val="en-GB"/>
        </w:rPr>
        <w:t>imaginaries</w:t>
      </w:r>
      <w:r w:rsidR="003B2F99" w:rsidRPr="006D428E">
        <w:rPr>
          <w:rFonts w:ascii="Times New Roman" w:hAnsi="Times New Roman" w:cs="Times New Roman"/>
          <w:lang w:val="en-GB"/>
        </w:rPr>
        <w:t xml:space="preserve"> of urban f</w:t>
      </w:r>
      <w:r w:rsidR="00804736" w:rsidRPr="006D428E">
        <w:rPr>
          <w:rFonts w:ascii="Times New Roman" w:hAnsi="Times New Roman" w:cs="Times New Roman"/>
          <w:lang w:val="en-GB"/>
        </w:rPr>
        <w:t>utures</w:t>
      </w:r>
      <w:r w:rsidR="00992B83" w:rsidRPr="006D428E">
        <w:rPr>
          <w:rFonts w:ascii="Times New Roman" w:hAnsi="Times New Roman" w:cs="Times New Roman"/>
          <w:lang w:val="en-GB"/>
        </w:rPr>
        <w:t>, the picture is also rather grim.</w:t>
      </w:r>
      <w:r w:rsidR="00F5315E" w:rsidRPr="006D428E">
        <w:rPr>
          <w:rFonts w:ascii="Times New Roman" w:hAnsi="Times New Roman" w:cs="Times New Roman"/>
          <w:lang w:val="en-GB"/>
        </w:rPr>
        <w:t xml:space="preserve"> </w:t>
      </w:r>
      <w:r w:rsidR="00B92128">
        <w:rPr>
          <w:rFonts w:ascii="Times New Roman" w:hAnsi="Times New Roman" w:cs="Times New Roman"/>
          <w:lang w:val="en-GB"/>
        </w:rPr>
        <w:t>T</w:t>
      </w:r>
      <w:r w:rsidR="00F5315E" w:rsidRPr="006D428E">
        <w:rPr>
          <w:rFonts w:ascii="Times New Roman" w:hAnsi="Times New Roman" w:cs="Times New Roman"/>
          <w:lang w:val="en-GB"/>
        </w:rPr>
        <w:t>he most</w:t>
      </w:r>
      <w:r w:rsidR="008340AF" w:rsidRPr="006D428E">
        <w:rPr>
          <w:rFonts w:ascii="Times New Roman" w:hAnsi="Times New Roman" w:cs="Times New Roman"/>
          <w:lang w:val="en-GB"/>
        </w:rPr>
        <w:t xml:space="preserve"> prominent visions prepared by </w:t>
      </w:r>
      <w:proofErr w:type="gramStart"/>
      <w:r w:rsidR="008340AF" w:rsidRPr="006D428E">
        <w:rPr>
          <w:rFonts w:ascii="Times New Roman" w:hAnsi="Times New Roman" w:cs="Times New Roman"/>
          <w:lang w:val="en-GB"/>
        </w:rPr>
        <w:t>C40</w:t>
      </w:r>
      <w:proofErr w:type="gramEnd"/>
      <w:r w:rsidR="008340AF" w:rsidRPr="006D428E">
        <w:rPr>
          <w:rFonts w:ascii="Times New Roman" w:hAnsi="Times New Roman" w:cs="Times New Roman"/>
          <w:lang w:val="en-GB"/>
        </w:rPr>
        <w:t xml:space="preserve"> and ICLEI</w:t>
      </w:r>
      <w:r w:rsidR="00C60F0A" w:rsidRPr="006D428E">
        <w:rPr>
          <w:rFonts w:ascii="Times New Roman" w:hAnsi="Times New Roman" w:cs="Times New Roman"/>
          <w:lang w:val="en-GB"/>
        </w:rPr>
        <w:t xml:space="preserve"> </w:t>
      </w:r>
      <w:r w:rsidR="00C32041" w:rsidRPr="006D428E">
        <w:rPr>
          <w:rFonts w:ascii="Times New Roman" w:hAnsi="Times New Roman" w:cs="Times New Roman"/>
          <w:lang w:val="en-GB"/>
        </w:rPr>
        <w:t xml:space="preserve">are products of </w:t>
      </w:r>
      <w:r w:rsidR="009130A5" w:rsidRPr="006D428E">
        <w:rPr>
          <w:rFonts w:ascii="Times New Roman" w:hAnsi="Times New Roman" w:cs="Times New Roman"/>
          <w:lang w:val="en-GB"/>
        </w:rPr>
        <w:t>the North.</w:t>
      </w:r>
      <w:r w:rsidR="00C60F0A" w:rsidRPr="006D428E">
        <w:rPr>
          <w:rFonts w:ascii="Times New Roman" w:hAnsi="Times New Roman" w:cs="Times New Roman"/>
          <w:lang w:val="en-GB"/>
        </w:rPr>
        <w:t xml:space="preserve"> </w:t>
      </w:r>
      <w:r w:rsidR="00646746" w:rsidRPr="006D428E">
        <w:rPr>
          <w:rFonts w:ascii="Times New Roman" w:hAnsi="Times New Roman" w:cs="Times New Roman"/>
          <w:lang w:val="en-GB"/>
        </w:rPr>
        <w:t>Out of 11 members of the C40 Task Force</w:t>
      </w:r>
      <w:r w:rsidR="005D4600" w:rsidRPr="006D428E">
        <w:rPr>
          <w:rFonts w:ascii="Times New Roman" w:hAnsi="Times New Roman" w:cs="Times New Roman"/>
          <w:lang w:val="en-GB"/>
        </w:rPr>
        <w:t xml:space="preserve"> </w:t>
      </w:r>
      <w:r w:rsidR="00166BB5" w:rsidRPr="006D428E">
        <w:rPr>
          <w:rFonts w:ascii="Times New Roman" w:hAnsi="Times New Roman" w:cs="Times New Roman"/>
          <w:lang w:val="en-GB"/>
        </w:rPr>
        <w:t xml:space="preserve">preparing </w:t>
      </w:r>
      <w:r w:rsidR="00F03665" w:rsidRPr="006D428E">
        <w:rPr>
          <w:rFonts w:ascii="Times New Roman" w:hAnsi="Times New Roman" w:cs="Times New Roman"/>
          <w:lang w:val="en-GB"/>
        </w:rPr>
        <w:t xml:space="preserve">the </w:t>
      </w:r>
      <w:r w:rsidR="009B54CD" w:rsidRPr="00661D7E">
        <w:rPr>
          <w:rFonts w:ascii="Times New Roman" w:hAnsi="Times New Roman" w:cs="Times New Roman"/>
          <w:i/>
          <w:iCs/>
          <w:lang w:val="en-GB"/>
        </w:rPr>
        <w:t xml:space="preserve">Agenda for </w:t>
      </w:r>
      <w:r w:rsidR="00B92128" w:rsidRPr="00661D7E">
        <w:rPr>
          <w:rFonts w:ascii="Times New Roman" w:hAnsi="Times New Roman" w:cs="Times New Roman"/>
          <w:i/>
          <w:iCs/>
          <w:lang w:val="en-GB"/>
        </w:rPr>
        <w:t xml:space="preserve">a </w:t>
      </w:r>
      <w:r w:rsidR="009B54CD" w:rsidRPr="00661D7E">
        <w:rPr>
          <w:rFonts w:ascii="Times New Roman" w:hAnsi="Times New Roman" w:cs="Times New Roman"/>
          <w:i/>
          <w:iCs/>
          <w:lang w:val="en-GB"/>
        </w:rPr>
        <w:t>Green and Just Recovery</w:t>
      </w:r>
      <w:r w:rsidR="00117EEB" w:rsidRPr="006D428E">
        <w:rPr>
          <w:rFonts w:ascii="Times New Roman" w:hAnsi="Times New Roman" w:cs="Times New Roman"/>
          <w:lang w:val="en-GB"/>
        </w:rPr>
        <w:t>,</w:t>
      </w:r>
      <w:r w:rsidR="009B54CD" w:rsidRPr="006D428E">
        <w:rPr>
          <w:rFonts w:ascii="Times New Roman" w:hAnsi="Times New Roman" w:cs="Times New Roman"/>
          <w:lang w:val="en-GB"/>
        </w:rPr>
        <w:t xml:space="preserve"> </w:t>
      </w:r>
      <w:r w:rsidR="00B92128">
        <w:rPr>
          <w:rFonts w:ascii="Times New Roman" w:hAnsi="Times New Roman" w:cs="Times New Roman"/>
          <w:lang w:val="en-GB"/>
        </w:rPr>
        <w:t xml:space="preserve">there are </w:t>
      </w:r>
      <w:r w:rsidR="00B92128">
        <w:rPr>
          <w:rFonts w:ascii="Times New Roman" w:hAnsi="Times New Roman" w:cs="Times New Roman"/>
          <w:lang w:val="en-GB"/>
        </w:rPr>
        <w:lastRenderedPageBreak/>
        <w:t>no</w:t>
      </w:r>
      <w:r w:rsidR="00B92128" w:rsidRPr="006D428E">
        <w:rPr>
          <w:rFonts w:ascii="Times New Roman" w:hAnsi="Times New Roman" w:cs="Times New Roman"/>
          <w:lang w:val="en-GB"/>
        </w:rPr>
        <w:t xml:space="preserve"> </w:t>
      </w:r>
      <w:r w:rsidR="009B54CD" w:rsidRPr="006D428E">
        <w:rPr>
          <w:rFonts w:ascii="Times New Roman" w:hAnsi="Times New Roman" w:cs="Times New Roman"/>
          <w:lang w:val="en-GB"/>
        </w:rPr>
        <w:t>represent</w:t>
      </w:r>
      <w:r w:rsidR="00B92128">
        <w:rPr>
          <w:rFonts w:ascii="Times New Roman" w:hAnsi="Times New Roman" w:cs="Times New Roman"/>
          <w:lang w:val="en-GB"/>
        </w:rPr>
        <w:t>atives from</w:t>
      </w:r>
      <w:r w:rsidR="009B54CD" w:rsidRPr="006D428E">
        <w:rPr>
          <w:rFonts w:ascii="Times New Roman" w:hAnsi="Times New Roman" w:cs="Times New Roman"/>
          <w:lang w:val="en-GB"/>
        </w:rPr>
        <w:t xml:space="preserve"> the </w:t>
      </w:r>
      <w:r w:rsidR="009130A5" w:rsidRPr="006D428E">
        <w:rPr>
          <w:rFonts w:ascii="Times New Roman" w:hAnsi="Times New Roman" w:cs="Times New Roman"/>
          <w:lang w:val="en-GB"/>
        </w:rPr>
        <w:t xml:space="preserve">SEA </w:t>
      </w:r>
      <w:r w:rsidR="009B54CD" w:rsidRPr="006D428E">
        <w:rPr>
          <w:rFonts w:ascii="Times New Roman" w:hAnsi="Times New Roman" w:cs="Times New Roman"/>
          <w:lang w:val="en-GB"/>
        </w:rPr>
        <w:t>region</w:t>
      </w:r>
      <w:r w:rsidR="00117EEB" w:rsidRPr="006D428E">
        <w:rPr>
          <w:rFonts w:ascii="Times New Roman" w:hAnsi="Times New Roman" w:cs="Times New Roman"/>
          <w:lang w:val="en-GB"/>
        </w:rPr>
        <w:t>,</w:t>
      </w:r>
      <w:r w:rsidR="00357C46" w:rsidRPr="006D428E">
        <w:rPr>
          <w:rFonts w:ascii="Times New Roman" w:hAnsi="Times New Roman" w:cs="Times New Roman"/>
          <w:lang w:val="en-GB"/>
        </w:rPr>
        <w:t xml:space="preserve"> and only </w:t>
      </w:r>
      <w:r w:rsidR="00117EEB" w:rsidRPr="006D428E">
        <w:rPr>
          <w:rFonts w:ascii="Times New Roman" w:hAnsi="Times New Roman" w:cs="Times New Roman"/>
          <w:lang w:val="en-GB"/>
        </w:rPr>
        <w:t>two</w:t>
      </w:r>
      <w:r w:rsidR="00357C46" w:rsidRPr="006D428E">
        <w:rPr>
          <w:rFonts w:ascii="Times New Roman" w:hAnsi="Times New Roman" w:cs="Times New Roman"/>
          <w:lang w:val="en-GB"/>
        </w:rPr>
        <w:t xml:space="preserve"> </w:t>
      </w:r>
      <w:r w:rsidR="00B92128">
        <w:rPr>
          <w:rFonts w:ascii="Times New Roman" w:hAnsi="Times New Roman" w:cs="Times New Roman"/>
          <w:lang w:val="en-GB"/>
        </w:rPr>
        <w:t xml:space="preserve">representatives </w:t>
      </w:r>
      <w:r w:rsidR="00781C82" w:rsidRPr="006D428E">
        <w:rPr>
          <w:rFonts w:ascii="Times New Roman" w:hAnsi="Times New Roman" w:cs="Times New Roman"/>
          <w:lang w:val="en-GB"/>
        </w:rPr>
        <w:t>from developing cities.</w:t>
      </w:r>
      <w:r w:rsidR="00E65F8F" w:rsidRPr="006D428E">
        <w:rPr>
          <w:rFonts w:ascii="Times New Roman" w:hAnsi="Times New Roman" w:cs="Times New Roman"/>
          <w:lang w:val="en-GB"/>
        </w:rPr>
        <w:t xml:space="preserve"> Out of </w:t>
      </w:r>
      <w:r w:rsidR="00523C03" w:rsidRPr="006D428E">
        <w:rPr>
          <w:rFonts w:ascii="Times New Roman" w:hAnsi="Times New Roman" w:cs="Times New Roman"/>
          <w:lang w:val="en-GB"/>
        </w:rPr>
        <w:t>35</w:t>
      </w:r>
      <w:r w:rsidR="00702F0B" w:rsidRPr="006D428E">
        <w:rPr>
          <w:rFonts w:ascii="Times New Roman" w:hAnsi="Times New Roman" w:cs="Times New Roman"/>
          <w:lang w:val="en-GB"/>
        </w:rPr>
        <w:t xml:space="preserve"> members of the ICLEI Council that adopted </w:t>
      </w:r>
      <w:r w:rsidR="00BF6D20" w:rsidRPr="006D428E">
        <w:rPr>
          <w:rFonts w:ascii="Times New Roman" w:hAnsi="Times New Roman" w:cs="Times New Roman"/>
          <w:lang w:val="en-GB"/>
        </w:rPr>
        <w:t>a</w:t>
      </w:r>
      <w:r w:rsidR="00FA02CE" w:rsidRPr="006D428E">
        <w:rPr>
          <w:rFonts w:ascii="Times New Roman" w:hAnsi="Times New Roman" w:cs="Times New Roman"/>
          <w:lang w:val="en-GB"/>
        </w:rPr>
        <w:t xml:space="preserve"> document presenting a</w:t>
      </w:r>
      <w:r w:rsidR="00BF6D20" w:rsidRPr="006D428E">
        <w:rPr>
          <w:rFonts w:ascii="Times New Roman" w:hAnsi="Times New Roman" w:cs="Times New Roman"/>
          <w:lang w:val="en-GB"/>
        </w:rPr>
        <w:t xml:space="preserve"> s</w:t>
      </w:r>
      <w:r w:rsidR="00702F0B" w:rsidRPr="006D428E">
        <w:rPr>
          <w:rFonts w:ascii="Times New Roman" w:hAnsi="Times New Roman" w:cs="Times New Roman"/>
          <w:lang w:val="en-GB"/>
        </w:rPr>
        <w:t xml:space="preserve">trategic </w:t>
      </w:r>
      <w:r w:rsidR="00BF6D20" w:rsidRPr="006D428E">
        <w:rPr>
          <w:rFonts w:ascii="Times New Roman" w:hAnsi="Times New Roman" w:cs="Times New Roman"/>
          <w:lang w:val="en-GB"/>
        </w:rPr>
        <w:t>v</w:t>
      </w:r>
      <w:r w:rsidR="00702F0B" w:rsidRPr="006D428E">
        <w:rPr>
          <w:rFonts w:ascii="Times New Roman" w:hAnsi="Times New Roman" w:cs="Times New Roman"/>
          <w:lang w:val="en-GB"/>
        </w:rPr>
        <w:t xml:space="preserve">ision </w:t>
      </w:r>
      <w:r w:rsidR="00CF1A6C">
        <w:rPr>
          <w:rFonts w:ascii="Times New Roman" w:hAnsi="Times New Roman" w:cs="Times New Roman"/>
          <w:lang w:val="en-GB"/>
        </w:rPr>
        <w:t>for</w:t>
      </w:r>
      <w:r w:rsidR="00FA02CE" w:rsidRPr="006D428E">
        <w:rPr>
          <w:rFonts w:ascii="Times New Roman" w:hAnsi="Times New Roman" w:cs="Times New Roman"/>
          <w:lang w:val="en-GB"/>
        </w:rPr>
        <w:t xml:space="preserve"> b</w:t>
      </w:r>
      <w:r w:rsidR="00702F0B" w:rsidRPr="006D428E">
        <w:rPr>
          <w:rFonts w:ascii="Times New Roman" w:hAnsi="Times New Roman" w:cs="Times New Roman"/>
          <w:lang w:val="en-GB"/>
        </w:rPr>
        <w:t xml:space="preserve">uilding a </w:t>
      </w:r>
      <w:r w:rsidR="00FA02CE" w:rsidRPr="006D428E">
        <w:rPr>
          <w:rFonts w:ascii="Times New Roman" w:hAnsi="Times New Roman" w:cs="Times New Roman"/>
          <w:lang w:val="en-GB"/>
        </w:rPr>
        <w:t>s</w:t>
      </w:r>
      <w:r w:rsidR="00702F0B" w:rsidRPr="006D428E">
        <w:rPr>
          <w:rFonts w:ascii="Times New Roman" w:hAnsi="Times New Roman" w:cs="Times New Roman"/>
          <w:lang w:val="en-GB"/>
        </w:rPr>
        <w:t xml:space="preserve">ustainable </w:t>
      </w:r>
      <w:r w:rsidR="00FA02CE" w:rsidRPr="006D428E">
        <w:rPr>
          <w:rFonts w:ascii="Times New Roman" w:hAnsi="Times New Roman" w:cs="Times New Roman"/>
          <w:lang w:val="en-GB"/>
        </w:rPr>
        <w:t>u</w:t>
      </w:r>
      <w:r w:rsidR="00702F0B" w:rsidRPr="006D428E">
        <w:rPr>
          <w:rFonts w:ascii="Times New Roman" w:hAnsi="Times New Roman" w:cs="Times New Roman"/>
          <w:lang w:val="en-GB"/>
        </w:rPr>
        <w:t xml:space="preserve">rban </w:t>
      </w:r>
      <w:r w:rsidR="00FA02CE" w:rsidRPr="006D428E">
        <w:rPr>
          <w:rFonts w:ascii="Times New Roman" w:hAnsi="Times New Roman" w:cs="Times New Roman"/>
          <w:lang w:val="en-GB"/>
        </w:rPr>
        <w:t>w</w:t>
      </w:r>
      <w:r w:rsidR="00702F0B" w:rsidRPr="006D428E">
        <w:rPr>
          <w:rFonts w:ascii="Times New Roman" w:hAnsi="Times New Roman" w:cs="Times New Roman"/>
          <w:lang w:val="en-GB"/>
        </w:rPr>
        <w:t xml:space="preserve">orld </w:t>
      </w:r>
      <w:r w:rsidR="00FA02CE" w:rsidRPr="006D428E">
        <w:rPr>
          <w:rFonts w:ascii="Times New Roman" w:hAnsi="Times New Roman" w:cs="Times New Roman"/>
          <w:lang w:val="en-GB"/>
        </w:rPr>
        <w:fldChar w:fldCharType="begin"/>
      </w:r>
      <w:r w:rsidR="00DA015C" w:rsidRPr="006D428E">
        <w:rPr>
          <w:rFonts w:ascii="Times New Roman" w:hAnsi="Times New Roman" w:cs="Times New Roman"/>
          <w:lang w:val="en-GB"/>
        </w:rPr>
        <w:instrText xml:space="preserve"> ADDIN ZOTERO_ITEM CSL_CITATION {"citationID":"hv0a9YjD","properties":{"formattedCitation":"({\\i{}ICLEI in the Urban Era}, 2018)","plainCitation":"(ICLEI in the Urban Era, 2018)","noteIndex":0},"citationItems":[{"id":2141,"uris":["http://zotero.org/users/3013709/items/GFHVU8TE"],"itemData":{"id":2141,"type":"document","publisher":"ICLEI - Local Governments for the Sustainability","title":"ICLEI in the urban era","issued":{"date-parts":[["2018"]]}}}],"schema":"https://github.com/citation-style-language/schema/raw/master/csl-citation.json"} </w:instrText>
      </w:r>
      <w:r w:rsidR="00FA02CE" w:rsidRPr="006D428E">
        <w:rPr>
          <w:rFonts w:ascii="Times New Roman" w:hAnsi="Times New Roman" w:cs="Times New Roman"/>
          <w:lang w:val="en-GB"/>
        </w:rPr>
        <w:fldChar w:fldCharType="separate"/>
      </w:r>
      <w:r w:rsidR="00614785" w:rsidRPr="006D428E">
        <w:rPr>
          <w:rFonts w:ascii="Times New Roman" w:hAnsi="Times New Roman" w:cs="Times New Roman"/>
          <w:szCs w:val="24"/>
          <w:lang w:val="en-GB"/>
        </w:rPr>
        <w:t>(</w:t>
      </w:r>
      <w:r w:rsidR="00CF1A6C" w:rsidRPr="00EC0CF4">
        <w:rPr>
          <w:rFonts w:ascii="Times New Roman" w:hAnsi="Times New Roman" w:cs="Times New Roman"/>
          <w:lang w:val="en-GB"/>
        </w:rPr>
        <w:t>ICLEI</w:t>
      </w:r>
      <w:r w:rsidR="00CF1A6C">
        <w:rPr>
          <w:rFonts w:ascii="Times New Roman" w:hAnsi="Times New Roman" w:cs="Times New Roman"/>
          <w:lang w:val="en-GB"/>
        </w:rPr>
        <w:t>−</w:t>
      </w:r>
      <w:r w:rsidR="00CF1A6C" w:rsidRPr="00EC0CF4">
        <w:rPr>
          <w:rFonts w:ascii="Times New Roman" w:hAnsi="Times New Roman" w:cs="Times New Roman"/>
          <w:lang w:val="en-GB"/>
        </w:rPr>
        <w:t>Local Governments for the Sustainability</w:t>
      </w:r>
      <w:r w:rsidR="00614785" w:rsidRPr="006D428E">
        <w:rPr>
          <w:rFonts w:ascii="Times New Roman" w:hAnsi="Times New Roman" w:cs="Times New Roman"/>
          <w:szCs w:val="24"/>
          <w:lang w:val="en-GB"/>
        </w:rPr>
        <w:t>, 2018)</w:t>
      </w:r>
      <w:r w:rsidR="00FA02CE" w:rsidRPr="006D428E">
        <w:rPr>
          <w:rFonts w:ascii="Times New Roman" w:hAnsi="Times New Roman" w:cs="Times New Roman"/>
          <w:lang w:val="en-GB"/>
        </w:rPr>
        <w:fldChar w:fldCharType="end"/>
      </w:r>
      <w:r w:rsidR="00851FB4" w:rsidRPr="006D428E">
        <w:rPr>
          <w:rFonts w:ascii="Times New Roman" w:hAnsi="Times New Roman" w:cs="Times New Roman"/>
          <w:lang w:val="en-GB"/>
        </w:rPr>
        <w:t xml:space="preserve">, only </w:t>
      </w:r>
      <w:r w:rsidR="00117EEB" w:rsidRPr="006D428E">
        <w:rPr>
          <w:rFonts w:ascii="Times New Roman" w:hAnsi="Times New Roman" w:cs="Times New Roman"/>
          <w:lang w:val="en-GB"/>
        </w:rPr>
        <w:t>three</w:t>
      </w:r>
      <w:r w:rsidR="00851FB4" w:rsidRPr="006D428E">
        <w:rPr>
          <w:rFonts w:ascii="Times New Roman" w:hAnsi="Times New Roman" w:cs="Times New Roman"/>
          <w:lang w:val="en-GB"/>
        </w:rPr>
        <w:t xml:space="preserve"> people </w:t>
      </w:r>
      <w:r w:rsidR="006377BA" w:rsidRPr="006D428E">
        <w:rPr>
          <w:rFonts w:ascii="Times New Roman" w:hAnsi="Times New Roman" w:cs="Times New Roman"/>
          <w:lang w:val="en-GB"/>
        </w:rPr>
        <w:t>spoke</w:t>
      </w:r>
      <w:r w:rsidR="00851FB4" w:rsidRPr="006D428E">
        <w:rPr>
          <w:rFonts w:ascii="Times New Roman" w:hAnsi="Times New Roman" w:cs="Times New Roman"/>
          <w:lang w:val="en-GB"/>
        </w:rPr>
        <w:t xml:space="preserve"> for SEA.</w:t>
      </w:r>
      <w:r w:rsidR="00640A61" w:rsidRPr="006D428E">
        <w:rPr>
          <w:rFonts w:ascii="Times New Roman" w:hAnsi="Times New Roman" w:cs="Times New Roman"/>
          <w:lang w:val="en-GB"/>
        </w:rPr>
        <w:t xml:space="preserve"> </w:t>
      </w:r>
    </w:p>
    <w:p w14:paraId="473057C2" w14:textId="2A34CB14" w:rsidR="00433AC1" w:rsidRPr="006D428E" w:rsidRDefault="00117EEB" w:rsidP="002F60F3">
      <w:pPr>
        <w:spacing w:before="100" w:beforeAutospacing="1" w:after="100" w:afterAutospacing="1" w:line="240" w:lineRule="auto"/>
        <w:ind w:firstLine="708"/>
        <w:jc w:val="both"/>
        <w:rPr>
          <w:rFonts w:ascii="Times New Roman" w:hAnsi="Times New Roman" w:cs="Times New Roman"/>
          <w:lang w:val="en-GB"/>
        </w:rPr>
      </w:pPr>
      <w:r w:rsidRPr="006D428E">
        <w:rPr>
          <w:rFonts w:ascii="Times New Roman" w:hAnsi="Times New Roman" w:cs="Times New Roman"/>
          <w:lang w:val="en-GB"/>
        </w:rPr>
        <w:t>The a</w:t>
      </w:r>
      <w:r w:rsidR="00AE234C" w:rsidRPr="006D428E">
        <w:rPr>
          <w:rFonts w:ascii="Times New Roman" w:hAnsi="Times New Roman" w:cs="Times New Roman"/>
          <w:lang w:val="en-GB"/>
        </w:rPr>
        <w:t>pplicability</w:t>
      </w:r>
      <w:r w:rsidR="00E76C42" w:rsidRPr="006D428E">
        <w:rPr>
          <w:rFonts w:ascii="Times New Roman" w:hAnsi="Times New Roman" w:cs="Times New Roman"/>
          <w:lang w:val="en-GB"/>
        </w:rPr>
        <w:t xml:space="preserve"> </w:t>
      </w:r>
      <w:r w:rsidR="00AE234C" w:rsidRPr="006D428E">
        <w:rPr>
          <w:rFonts w:ascii="Times New Roman" w:hAnsi="Times New Roman" w:cs="Times New Roman"/>
          <w:lang w:val="en-GB"/>
        </w:rPr>
        <w:t xml:space="preserve">of </w:t>
      </w:r>
      <w:r w:rsidR="00E76C42" w:rsidRPr="006D428E">
        <w:rPr>
          <w:rFonts w:ascii="Times New Roman" w:hAnsi="Times New Roman" w:cs="Times New Roman"/>
          <w:lang w:val="en-GB"/>
        </w:rPr>
        <w:t>s</w:t>
      </w:r>
      <w:r w:rsidR="00DF3FBD" w:rsidRPr="006D428E">
        <w:rPr>
          <w:rFonts w:ascii="Times New Roman" w:hAnsi="Times New Roman" w:cs="Times New Roman"/>
          <w:lang w:val="en-GB"/>
        </w:rPr>
        <w:t>ome</w:t>
      </w:r>
      <w:r w:rsidR="008B0750" w:rsidRPr="006D428E">
        <w:rPr>
          <w:rFonts w:ascii="Times New Roman" w:hAnsi="Times New Roman" w:cs="Times New Roman"/>
          <w:lang w:val="en-GB"/>
        </w:rPr>
        <w:t xml:space="preserve"> concepts central to </w:t>
      </w:r>
      <w:r w:rsidR="00E76C42" w:rsidRPr="006D428E">
        <w:rPr>
          <w:rFonts w:ascii="Times New Roman" w:hAnsi="Times New Roman" w:cs="Times New Roman"/>
          <w:lang w:val="en-GB"/>
        </w:rPr>
        <w:t xml:space="preserve">visions of urban future promoted by TCNs is </w:t>
      </w:r>
      <w:r w:rsidR="00DF3FBD" w:rsidRPr="006D428E">
        <w:rPr>
          <w:rFonts w:ascii="Times New Roman" w:hAnsi="Times New Roman" w:cs="Times New Roman"/>
          <w:lang w:val="en-GB"/>
        </w:rPr>
        <w:t>disputable</w:t>
      </w:r>
      <w:r w:rsidR="00AE234C" w:rsidRPr="006D428E">
        <w:rPr>
          <w:rFonts w:ascii="Times New Roman" w:hAnsi="Times New Roman" w:cs="Times New Roman"/>
          <w:lang w:val="en-GB"/>
        </w:rPr>
        <w:t xml:space="preserve"> </w:t>
      </w:r>
      <w:r w:rsidR="00DF3FBD" w:rsidRPr="006D428E">
        <w:rPr>
          <w:rFonts w:ascii="Times New Roman" w:hAnsi="Times New Roman" w:cs="Times New Roman"/>
          <w:lang w:val="en-GB"/>
        </w:rPr>
        <w:t xml:space="preserve">in </w:t>
      </w:r>
      <w:r w:rsidR="004D1158" w:rsidRPr="006D428E">
        <w:rPr>
          <w:rFonts w:ascii="Times New Roman" w:hAnsi="Times New Roman" w:cs="Times New Roman"/>
          <w:lang w:val="en-GB"/>
        </w:rPr>
        <w:t xml:space="preserve">the </w:t>
      </w:r>
      <w:r w:rsidR="00D6580F" w:rsidRPr="006D428E">
        <w:rPr>
          <w:rFonts w:ascii="Times New Roman" w:hAnsi="Times New Roman" w:cs="Times New Roman"/>
          <w:lang w:val="en-GB"/>
        </w:rPr>
        <w:t xml:space="preserve">Southern </w:t>
      </w:r>
      <w:r w:rsidR="003D171A" w:rsidRPr="006D428E">
        <w:rPr>
          <w:rFonts w:ascii="Times New Roman" w:hAnsi="Times New Roman" w:cs="Times New Roman"/>
          <w:lang w:val="en-GB"/>
        </w:rPr>
        <w:t>cities’</w:t>
      </w:r>
      <w:r w:rsidR="00DF3FBD" w:rsidRPr="006D428E">
        <w:rPr>
          <w:rFonts w:ascii="Times New Roman" w:hAnsi="Times New Roman" w:cs="Times New Roman"/>
          <w:lang w:val="en-GB"/>
        </w:rPr>
        <w:t xml:space="preserve"> context.</w:t>
      </w:r>
      <w:r w:rsidR="00CB378A" w:rsidRPr="006D428E">
        <w:rPr>
          <w:rFonts w:ascii="Times New Roman" w:hAnsi="Times New Roman" w:cs="Times New Roman"/>
          <w:lang w:val="en-GB"/>
        </w:rPr>
        <w:t xml:space="preserve"> </w:t>
      </w:r>
      <w:r w:rsidR="001B015D" w:rsidRPr="006D428E">
        <w:rPr>
          <w:rFonts w:ascii="Times New Roman" w:hAnsi="Times New Roman" w:cs="Times New Roman"/>
          <w:lang w:val="en-GB"/>
        </w:rPr>
        <w:t xml:space="preserve">Progressive strategies implemented in cities of the Global North are often not feasible for </w:t>
      </w:r>
      <w:r w:rsidR="003663E1">
        <w:rPr>
          <w:rFonts w:ascii="Times New Roman" w:hAnsi="Times New Roman" w:cs="Times New Roman"/>
          <w:lang w:val="en-GB"/>
        </w:rPr>
        <w:t>Southern</w:t>
      </w:r>
      <w:r w:rsidR="001B015D" w:rsidRPr="006D428E">
        <w:rPr>
          <w:rFonts w:ascii="Times New Roman" w:hAnsi="Times New Roman" w:cs="Times New Roman"/>
          <w:lang w:val="en-GB"/>
        </w:rPr>
        <w:t xml:space="preserve"> cities to replicate</w:t>
      </w:r>
      <w:r w:rsidR="00BA1224" w:rsidRPr="006D428E">
        <w:rPr>
          <w:rFonts w:ascii="Times New Roman" w:hAnsi="Times New Roman" w:cs="Times New Roman"/>
          <w:lang w:val="en-GB"/>
        </w:rPr>
        <w:t>.</w:t>
      </w:r>
      <w:r w:rsidR="001B015D" w:rsidRPr="006D428E">
        <w:rPr>
          <w:rFonts w:ascii="Times New Roman" w:hAnsi="Times New Roman" w:cs="Times New Roman"/>
          <w:lang w:val="en-GB"/>
        </w:rPr>
        <w:t xml:space="preserve"> </w:t>
      </w:r>
      <w:r w:rsidR="003663E1">
        <w:rPr>
          <w:rFonts w:ascii="Times New Roman" w:hAnsi="Times New Roman" w:cs="Times New Roman"/>
          <w:lang w:val="en-GB"/>
        </w:rPr>
        <w:t>This</w:t>
      </w:r>
      <w:r w:rsidR="001B015D" w:rsidRPr="006D428E">
        <w:rPr>
          <w:rFonts w:ascii="Times New Roman" w:hAnsi="Times New Roman" w:cs="Times New Roman"/>
          <w:lang w:val="en-GB"/>
        </w:rPr>
        <w:t xml:space="preserve"> is primarily due to differences in the finances available for the</w:t>
      </w:r>
      <w:r w:rsidR="00BA1224" w:rsidRPr="006D428E">
        <w:rPr>
          <w:rFonts w:ascii="Times New Roman" w:hAnsi="Times New Roman" w:cs="Times New Roman"/>
          <w:lang w:val="en-GB"/>
        </w:rPr>
        <w:t>ir</w:t>
      </w:r>
      <w:r w:rsidR="001B015D" w:rsidRPr="006D428E">
        <w:rPr>
          <w:rFonts w:ascii="Times New Roman" w:hAnsi="Times New Roman" w:cs="Times New Roman"/>
          <w:lang w:val="en-GB"/>
        </w:rPr>
        <w:t xml:space="preserve"> implementation</w:t>
      </w:r>
      <w:r w:rsidR="00065491" w:rsidRPr="006D428E">
        <w:rPr>
          <w:rFonts w:ascii="Times New Roman" w:hAnsi="Times New Roman" w:cs="Times New Roman"/>
          <w:lang w:val="en-GB"/>
        </w:rPr>
        <w:t xml:space="preserve"> and</w:t>
      </w:r>
      <w:r w:rsidR="001B015D" w:rsidRPr="006D428E">
        <w:rPr>
          <w:rFonts w:ascii="Times New Roman" w:hAnsi="Times New Roman" w:cs="Times New Roman"/>
          <w:lang w:val="en-GB"/>
        </w:rPr>
        <w:t xml:space="preserve"> population sizes</w:t>
      </w:r>
      <w:r w:rsidR="00C84B69" w:rsidRPr="006D428E">
        <w:rPr>
          <w:rFonts w:ascii="Times New Roman" w:hAnsi="Times New Roman" w:cs="Times New Roman"/>
          <w:lang w:val="en-GB"/>
        </w:rPr>
        <w:t xml:space="preserve"> </w:t>
      </w:r>
      <w:r w:rsidR="00C84B69" w:rsidRPr="006D428E">
        <w:rPr>
          <w:rFonts w:ascii="Times New Roman" w:hAnsi="Times New Roman" w:cs="Times New Roman"/>
          <w:lang w:val="en-GB"/>
        </w:rPr>
        <w:fldChar w:fldCharType="begin"/>
      </w:r>
      <w:r w:rsidR="00C84B69" w:rsidRPr="006D428E">
        <w:rPr>
          <w:rFonts w:ascii="Times New Roman" w:hAnsi="Times New Roman" w:cs="Times New Roman"/>
          <w:lang w:val="en-GB"/>
        </w:rPr>
        <w:instrText xml:space="preserve"> ADDIN ZOTERO_ITEM CSL_CITATION {"citationID":"UP8an2EV","properties":{"formattedCitation":"(Connolly, 2018)","plainCitation":"(Connolly, 2018)","noteIndex":0},"citationItems":[{"id":2226,"uris":["http://zotero.org/users/3013709/items/RYUIQ2AE"],"itemData":{"id":2226,"type":"article-journal","abstract":"This paper engages with emerging literature on worlding cities in analysing the contested ways in which mid-sized cities attempt to ‘globalize’ through the redevelopment of urban infrastructure, an...","archive_location":"Sage UK: London, England","container-title":"Environment and Planning A: Economy and Space","DOI":"10.1177/0308518X18801020","language":"en","note":"publisher: SAGE PublicationsSage UK: London, England","source":"journals-1sagepub-1com-144m4e8ll1b40.han3.lib.uni.lodz.pl","title":"Worlding cities through transportation infrastructure:","title-short":"Worlding cities through transportation infrastructure","URL":"https://journals-1sagepub-1com-144m4e8ll1b40.han3.lib.uni.lodz.pl/doi/full/10.1177/0308518X18801020","author":[{"family":"Connolly","given":"Creighton"}],"accessed":{"date-parts":[["2022",3,31]]},"issued":{"date-parts":[["2018",9,18]]}}}],"schema":"https://github.com/citation-style-language/schema/raw/master/csl-citation.json"} </w:instrText>
      </w:r>
      <w:r w:rsidR="00C84B69" w:rsidRPr="006D428E">
        <w:rPr>
          <w:rFonts w:ascii="Times New Roman" w:hAnsi="Times New Roman" w:cs="Times New Roman"/>
          <w:lang w:val="en-GB"/>
        </w:rPr>
        <w:fldChar w:fldCharType="separate"/>
      </w:r>
      <w:r w:rsidR="00C84B69" w:rsidRPr="006D428E">
        <w:rPr>
          <w:rFonts w:ascii="Times New Roman" w:hAnsi="Times New Roman" w:cs="Times New Roman"/>
          <w:lang w:val="en-GB"/>
        </w:rPr>
        <w:t>(Connolly, 2018)</w:t>
      </w:r>
      <w:r w:rsidR="00C84B69" w:rsidRPr="006D428E">
        <w:rPr>
          <w:rFonts w:ascii="Times New Roman" w:hAnsi="Times New Roman" w:cs="Times New Roman"/>
          <w:lang w:val="en-GB"/>
        </w:rPr>
        <w:fldChar w:fldCharType="end"/>
      </w:r>
      <w:r w:rsidR="00BA1224" w:rsidRPr="006D428E">
        <w:rPr>
          <w:rFonts w:ascii="Times New Roman" w:hAnsi="Times New Roman" w:cs="Times New Roman"/>
          <w:lang w:val="en-GB"/>
        </w:rPr>
        <w:t xml:space="preserve">. </w:t>
      </w:r>
      <w:r w:rsidR="00CB378A" w:rsidRPr="006D428E">
        <w:rPr>
          <w:rFonts w:ascii="Times New Roman" w:hAnsi="Times New Roman" w:cs="Times New Roman"/>
          <w:lang w:val="en-GB"/>
        </w:rPr>
        <w:t xml:space="preserve">Taking </w:t>
      </w:r>
      <w:r w:rsidR="003663E1">
        <w:rPr>
          <w:rFonts w:ascii="Times New Roman" w:hAnsi="Times New Roman" w:cs="Times New Roman"/>
          <w:lang w:val="en-GB"/>
        </w:rPr>
        <w:t xml:space="preserve">the </w:t>
      </w:r>
      <w:r w:rsidR="00CB378A" w:rsidRPr="006D428E">
        <w:rPr>
          <w:rFonts w:ascii="Times New Roman" w:hAnsi="Times New Roman" w:cs="Times New Roman"/>
          <w:lang w:val="en-GB"/>
        </w:rPr>
        <w:t>circular economy</w:t>
      </w:r>
      <w:r w:rsidR="005C7842" w:rsidRPr="006D428E">
        <w:rPr>
          <w:rFonts w:ascii="Times New Roman" w:hAnsi="Times New Roman" w:cs="Times New Roman"/>
          <w:lang w:val="en-GB"/>
        </w:rPr>
        <w:t xml:space="preserve"> </w:t>
      </w:r>
      <w:r w:rsidR="003663E1">
        <w:rPr>
          <w:rFonts w:ascii="Times New Roman" w:hAnsi="Times New Roman" w:cs="Times New Roman"/>
          <w:lang w:val="en-GB"/>
        </w:rPr>
        <w:t>as an example</w:t>
      </w:r>
      <w:r w:rsidR="000B4D79" w:rsidRPr="006D428E">
        <w:rPr>
          <w:rFonts w:ascii="Times New Roman" w:hAnsi="Times New Roman" w:cs="Times New Roman"/>
          <w:lang w:val="en-GB"/>
        </w:rPr>
        <w:t>,</w:t>
      </w:r>
      <w:r w:rsidR="00CB378A" w:rsidRPr="006D428E">
        <w:rPr>
          <w:rFonts w:ascii="Times New Roman" w:hAnsi="Times New Roman" w:cs="Times New Roman"/>
          <w:lang w:val="en-GB"/>
        </w:rPr>
        <w:t xml:space="preserve"> </w:t>
      </w:r>
      <w:r w:rsidR="003663E1" w:rsidRPr="006D428E">
        <w:rPr>
          <w:rFonts w:ascii="Times New Roman" w:hAnsi="Times New Roman" w:cs="Times New Roman"/>
          <w:lang w:val="en-GB"/>
        </w:rPr>
        <w:fldChar w:fldCharType="begin"/>
      </w:r>
      <w:r w:rsidR="002A279B">
        <w:rPr>
          <w:rFonts w:ascii="Times New Roman" w:hAnsi="Times New Roman" w:cs="Times New Roman"/>
          <w:lang w:val="en-GB"/>
        </w:rPr>
        <w:instrText xml:space="preserve"> ADDIN ZOTERO_ITEM CSL_CITATION {"citationID":"s4St672B","properties":{"formattedCitation":"(Kuah &amp; Wang, 2020)","plainCitation":"(Kuah &amp; Wang, 2020)","dontUpdate":true,"noteIndex":0},"citationItems":[{"id":2142,"uris":["http://zotero.org/users/3013709/items/4UYHNRD9"],"itemData":{"id":2142,"type":"article-journal","abstract":"The circular economy presents a practical solution to the earth’s resource limitations. To succeed, it is imperative for consumers to engage in circular economy practices. Are consumers buying in to these practices, however? This study examines consumer acceptance of three CE practices in East and Southeast Asia: using shared platforms, buying recycled goods, and purchasing remanufactured products. Focusing on electronic gadgets, the exploratory study of 584 Asian consumers yielded four findings: (1) Asia generates a large amount of e-waste, but the level of awareness of CE facilities and programs is limited; (2) although consumers are willing to try sharing platforms, they are concerned about being exploited or cheated; (3) consumer acceptance of recycled and remanufactured products in Asia is low because of their concern of reliability and quality; and (4) consumers are still willing to buy these products in the future because of their environmental- and cost-consciousness. We recommend that policy makers and companies work on various ways to promote circular economy practices, such as targeting certain demographic groups, managing consumers’ trust, allaying their concerns, improving offerings, and appealing to innovation-minded consumers.","container-title":"Journal of Cleaner Production","DOI":"10.1016/j.jclepro.2019.119097","ISSN":"0959-6526","journalAbbreviation":"Journal of Cleaner Production","language":"en","page":"119097","source":"ScienceDirect","title":"Circular economy and consumer acceptance: An exploratory study in East and Southeast Asia","title-short":"Circular economy and consumer acceptance","volume":"247","author":[{"family":"Kuah","given":"Adrian T. H."},{"family":"Wang","given":"Pengji"}],"issued":{"date-parts":[["2020",2,20]]}}}],"schema":"https://github.com/citation-style-language/schema/raw/master/csl-citation.json"} </w:instrText>
      </w:r>
      <w:r w:rsidR="003663E1" w:rsidRPr="006D428E">
        <w:rPr>
          <w:rFonts w:ascii="Times New Roman" w:hAnsi="Times New Roman" w:cs="Times New Roman"/>
          <w:lang w:val="en-GB"/>
        </w:rPr>
        <w:fldChar w:fldCharType="separate"/>
      </w:r>
      <w:r w:rsidR="003663E1" w:rsidRPr="006D428E">
        <w:rPr>
          <w:rFonts w:ascii="Times New Roman" w:hAnsi="Times New Roman" w:cs="Times New Roman"/>
          <w:lang w:val="en-GB"/>
        </w:rPr>
        <w:t xml:space="preserve">Kuah </w:t>
      </w:r>
      <w:r w:rsidR="003663E1">
        <w:rPr>
          <w:rFonts w:ascii="Times New Roman" w:hAnsi="Times New Roman" w:cs="Times New Roman"/>
          <w:lang w:val="en-GB"/>
        </w:rPr>
        <w:t>and</w:t>
      </w:r>
      <w:r w:rsidR="003663E1" w:rsidRPr="006D428E">
        <w:rPr>
          <w:rFonts w:ascii="Times New Roman" w:hAnsi="Times New Roman" w:cs="Times New Roman"/>
          <w:lang w:val="en-GB"/>
        </w:rPr>
        <w:t xml:space="preserve"> Wang </w:t>
      </w:r>
      <w:r w:rsidR="003663E1">
        <w:rPr>
          <w:rFonts w:ascii="Times New Roman" w:hAnsi="Times New Roman" w:cs="Times New Roman"/>
          <w:lang w:val="en-GB"/>
        </w:rPr>
        <w:t>(</w:t>
      </w:r>
      <w:r w:rsidR="003663E1" w:rsidRPr="006D428E">
        <w:rPr>
          <w:rFonts w:ascii="Times New Roman" w:hAnsi="Times New Roman" w:cs="Times New Roman"/>
          <w:lang w:val="en-GB"/>
        </w:rPr>
        <w:t>2020)</w:t>
      </w:r>
      <w:r w:rsidR="003663E1" w:rsidRPr="006D428E">
        <w:rPr>
          <w:rFonts w:ascii="Times New Roman" w:hAnsi="Times New Roman" w:cs="Times New Roman"/>
          <w:lang w:val="en-GB"/>
        </w:rPr>
        <w:fldChar w:fldCharType="end"/>
      </w:r>
      <w:r w:rsidR="003663E1">
        <w:rPr>
          <w:rFonts w:ascii="Times New Roman" w:hAnsi="Times New Roman" w:cs="Times New Roman"/>
          <w:lang w:val="en-GB"/>
        </w:rPr>
        <w:t xml:space="preserve"> </w:t>
      </w:r>
      <w:r w:rsidR="00F02441" w:rsidRPr="006D428E">
        <w:rPr>
          <w:rFonts w:ascii="Times New Roman" w:hAnsi="Times New Roman" w:cs="Times New Roman"/>
          <w:lang w:val="en-GB"/>
        </w:rPr>
        <w:t>show</w:t>
      </w:r>
      <w:r w:rsidR="003663E1">
        <w:rPr>
          <w:rFonts w:ascii="Times New Roman" w:hAnsi="Times New Roman" w:cs="Times New Roman"/>
          <w:lang w:val="en-GB"/>
        </w:rPr>
        <w:t>ed</w:t>
      </w:r>
      <w:r w:rsidR="000B00F5" w:rsidRPr="006D428E">
        <w:rPr>
          <w:rFonts w:ascii="Times New Roman" w:hAnsi="Times New Roman" w:cs="Times New Roman"/>
          <w:lang w:val="en-GB"/>
        </w:rPr>
        <w:t xml:space="preserve"> a general</w:t>
      </w:r>
      <w:r w:rsidR="00EB2EAF">
        <w:rPr>
          <w:rFonts w:ascii="Times New Roman" w:hAnsi="Times New Roman" w:cs="Times New Roman"/>
          <w:lang w:val="en-GB"/>
        </w:rPr>
        <w:t>ly</w:t>
      </w:r>
      <w:r w:rsidR="000B00F5" w:rsidRPr="006D428E">
        <w:rPr>
          <w:rFonts w:ascii="Times New Roman" w:hAnsi="Times New Roman" w:cs="Times New Roman"/>
          <w:lang w:val="en-GB"/>
        </w:rPr>
        <w:t xml:space="preserve"> low engagement and uptake of </w:t>
      </w:r>
      <w:r w:rsidR="003663E1">
        <w:rPr>
          <w:rFonts w:ascii="Times New Roman" w:hAnsi="Times New Roman" w:cs="Times New Roman"/>
          <w:lang w:val="en-GB"/>
        </w:rPr>
        <w:t>circular economy</w:t>
      </w:r>
      <w:r w:rsidR="000B00F5" w:rsidRPr="006D428E">
        <w:rPr>
          <w:rFonts w:ascii="Times New Roman" w:hAnsi="Times New Roman" w:cs="Times New Roman"/>
          <w:lang w:val="en-GB"/>
        </w:rPr>
        <w:t xml:space="preserve"> practices in </w:t>
      </w:r>
      <w:r w:rsidR="007E35E2" w:rsidRPr="006D428E">
        <w:rPr>
          <w:rFonts w:ascii="Times New Roman" w:hAnsi="Times New Roman" w:cs="Times New Roman"/>
          <w:lang w:val="en-GB"/>
        </w:rPr>
        <w:t>SEA.</w:t>
      </w:r>
      <w:r w:rsidR="005C7842" w:rsidRPr="006D428E">
        <w:rPr>
          <w:rFonts w:ascii="Times New Roman" w:hAnsi="Times New Roman" w:cs="Times New Roman"/>
          <w:lang w:val="en-GB"/>
        </w:rPr>
        <w:t xml:space="preserve"> </w:t>
      </w:r>
      <w:r w:rsidR="00416B2A" w:rsidRPr="006D428E">
        <w:rPr>
          <w:rFonts w:ascii="Times New Roman" w:hAnsi="Times New Roman" w:cs="Times New Roman"/>
          <w:lang w:val="en-GB"/>
        </w:rPr>
        <w:t xml:space="preserve">Similarly, </w:t>
      </w:r>
      <w:r w:rsidR="00EB2EAF">
        <w:rPr>
          <w:rFonts w:ascii="Times New Roman" w:hAnsi="Times New Roman" w:cs="Times New Roman"/>
          <w:lang w:val="en-GB"/>
        </w:rPr>
        <w:t xml:space="preserve">while </w:t>
      </w:r>
      <w:r w:rsidR="00416B2A" w:rsidRPr="006D428E">
        <w:rPr>
          <w:rFonts w:ascii="Times New Roman" w:hAnsi="Times New Roman" w:cs="Times New Roman"/>
          <w:lang w:val="en-GB"/>
        </w:rPr>
        <w:t>low carbon measures</w:t>
      </w:r>
      <w:r w:rsidR="00F02441" w:rsidRPr="006D428E">
        <w:rPr>
          <w:rFonts w:ascii="Times New Roman" w:hAnsi="Times New Roman" w:cs="Times New Roman"/>
          <w:lang w:val="en-GB"/>
        </w:rPr>
        <w:t xml:space="preserve"> can bring substantial economic and social benefits </w:t>
      </w:r>
      <w:r w:rsidR="00A64C3C" w:rsidRPr="006D428E">
        <w:rPr>
          <w:rFonts w:ascii="Times New Roman" w:hAnsi="Times New Roman" w:cs="Times New Roman"/>
          <w:lang w:val="en-GB"/>
        </w:rPr>
        <w:t>to</w:t>
      </w:r>
      <w:r w:rsidR="00F02441" w:rsidRPr="006D428E">
        <w:rPr>
          <w:rFonts w:ascii="Times New Roman" w:hAnsi="Times New Roman" w:cs="Times New Roman"/>
          <w:lang w:val="en-GB"/>
        </w:rPr>
        <w:t xml:space="preserve"> SEA cities, </w:t>
      </w:r>
      <w:r w:rsidR="00EB2EAF">
        <w:rPr>
          <w:rFonts w:ascii="Times New Roman" w:hAnsi="Times New Roman" w:cs="Times New Roman"/>
          <w:lang w:val="en-GB"/>
        </w:rPr>
        <w:t>this</w:t>
      </w:r>
      <w:r w:rsidR="00EB2EAF" w:rsidRPr="006D428E">
        <w:rPr>
          <w:rFonts w:ascii="Times New Roman" w:hAnsi="Times New Roman" w:cs="Times New Roman"/>
          <w:lang w:val="en-GB"/>
        </w:rPr>
        <w:t xml:space="preserve"> </w:t>
      </w:r>
      <w:r w:rsidR="0025394A" w:rsidRPr="006D428E">
        <w:rPr>
          <w:rFonts w:ascii="Times New Roman" w:hAnsi="Times New Roman" w:cs="Times New Roman"/>
          <w:lang w:val="en-GB"/>
        </w:rPr>
        <w:t>might be very difficult</w:t>
      </w:r>
      <w:r w:rsidR="00CF1A6C">
        <w:rPr>
          <w:rFonts w:ascii="Times New Roman" w:hAnsi="Times New Roman" w:cs="Times New Roman"/>
          <w:lang w:val="en-GB"/>
        </w:rPr>
        <w:t xml:space="preserve"> to implement</w:t>
      </w:r>
      <w:r w:rsidR="0025394A" w:rsidRPr="006D428E">
        <w:rPr>
          <w:rFonts w:ascii="Times New Roman" w:hAnsi="Times New Roman" w:cs="Times New Roman"/>
          <w:lang w:val="en-GB"/>
        </w:rPr>
        <w:t>.</w:t>
      </w:r>
      <w:r w:rsidR="0055132D" w:rsidRPr="006D428E">
        <w:rPr>
          <w:rFonts w:ascii="Times New Roman" w:hAnsi="Times New Roman" w:cs="Times New Roman"/>
          <w:lang w:val="en-GB"/>
        </w:rPr>
        <w:t xml:space="preserve"> </w:t>
      </w:r>
      <w:r w:rsidR="00EB2EAF">
        <w:rPr>
          <w:rFonts w:ascii="Times New Roman" w:hAnsi="Times New Roman" w:cs="Times New Roman"/>
          <w:lang w:val="en-GB"/>
        </w:rPr>
        <w:t>A c</w:t>
      </w:r>
      <w:r w:rsidR="00D370D7" w:rsidRPr="006D428E">
        <w:rPr>
          <w:rFonts w:ascii="Times New Roman" w:hAnsi="Times New Roman" w:cs="Times New Roman"/>
          <w:lang w:val="en-GB"/>
        </w:rPr>
        <w:t>it</w:t>
      </w:r>
      <w:r w:rsidR="00EB2EAF">
        <w:rPr>
          <w:rFonts w:ascii="Times New Roman" w:hAnsi="Times New Roman" w:cs="Times New Roman"/>
          <w:lang w:val="en-GB"/>
        </w:rPr>
        <w:t>y’s</w:t>
      </w:r>
      <w:r w:rsidR="0055132D" w:rsidRPr="006D428E">
        <w:rPr>
          <w:rFonts w:ascii="Times New Roman" w:hAnsi="Times New Roman" w:cs="Times New Roman"/>
          <w:lang w:val="en-GB"/>
        </w:rPr>
        <w:t xml:space="preserve"> capacity to act </w:t>
      </w:r>
      <w:r w:rsidR="00D370D7" w:rsidRPr="006D428E">
        <w:rPr>
          <w:rFonts w:ascii="Times New Roman" w:hAnsi="Times New Roman" w:cs="Times New Roman"/>
          <w:lang w:val="en-GB"/>
        </w:rPr>
        <w:t>might be hinder</w:t>
      </w:r>
      <w:r w:rsidR="00F02441" w:rsidRPr="006D428E">
        <w:rPr>
          <w:rFonts w:ascii="Times New Roman" w:hAnsi="Times New Roman" w:cs="Times New Roman"/>
          <w:lang w:val="en-GB"/>
        </w:rPr>
        <w:t>ed</w:t>
      </w:r>
      <w:r w:rsidR="00D370D7" w:rsidRPr="006D428E">
        <w:rPr>
          <w:rFonts w:ascii="Times New Roman" w:hAnsi="Times New Roman" w:cs="Times New Roman"/>
          <w:lang w:val="en-GB"/>
        </w:rPr>
        <w:t xml:space="preserve"> by </w:t>
      </w:r>
      <w:r w:rsidR="00A64C3C" w:rsidRPr="006D428E">
        <w:rPr>
          <w:rFonts w:ascii="Times New Roman" w:hAnsi="Times New Roman" w:cs="Times New Roman"/>
          <w:lang w:val="en-GB"/>
        </w:rPr>
        <w:t xml:space="preserve">a </w:t>
      </w:r>
      <w:r w:rsidR="0058248A" w:rsidRPr="006D428E">
        <w:rPr>
          <w:rFonts w:ascii="Times New Roman" w:hAnsi="Times New Roman" w:cs="Times New Roman"/>
          <w:lang w:val="en-GB"/>
        </w:rPr>
        <w:t>lack of coordination</w:t>
      </w:r>
      <w:r w:rsidR="00C0264D" w:rsidRPr="006D428E">
        <w:rPr>
          <w:rFonts w:ascii="Times New Roman" w:hAnsi="Times New Roman" w:cs="Times New Roman"/>
          <w:lang w:val="en-GB"/>
        </w:rPr>
        <w:t xml:space="preserve"> </w:t>
      </w:r>
      <w:r w:rsidR="00EB2EAF">
        <w:rPr>
          <w:rFonts w:ascii="Times New Roman" w:hAnsi="Times New Roman" w:cs="Times New Roman"/>
          <w:lang w:val="en-GB"/>
        </w:rPr>
        <w:t>at</w:t>
      </w:r>
      <w:r w:rsidR="00C0264D" w:rsidRPr="006D428E">
        <w:rPr>
          <w:rFonts w:ascii="Times New Roman" w:hAnsi="Times New Roman" w:cs="Times New Roman"/>
          <w:lang w:val="en-GB"/>
        </w:rPr>
        <w:t xml:space="preserve"> the national level</w:t>
      </w:r>
      <w:r w:rsidR="0058248A" w:rsidRPr="006D428E">
        <w:rPr>
          <w:rFonts w:ascii="Times New Roman" w:hAnsi="Times New Roman" w:cs="Times New Roman"/>
          <w:lang w:val="en-GB"/>
        </w:rPr>
        <w:t xml:space="preserve"> and integration </w:t>
      </w:r>
      <w:r w:rsidR="00C0264D" w:rsidRPr="006D428E">
        <w:rPr>
          <w:rFonts w:ascii="Times New Roman" w:hAnsi="Times New Roman" w:cs="Times New Roman"/>
          <w:lang w:val="en-GB"/>
        </w:rPr>
        <w:t xml:space="preserve">into </w:t>
      </w:r>
      <w:r w:rsidR="00C7121C" w:rsidRPr="006D428E">
        <w:rPr>
          <w:rFonts w:ascii="Times New Roman" w:hAnsi="Times New Roman" w:cs="Times New Roman"/>
          <w:lang w:val="en-GB"/>
        </w:rPr>
        <w:t xml:space="preserve">different sectoral policies </w:t>
      </w:r>
      <w:r w:rsidR="00C7121C" w:rsidRPr="006D428E">
        <w:rPr>
          <w:rFonts w:ascii="Times New Roman" w:hAnsi="Times New Roman" w:cs="Times New Roman"/>
          <w:lang w:val="en-GB"/>
        </w:rPr>
        <w:fldChar w:fldCharType="begin"/>
      </w:r>
      <w:r w:rsidR="00DA015C" w:rsidRPr="006D428E">
        <w:rPr>
          <w:rFonts w:ascii="Times New Roman" w:hAnsi="Times New Roman" w:cs="Times New Roman"/>
          <w:lang w:val="en-GB"/>
        </w:rPr>
        <w:instrText xml:space="preserve"> ADDIN ZOTERO_ITEM CSL_CITATION {"citationID":"BkaukmHe","properties":{"formattedCitation":"(Gouldson et al., 2016)","plainCitation":"(Gouldson et al., 2016)","noteIndex":0},"citationItems":[{"id":2144,"uris":["http://zotero.org/users/3013709/items/SX6N55BX"],"itemData":{"id":2144,"type":"article-journal","abstract":"Cities are central to the fight against climate change, but the IPCC recently noted that many cities — and particularly those in the developing world — lack the institutional, financial and technical capacities needed to switch to low emission development paths. Based on detailed case studies of three Asian cities, this paper finds that the adoption of low emission development strategies (LEDS) at the urban level could be economically attractive. However, it also argues that without a coordinated multi-level, cross-sectoral governance framework these opportunities for low carbon urban development are likely to be left unexploited. As these governance conditions are frequently not in place, we argue that these case study cities, and cities in similar contexts, are likely to miss even the economically attractive low carbon development opportunities and become increasingly locked in to higher cost, higher carbon development paths. Due to their growing size and importance, we conclude that the presence or absence of governance arrangements that enable the adoption of low carbon development strategies in Asian cities will have global implications for climate change.","collection-title":"Cities, Energy and Climate Change Mitigation","container-title":"Cities","DOI":"10.1016/j.cities.2015.10.010","ISSN":"0264-2751","journalAbbreviation":"Cities","language":"en","page":"11-19","source":"ScienceDirect","title":"Cities and climate change mitigation: Economic opportunities and governance challenges in Asia","title-short":"Cities and climate change mitigation","volume":"54","author":[{"family":"Gouldson","given":"Andy"},{"family":"Colenbrander","given":"Sarah"},{"family":"Sudmant","given":"Andrew"},{"family":"Papargyropoulou","given":"Effie"},{"family":"Kerr","given":"Niall"},{"family":"McAnulla","given":"Faye"},{"family":"Hall","given":"Stephen"}],"issued":{"date-parts":[["2016",5,1]]}}}],"schema":"https://github.com/citation-style-language/schema/raw/master/csl-citation.json"} </w:instrText>
      </w:r>
      <w:r w:rsidR="00C7121C" w:rsidRPr="006D428E">
        <w:rPr>
          <w:rFonts w:ascii="Times New Roman" w:hAnsi="Times New Roman" w:cs="Times New Roman"/>
          <w:lang w:val="en-GB"/>
        </w:rPr>
        <w:fldChar w:fldCharType="separate"/>
      </w:r>
      <w:r w:rsidR="00614785" w:rsidRPr="006D428E">
        <w:rPr>
          <w:rFonts w:ascii="Times New Roman" w:hAnsi="Times New Roman" w:cs="Times New Roman"/>
          <w:lang w:val="en-GB"/>
        </w:rPr>
        <w:t xml:space="preserve">(Gouldson </w:t>
      </w:r>
      <w:r w:rsidR="00614785" w:rsidRPr="002F60F3">
        <w:rPr>
          <w:rFonts w:ascii="Times New Roman" w:hAnsi="Times New Roman" w:cs="Times New Roman"/>
          <w:i/>
          <w:iCs/>
          <w:lang w:val="en-GB"/>
        </w:rPr>
        <w:t>et al</w:t>
      </w:r>
      <w:r w:rsidR="00614785" w:rsidRPr="006D428E">
        <w:rPr>
          <w:rFonts w:ascii="Times New Roman" w:hAnsi="Times New Roman" w:cs="Times New Roman"/>
          <w:lang w:val="en-GB"/>
        </w:rPr>
        <w:t>., 2016)</w:t>
      </w:r>
      <w:r w:rsidR="00C7121C" w:rsidRPr="006D428E">
        <w:rPr>
          <w:rFonts w:ascii="Times New Roman" w:hAnsi="Times New Roman" w:cs="Times New Roman"/>
          <w:lang w:val="en-GB"/>
        </w:rPr>
        <w:fldChar w:fldCharType="end"/>
      </w:r>
      <w:r w:rsidR="00C7121C" w:rsidRPr="006D428E">
        <w:rPr>
          <w:rFonts w:ascii="Times New Roman" w:hAnsi="Times New Roman" w:cs="Times New Roman"/>
          <w:lang w:val="en-GB"/>
        </w:rPr>
        <w:t xml:space="preserve">. </w:t>
      </w:r>
    </w:p>
    <w:p w14:paraId="499535E3" w14:textId="308D4D8F" w:rsidR="00D15D48" w:rsidRPr="006D428E" w:rsidRDefault="00EB6A34" w:rsidP="002F60F3">
      <w:pPr>
        <w:spacing w:before="100" w:beforeAutospacing="1" w:after="100" w:afterAutospacing="1" w:line="240" w:lineRule="auto"/>
        <w:ind w:firstLine="708"/>
        <w:jc w:val="both"/>
        <w:rPr>
          <w:rFonts w:ascii="Times New Roman" w:hAnsi="Times New Roman" w:cs="Times New Roman"/>
          <w:lang w:val="en-GB"/>
        </w:rPr>
      </w:pPr>
      <w:bookmarkStart w:id="4" w:name="_Hlk71973998"/>
      <w:r w:rsidRPr="006D428E">
        <w:rPr>
          <w:rFonts w:ascii="Times New Roman" w:hAnsi="Times New Roman" w:cs="Times New Roman"/>
          <w:lang w:val="en-GB"/>
        </w:rPr>
        <w:t>A</w:t>
      </w:r>
      <w:r w:rsidR="003D171A" w:rsidRPr="006D428E">
        <w:rPr>
          <w:rFonts w:ascii="Times New Roman" w:hAnsi="Times New Roman" w:cs="Times New Roman"/>
          <w:lang w:val="en-GB"/>
        </w:rPr>
        <w:t>nother problem that should be addressed is the</w:t>
      </w:r>
      <w:r w:rsidR="003F3E5A" w:rsidRPr="006D428E">
        <w:rPr>
          <w:rFonts w:ascii="Times New Roman" w:hAnsi="Times New Roman" w:cs="Times New Roman"/>
          <w:lang w:val="en-GB"/>
        </w:rPr>
        <w:t xml:space="preserve"> apparent</w:t>
      </w:r>
      <w:r w:rsidR="00B53CD2" w:rsidRPr="006D428E">
        <w:rPr>
          <w:rFonts w:ascii="Times New Roman" w:hAnsi="Times New Roman" w:cs="Times New Roman"/>
          <w:lang w:val="en-GB"/>
        </w:rPr>
        <w:t xml:space="preserve"> lack of synergy</w:t>
      </w:r>
      <w:r w:rsidR="00E47976" w:rsidRPr="006D428E">
        <w:rPr>
          <w:rFonts w:ascii="Times New Roman" w:hAnsi="Times New Roman" w:cs="Times New Roman"/>
          <w:lang w:val="en-GB"/>
        </w:rPr>
        <w:t xml:space="preserve"> between TCNs</w:t>
      </w:r>
      <w:r w:rsidR="00EB2EAF">
        <w:rPr>
          <w:rFonts w:ascii="Times New Roman" w:hAnsi="Times New Roman" w:cs="Times New Roman"/>
          <w:lang w:val="en-GB"/>
        </w:rPr>
        <w:t>’</w:t>
      </w:r>
      <w:r w:rsidR="00E47976" w:rsidRPr="006D428E">
        <w:rPr>
          <w:rFonts w:ascii="Times New Roman" w:hAnsi="Times New Roman" w:cs="Times New Roman"/>
          <w:lang w:val="en-GB"/>
        </w:rPr>
        <w:t xml:space="preserve"> visions and</w:t>
      </w:r>
      <w:r w:rsidR="00B53CD2" w:rsidRPr="006D428E">
        <w:rPr>
          <w:rFonts w:ascii="Times New Roman" w:hAnsi="Times New Roman" w:cs="Times New Roman"/>
          <w:lang w:val="en-GB"/>
        </w:rPr>
        <w:t xml:space="preserve"> </w:t>
      </w:r>
      <w:r w:rsidR="00EB2EAF">
        <w:rPr>
          <w:rFonts w:ascii="Times New Roman" w:hAnsi="Times New Roman" w:cs="Times New Roman"/>
          <w:lang w:val="en-GB"/>
        </w:rPr>
        <w:t xml:space="preserve">SEA </w:t>
      </w:r>
      <w:r w:rsidR="00B53CD2" w:rsidRPr="006D428E">
        <w:rPr>
          <w:rFonts w:ascii="Times New Roman" w:hAnsi="Times New Roman" w:cs="Times New Roman"/>
          <w:lang w:val="en-GB"/>
        </w:rPr>
        <w:t>national recovery plans</w:t>
      </w:r>
      <w:bookmarkEnd w:id="4"/>
      <w:r w:rsidR="00B53CD2" w:rsidRPr="006D428E">
        <w:rPr>
          <w:rFonts w:ascii="Times New Roman" w:hAnsi="Times New Roman" w:cs="Times New Roman"/>
          <w:lang w:val="en-GB"/>
        </w:rPr>
        <w:t xml:space="preserve">. </w:t>
      </w:r>
      <w:r w:rsidR="00433AC1" w:rsidRPr="006D428E">
        <w:rPr>
          <w:rFonts w:ascii="Times New Roman" w:hAnsi="Times New Roman" w:cs="Times New Roman"/>
          <w:lang w:val="en-GB"/>
        </w:rPr>
        <w:t xml:space="preserve">Even if support for a green recovery approach is evident </w:t>
      </w:r>
      <w:r w:rsidR="006D78BA" w:rsidRPr="006D428E">
        <w:rPr>
          <w:rFonts w:ascii="Times New Roman" w:hAnsi="Times New Roman" w:cs="Times New Roman"/>
          <w:lang w:val="en-GB"/>
        </w:rPr>
        <w:t>in</w:t>
      </w:r>
      <w:r w:rsidR="00433AC1" w:rsidRPr="006D428E">
        <w:rPr>
          <w:rFonts w:ascii="Times New Roman" w:hAnsi="Times New Roman" w:cs="Times New Roman"/>
          <w:lang w:val="en-GB"/>
        </w:rPr>
        <w:t xml:space="preserve"> </w:t>
      </w:r>
      <w:r w:rsidR="00EB1334" w:rsidRPr="006D428E">
        <w:rPr>
          <w:rFonts w:ascii="Times New Roman" w:hAnsi="Times New Roman" w:cs="Times New Roman"/>
          <w:lang w:val="en-GB"/>
        </w:rPr>
        <w:t xml:space="preserve">a </w:t>
      </w:r>
      <w:r w:rsidR="00E97191" w:rsidRPr="006D428E">
        <w:rPr>
          <w:rFonts w:ascii="Times New Roman" w:hAnsi="Times New Roman" w:cs="Times New Roman"/>
          <w:lang w:val="en-GB"/>
        </w:rPr>
        <w:t xml:space="preserve">regional institution such as ASEAN </w:t>
      </w:r>
      <w:r w:rsidR="00E97191" w:rsidRPr="006D428E">
        <w:rPr>
          <w:rFonts w:ascii="Times New Roman" w:hAnsi="Times New Roman" w:cs="Times New Roman"/>
          <w:lang w:val="en-GB"/>
        </w:rPr>
        <w:fldChar w:fldCharType="begin"/>
      </w:r>
      <w:r w:rsidR="00DA015C" w:rsidRPr="006D428E">
        <w:rPr>
          <w:rFonts w:ascii="Times New Roman" w:hAnsi="Times New Roman" w:cs="Times New Roman"/>
          <w:lang w:val="en-GB"/>
        </w:rPr>
        <w:instrText xml:space="preserve"> ADDIN ZOTERO_ITEM CSL_CITATION {"citationID":"KqU6RjNp","properties":{"formattedCitation":"({\\i{}ASEAN Comprehensive Recovery Framework}, 2020)","plainCitation":"(ASEAN Comprehensive Recovery Framework, 2020)","noteIndex":0},"citationItems":[{"id":2147,"uris":["http://zotero.org/users/3013709/items/ZSWYDLNQ"],"itemData":{"id":2147,"type":"document","publisher":"ASEAN","title":"ASEAN Comprehensive Recovery Framework","URL":"https://asean.org/asean-comprehensive-recovery-framework-implementation-plan/","issued":{"date-parts":[["2020"]]}}}],"schema":"https://github.com/citation-style-language/schema/raw/master/csl-citation.json"} </w:instrText>
      </w:r>
      <w:r w:rsidR="00E97191" w:rsidRPr="006D428E">
        <w:rPr>
          <w:rFonts w:ascii="Times New Roman" w:hAnsi="Times New Roman" w:cs="Times New Roman"/>
          <w:lang w:val="en-GB"/>
        </w:rPr>
        <w:fldChar w:fldCharType="separate"/>
      </w:r>
      <w:r w:rsidR="00614785" w:rsidRPr="006D428E">
        <w:rPr>
          <w:rFonts w:ascii="Times New Roman" w:hAnsi="Times New Roman" w:cs="Times New Roman"/>
          <w:szCs w:val="24"/>
          <w:lang w:val="en-GB"/>
        </w:rPr>
        <w:t>(</w:t>
      </w:r>
      <w:r w:rsidR="00614785" w:rsidRPr="006D428E">
        <w:rPr>
          <w:rFonts w:ascii="Times New Roman" w:hAnsi="Times New Roman" w:cs="Times New Roman"/>
          <w:i/>
          <w:iCs/>
          <w:szCs w:val="24"/>
          <w:lang w:val="en-GB"/>
        </w:rPr>
        <w:t>ASEAN Comprehensive Recovery Framework</w:t>
      </w:r>
      <w:r w:rsidR="00614785" w:rsidRPr="006D428E">
        <w:rPr>
          <w:rFonts w:ascii="Times New Roman" w:hAnsi="Times New Roman" w:cs="Times New Roman"/>
          <w:szCs w:val="24"/>
          <w:lang w:val="en-GB"/>
        </w:rPr>
        <w:t>, 2020)</w:t>
      </w:r>
      <w:r w:rsidR="00E97191" w:rsidRPr="006D428E">
        <w:rPr>
          <w:rFonts w:ascii="Times New Roman" w:hAnsi="Times New Roman" w:cs="Times New Roman"/>
          <w:lang w:val="en-GB"/>
        </w:rPr>
        <w:fldChar w:fldCharType="end"/>
      </w:r>
      <w:r w:rsidR="00EB1334" w:rsidRPr="006D428E">
        <w:rPr>
          <w:rFonts w:ascii="Times New Roman" w:hAnsi="Times New Roman" w:cs="Times New Roman"/>
          <w:lang w:val="en-GB"/>
        </w:rPr>
        <w:t>,</w:t>
      </w:r>
      <w:r w:rsidR="00297699" w:rsidRPr="006D428E">
        <w:rPr>
          <w:rFonts w:ascii="Times New Roman" w:hAnsi="Times New Roman" w:cs="Times New Roman"/>
          <w:lang w:val="en-GB"/>
        </w:rPr>
        <w:t xml:space="preserve"> individual countries in </w:t>
      </w:r>
      <w:r w:rsidR="00DE419E">
        <w:rPr>
          <w:rFonts w:ascii="Times New Roman" w:hAnsi="Times New Roman" w:cs="Times New Roman"/>
          <w:lang w:val="en-GB"/>
        </w:rPr>
        <w:t>SEA</w:t>
      </w:r>
      <w:r w:rsidR="00297699" w:rsidRPr="006D428E">
        <w:rPr>
          <w:rFonts w:ascii="Times New Roman" w:hAnsi="Times New Roman" w:cs="Times New Roman"/>
          <w:lang w:val="en-GB"/>
        </w:rPr>
        <w:t xml:space="preserve"> have made only limited choices to use </w:t>
      </w:r>
      <w:r w:rsidR="00EB2EAF">
        <w:rPr>
          <w:rFonts w:ascii="Times New Roman" w:hAnsi="Times New Roman" w:cs="Times New Roman"/>
          <w:lang w:val="en-GB"/>
        </w:rPr>
        <w:t>‘</w:t>
      </w:r>
      <w:r w:rsidR="00297699" w:rsidRPr="006D428E">
        <w:rPr>
          <w:rFonts w:ascii="Times New Roman" w:hAnsi="Times New Roman" w:cs="Times New Roman"/>
          <w:lang w:val="en-GB"/>
        </w:rPr>
        <w:t>green</w:t>
      </w:r>
      <w:r w:rsidR="00EB2EAF">
        <w:rPr>
          <w:rFonts w:ascii="Times New Roman" w:hAnsi="Times New Roman" w:cs="Times New Roman"/>
          <w:lang w:val="en-GB"/>
        </w:rPr>
        <w:t>’</w:t>
      </w:r>
      <w:r w:rsidR="00297699" w:rsidRPr="006D428E">
        <w:rPr>
          <w:rFonts w:ascii="Times New Roman" w:hAnsi="Times New Roman" w:cs="Times New Roman"/>
          <w:lang w:val="en-GB"/>
        </w:rPr>
        <w:t xml:space="preserve"> elements in</w:t>
      </w:r>
      <w:r w:rsidR="00EB2EAF">
        <w:rPr>
          <w:rFonts w:ascii="Times New Roman" w:hAnsi="Times New Roman" w:cs="Times New Roman"/>
          <w:lang w:val="en-GB"/>
        </w:rPr>
        <w:t xml:space="preserve"> their</w:t>
      </w:r>
      <w:r w:rsidR="00297699" w:rsidRPr="006D428E">
        <w:rPr>
          <w:rFonts w:ascii="Times New Roman" w:hAnsi="Times New Roman" w:cs="Times New Roman"/>
          <w:lang w:val="en-GB"/>
        </w:rPr>
        <w:t xml:space="preserve"> recovery plans</w:t>
      </w:r>
      <w:r w:rsidR="006D2D49" w:rsidRPr="006D428E">
        <w:rPr>
          <w:rFonts w:ascii="Times New Roman" w:hAnsi="Times New Roman" w:cs="Times New Roman"/>
          <w:lang w:val="en-GB"/>
        </w:rPr>
        <w:t>.</w:t>
      </w:r>
      <w:r w:rsidR="00297699" w:rsidRPr="006D428E">
        <w:rPr>
          <w:rFonts w:ascii="Times New Roman" w:hAnsi="Times New Roman" w:cs="Times New Roman"/>
          <w:lang w:val="en-GB"/>
        </w:rPr>
        <w:t xml:space="preserve"> </w:t>
      </w:r>
      <w:r w:rsidR="006D2D49" w:rsidRPr="006D428E">
        <w:rPr>
          <w:rFonts w:ascii="Times New Roman" w:hAnsi="Times New Roman" w:cs="Times New Roman"/>
          <w:lang w:val="en-GB"/>
        </w:rPr>
        <w:t>Many policies</w:t>
      </w:r>
      <w:r w:rsidR="00BF6616" w:rsidRPr="006D428E">
        <w:rPr>
          <w:rFonts w:ascii="Times New Roman" w:hAnsi="Times New Roman" w:cs="Times New Roman"/>
          <w:lang w:val="en-GB"/>
        </w:rPr>
        <w:t>, such as subsidies that lower the cost of electricity</w:t>
      </w:r>
      <w:r w:rsidR="003549A0" w:rsidRPr="006D428E">
        <w:rPr>
          <w:rFonts w:ascii="Times New Roman" w:hAnsi="Times New Roman" w:cs="Times New Roman"/>
          <w:lang w:val="en-GB"/>
        </w:rPr>
        <w:t xml:space="preserve"> </w:t>
      </w:r>
      <w:r w:rsidR="00BF6616" w:rsidRPr="006D428E">
        <w:rPr>
          <w:rFonts w:ascii="Times New Roman" w:hAnsi="Times New Roman" w:cs="Times New Roman"/>
          <w:lang w:val="en-GB"/>
        </w:rPr>
        <w:t>generated from fossil fuels, budget cuts for renewable</w:t>
      </w:r>
      <w:r w:rsidR="003549A0" w:rsidRPr="006D428E">
        <w:rPr>
          <w:rFonts w:ascii="Times New Roman" w:hAnsi="Times New Roman" w:cs="Times New Roman"/>
          <w:lang w:val="en-GB"/>
        </w:rPr>
        <w:t xml:space="preserve"> e</w:t>
      </w:r>
      <w:r w:rsidR="00BF6616" w:rsidRPr="006D428E">
        <w:rPr>
          <w:rFonts w:ascii="Times New Roman" w:hAnsi="Times New Roman" w:cs="Times New Roman"/>
          <w:lang w:val="en-GB"/>
        </w:rPr>
        <w:t>nergy projects</w:t>
      </w:r>
      <w:r w:rsidR="00EB1334" w:rsidRPr="006D428E">
        <w:rPr>
          <w:rFonts w:ascii="Times New Roman" w:hAnsi="Times New Roman" w:cs="Times New Roman"/>
          <w:lang w:val="en-GB"/>
        </w:rPr>
        <w:t xml:space="preserve"> or financial support for polluting state-owned enterprises, will negatively impact</w:t>
      </w:r>
      <w:r w:rsidR="006D2D49" w:rsidRPr="006D428E">
        <w:rPr>
          <w:rFonts w:ascii="Times New Roman" w:hAnsi="Times New Roman" w:cs="Times New Roman"/>
          <w:lang w:val="en-GB"/>
        </w:rPr>
        <w:t xml:space="preserve"> the</w:t>
      </w:r>
      <w:r w:rsidR="00BF6616" w:rsidRPr="006D428E">
        <w:rPr>
          <w:rFonts w:ascii="Times New Roman" w:hAnsi="Times New Roman" w:cs="Times New Roman"/>
          <w:lang w:val="en-GB"/>
        </w:rPr>
        <w:t xml:space="preserve"> </w:t>
      </w:r>
      <w:r w:rsidR="006D2D49" w:rsidRPr="006D428E">
        <w:rPr>
          <w:rFonts w:ascii="Times New Roman" w:hAnsi="Times New Roman" w:cs="Times New Roman"/>
          <w:lang w:val="en-GB"/>
        </w:rPr>
        <w:t>environment</w:t>
      </w:r>
      <w:r w:rsidR="000C10D5" w:rsidRPr="006D428E">
        <w:rPr>
          <w:rFonts w:ascii="Times New Roman" w:hAnsi="Times New Roman" w:cs="Times New Roman"/>
          <w:lang w:val="en-GB"/>
        </w:rPr>
        <w:t xml:space="preserve"> </w:t>
      </w:r>
      <w:r w:rsidR="000C10D5" w:rsidRPr="006D428E">
        <w:rPr>
          <w:rFonts w:ascii="Times New Roman" w:hAnsi="Times New Roman" w:cs="Times New Roman"/>
          <w:lang w:val="en-GB"/>
        </w:rPr>
        <w:fldChar w:fldCharType="begin"/>
      </w:r>
      <w:r w:rsidR="00DA015C" w:rsidRPr="006D428E">
        <w:rPr>
          <w:rFonts w:ascii="Times New Roman" w:hAnsi="Times New Roman" w:cs="Times New Roman"/>
          <w:lang w:val="en-GB"/>
        </w:rPr>
        <w:instrText xml:space="preserve"> ADDIN ZOTERO_ITEM CSL_CITATION {"citationID":"hLbZmwcd","properties":{"formattedCitation":"(Lim et al., 2021; Sembiring, 2020)","plainCitation":"(Lim et al., 2021; Sembiring, 2020)","noteIndex":0},"citationItems":[{"id":2149,"uris":["http://zotero.org/users/3013709/items/CTAHBEJH"],"itemData":{"id":2149,"type":"report","publisher":"S. Rajaratnam School of International Studies","source":"JSTOR","title":"Green Recovery in Post-COVID-19 Southeast Asia?","URL":"https://www.jstor.org/stable/resrep26805","author":[{"family":"Sembiring","given":"Margareth"}],"accessed":{"date-parts":[["2021",5,15]]},"issued":{"date-parts":[["2020"]]}}},{"id":2148,"uris":["http://zotero.org/users/3013709/items/CWXA9ZXJ"],"itemData":{"id":2148,"type":"report","collection-title":"ADB Brief","number":"173","publisher":"Asian Development Bank","title":"Implementing a Green Recovery in Southeast Asia","URL":"http://dx.doi.org/10.22617/BRF210099-2","author":[{"family":"Lim","given":"Genevieve"},{"family":"Hee Ng","given":"Tiam"},{"family":"Zara","given":"Dulce"}],"issued":{"date-parts":[["2021",3]]}}}],"schema":"https://github.com/citation-style-language/schema/raw/master/csl-citation.json"} </w:instrText>
      </w:r>
      <w:r w:rsidR="000C10D5" w:rsidRPr="006D428E">
        <w:rPr>
          <w:rFonts w:ascii="Times New Roman" w:hAnsi="Times New Roman" w:cs="Times New Roman"/>
          <w:lang w:val="en-GB"/>
        </w:rPr>
        <w:fldChar w:fldCharType="separate"/>
      </w:r>
      <w:r w:rsidR="00614785" w:rsidRPr="006D428E">
        <w:rPr>
          <w:rFonts w:ascii="Times New Roman" w:hAnsi="Times New Roman" w:cs="Times New Roman"/>
          <w:lang w:val="en-GB"/>
        </w:rPr>
        <w:t xml:space="preserve">(Lim </w:t>
      </w:r>
      <w:r w:rsidR="00614785" w:rsidRPr="002F60F3">
        <w:rPr>
          <w:rFonts w:ascii="Times New Roman" w:hAnsi="Times New Roman" w:cs="Times New Roman"/>
          <w:i/>
          <w:iCs/>
          <w:lang w:val="en-GB"/>
        </w:rPr>
        <w:t>et al</w:t>
      </w:r>
      <w:r w:rsidR="00614785" w:rsidRPr="006D428E">
        <w:rPr>
          <w:rFonts w:ascii="Times New Roman" w:hAnsi="Times New Roman" w:cs="Times New Roman"/>
          <w:lang w:val="en-GB"/>
        </w:rPr>
        <w:t>., 2021; Sembiring, 2020)</w:t>
      </w:r>
      <w:r w:rsidR="000C10D5" w:rsidRPr="006D428E">
        <w:rPr>
          <w:rFonts w:ascii="Times New Roman" w:hAnsi="Times New Roman" w:cs="Times New Roman"/>
          <w:lang w:val="en-GB"/>
        </w:rPr>
        <w:fldChar w:fldCharType="end"/>
      </w:r>
      <w:r w:rsidR="003549A0" w:rsidRPr="006D428E">
        <w:rPr>
          <w:rFonts w:ascii="Times New Roman" w:hAnsi="Times New Roman" w:cs="Times New Roman"/>
          <w:lang w:val="en-GB"/>
        </w:rPr>
        <w:t xml:space="preserve">. </w:t>
      </w:r>
      <w:r w:rsidR="00355C6A" w:rsidRPr="006D428E">
        <w:rPr>
          <w:rFonts w:ascii="Times New Roman" w:hAnsi="Times New Roman" w:cs="Times New Roman"/>
          <w:lang w:val="en-GB"/>
        </w:rPr>
        <w:t xml:space="preserve">According to </w:t>
      </w:r>
      <w:r w:rsidR="007A4E23" w:rsidRPr="006D428E">
        <w:rPr>
          <w:rFonts w:ascii="Times New Roman" w:hAnsi="Times New Roman" w:cs="Times New Roman"/>
          <w:lang w:val="en-GB"/>
        </w:rPr>
        <w:fldChar w:fldCharType="begin"/>
      </w:r>
      <w:r w:rsidR="002A279B">
        <w:rPr>
          <w:rFonts w:ascii="Times New Roman" w:hAnsi="Times New Roman" w:cs="Times New Roman"/>
          <w:lang w:val="en-GB"/>
        </w:rPr>
        <w:instrText xml:space="preserve"> ADDIN ZOTERO_ITEM CSL_CITATION {"citationID":"SromnsrI","properties":{"formattedCitation":"({\\i{}Climate Action Tracker}, 2020)","plainCitation":"(Climate Action Tracker, 2020)","dontUpdate":true,"noteIndex":0},"citationItems":[{"id":2150,"uris":["http://zotero.org/users/3013709/items/WDBW54B7"],"itemData":{"id":2150,"type":"webpage","title":"Climate Action Tracker","URL":"https://climateactiontracker.org/countries/philippines/","accessed":{"date-parts":[["2021",5,15]]},"issued":{"date-parts":[["2020"]]}}}],"schema":"https://github.com/citation-style-language/schema/raw/master/csl-citation.json"} </w:instrText>
      </w:r>
      <w:r w:rsidR="007A4E23" w:rsidRPr="006D428E">
        <w:rPr>
          <w:rFonts w:ascii="Times New Roman" w:hAnsi="Times New Roman" w:cs="Times New Roman"/>
          <w:lang w:val="en-GB"/>
        </w:rPr>
        <w:fldChar w:fldCharType="separate"/>
      </w:r>
      <w:r w:rsidR="007A4E23" w:rsidRPr="00661D7E">
        <w:rPr>
          <w:rFonts w:ascii="Times New Roman" w:hAnsi="Times New Roman" w:cs="Times New Roman"/>
          <w:szCs w:val="24"/>
          <w:lang w:val="en-GB"/>
        </w:rPr>
        <w:t>Climate Action Tracker</w:t>
      </w:r>
      <w:r w:rsidR="007A4E23" w:rsidRPr="006D428E">
        <w:rPr>
          <w:rFonts w:ascii="Times New Roman" w:hAnsi="Times New Roman" w:cs="Times New Roman"/>
          <w:szCs w:val="24"/>
          <w:lang w:val="en-GB"/>
        </w:rPr>
        <w:t xml:space="preserve"> </w:t>
      </w:r>
      <w:r w:rsidR="007A4E23">
        <w:rPr>
          <w:rFonts w:ascii="Times New Roman" w:hAnsi="Times New Roman" w:cs="Times New Roman"/>
          <w:szCs w:val="24"/>
          <w:lang w:val="en-GB"/>
        </w:rPr>
        <w:t>(</w:t>
      </w:r>
      <w:r w:rsidR="007A4E23" w:rsidRPr="006D428E">
        <w:rPr>
          <w:rFonts w:ascii="Times New Roman" w:hAnsi="Times New Roman" w:cs="Times New Roman"/>
          <w:szCs w:val="24"/>
          <w:lang w:val="en-GB"/>
        </w:rPr>
        <w:t>2020)</w:t>
      </w:r>
      <w:r w:rsidR="007A4E23" w:rsidRPr="006D428E">
        <w:rPr>
          <w:rFonts w:ascii="Times New Roman" w:hAnsi="Times New Roman" w:cs="Times New Roman"/>
          <w:lang w:val="en-GB"/>
        </w:rPr>
        <w:fldChar w:fldCharType="end"/>
      </w:r>
      <w:r w:rsidR="00CD0C9D" w:rsidRPr="006D428E">
        <w:rPr>
          <w:rFonts w:ascii="Times New Roman" w:hAnsi="Times New Roman" w:cs="Times New Roman"/>
          <w:lang w:val="en-GB"/>
        </w:rPr>
        <w:t>,</w:t>
      </w:r>
      <w:r w:rsidR="003254EE" w:rsidRPr="006D428E">
        <w:rPr>
          <w:rFonts w:ascii="Times New Roman" w:hAnsi="Times New Roman" w:cs="Times New Roman"/>
          <w:lang w:val="en-GB"/>
        </w:rPr>
        <w:t xml:space="preserve"> Viet</w:t>
      </w:r>
      <w:r w:rsidR="00CD0C9D" w:rsidRPr="006D428E">
        <w:rPr>
          <w:rFonts w:ascii="Times New Roman" w:hAnsi="Times New Roman" w:cs="Times New Roman"/>
          <w:lang w:val="en-GB"/>
        </w:rPr>
        <w:t>n</w:t>
      </w:r>
      <w:r w:rsidR="003254EE" w:rsidRPr="006D428E">
        <w:rPr>
          <w:rFonts w:ascii="Times New Roman" w:hAnsi="Times New Roman" w:cs="Times New Roman"/>
          <w:lang w:val="en-GB"/>
        </w:rPr>
        <w:t>am lacks policy action for a green economic recovery,</w:t>
      </w:r>
      <w:r w:rsidR="00CD0C9D" w:rsidRPr="006D428E">
        <w:rPr>
          <w:rFonts w:ascii="Times New Roman" w:hAnsi="Times New Roman" w:cs="Times New Roman"/>
          <w:lang w:val="en-GB"/>
        </w:rPr>
        <w:t xml:space="preserve"> </w:t>
      </w:r>
      <w:r w:rsidR="00A64C3C" w:rsidRPr="006D428E">
        <w:rPr>
          <w:rFonts w:ascii="Times New Roman" w:hAnsi="Times New Roman" w:cs="Times New Roman"/>
          <w:lang w:val="en-GB"/>
        </w:rPr>
        <w:t xml:space="preserve">and </w:t>
      </w:r>
      <w:r w:rsidR="00CD0C9D" w:rsidRPr="006D428E">
        <w:rPr>
          <w:rFonts w:ascii="Times New Roman" w:hAnsi="Times New Roman" w:cs="Times New Roman"/>
          <w:lang w:val="en-GB"/>
        </w:rPr>
        <w:t>Indonesian emission</w:t>
      </w:r>
      <w:r w:rsidR="007A4E23">
        <w:rPr>
          <w:rFonts w:ascii="Times New Roman" w:hAnsi="Times New Roman" w:cs="Times New Roman"/>
          <w:lang w:val="en-GB"/>
        </w:rPr>
        <w:t>s</w:t>
      </w:r>
      <w:r w:rsidR="00CD0C9D" w:rsidRPr="006D428E">
        <w:rPr>
          <w:rFonts w:ascii="Times New Roman" w:hAnsi="Times New Roman" w:cs="Times New Roman"/>
          <w:lang w:val="en-GB"/>
        </w:rPr>
        <w:t xml:space="preserve"> reduction pledges are rated </w:t>
      </w:r>
      <w:r w:rsidR="00CD0C9D" w:rsidRPr="00661D7E">
        <w:rPr>
          <w:rFonts w:ascii="Times New Roman" w:hAnsi="Times New Roman" w:cs="Times New Roman"/>
          <w:lang w:val="en-GB"/>
        </w:rPr>
        <w:t>highly insufficient</w:t>
      </w:r>
      <w:r w:rsidR="0098569A" w:rsidRPr="007A4E23">
        <w:rPr>
          <w:rFonts w:ascii="Times New Roman" w:hAnsi="Times New Roman" w:cs="Times New Roman"/>
          <w:lang w:val="en-GB"/>
        </w:rPr>
        <w:t>.</w:t>
      </w:r>
      <w:r w:rsidR="0098569A" w:rsidRPr="006D428E">
        <w:rPr>
          <w:rFonts w:ascii="Times New Roman" w:hAnsi="Times New Roman" w:cs="Times New Roman"/>
          <w:lang w:val="en-GB"/>
        </w:rPr>
        <w:t xml:space="preserve"> Only the Philippines is advancing the implementation of its Paris Agreement target</w:t>
      </w:r>
      <w:r w:rsidR="0029507D" w:rsidRPr="006D428E">
        <w:rPr>
          <w:rFonts w:ascii="Times New Roman" w:hAnsi="Times New Roman" w:cs="Times New Roman"/>
          <w:lang w:val="en-GB"/>
        </w:rPr>
        <w:t xml:space="preserve"> and </w:t>
      </w:r>
      <w:r w:rsidR="007A4E23">
        <w:rPr>
          <w:rFonts w:ascii="Times New Roman" w:hAnsi="Times New Roman" w:cs="Times New Roman"/>
          <w:lang w:val="en-GB"/>
        </w:rPr>
        <w:t>has an</w:t>
      </w:r>
      <w:r w:rsidR="00663319" w:rsidRPr="006D428E">
        <w:rPr>
          <w:rFonts w:ascii="Times New Roman" w:hAnsi="Times New Roman" w:cs="Times New Roman"/>
          <w:lang w:val="en-GB"/>
        </w:rPr>
        <w:t xml:space="preserve"> </w:t>
      </w:r>
      <w:r w:rsidR="007A4E23">
        <w:rPr>
          <w:rFonts w:ascii="Times New Roman" w:hAnsi="Times New Roman" w:cs="Times New Roman"/>
          <w:lang w:val="en-GB"/>
        </w:rPr>
        <w:t>e</w:t>
      </w:r>
      <w:r w:rsidR="00663319" w:rsidRPr="006D428E">
        <w:rPr>
          <w:rFonts w:ascii="Times New Roman" w:hAnsi="Times New Roman" w:cs="Times New Roman"/>
          <w:lang w:val="en-GB"/>
        </w:rPr>
        <w:t xml:space="preserve">nergy </w:t>
      </w:r>
      <w:r w:rsidR="007A4E23">
        <w:rPr>
          <w:rFonts w:ascii="Times New Roman" w:hAnsi="Times New Roman" w:cs="Times New Roman"/>
          <w:lang w:val="en-GB"/>
        </w:rPr>
        <w:t>p</w:t>
      </w:r>
      <w:r w:rsidR="00663319" w:rsidRPr="006D428E">
        <w:rPr>
          <w:rFonts w:ascii="Times New Roman" w:hAnsi="Times New Roman" w:cs="Times New Roman"/>
          <w:lang w:val="en-GB"/>
        </w:rPr>
        <w:t xml:space="preserve">lan </w:t>
      </w:r>
      <w:r w:rsidR="007A4E23">
        <w:rPr>
          <w:rFonts w:ascii="Times New Roman" w:hAnsi="Times New Roman" w:cs="Times New Roman"/>
          <w:lang w:val="en-GB"/>
        </w:rPr>
        <w:t>that could actually</w:t>
      </w:r>
      <w:r w:rsidR="00663319" w:rsidRPr="006D428E">
        <w:rPr>
          <w:rFonts w:ascii="Times New Roman" w:hAnsi="Times New Roman" w:cs="Times New Roman"/>
          <w:lang w:val="en-GB"/>
        </w:rPr>
        <w:t xml:space="preserve"> accelerate </w:t>
      </w:r>
      <w:r w:rsidR="00C462B7" w:rsidRPr="006D428E">
        <w:rPr>
          <w:rFonts w:ascii="Times New Roman" w:hAnsi="Times New Roman" w:cs="Times New Roman"/>
          <w:lang w:val="en-GB"/>
        </w:rPr>
        <w:t>decarboni</w:t>
      </w:r>
      <w:r w:rsidR="00CF1A6C">
        <w:rPr>
          <w:rFonts w:ascii="Times New Roman" w:hAnsi="Times New Roman" w:cs="Times New Roman"/>
          <w:lang w:val="en-GB"/>
        </w:rPr>
        <w:t>z</w:t>
      </w:r>
      <w:r w:rsidR="00C462B7" w:rsidRPr="006D428E">
        <w:rPr>
          <w:rFonts w:ascii="Times New Roman" w:hAnsi="Times New Roman" w:cs="Times New Roman"/>
          <w:lang w:val="en-GB"/>
        </w:rPr>
        <w:t>ation</w:t>
      </w:r>
      <w:r w:rsidR="00663319" w:rsidRPr="006D428E">
        <w:rPr>
          <w:rFonts w:ascii="Times New Roman" w:hAnsi="Times New Roman" w:cs="Times New Roman"/>
          <w:lang w:val="en-GB"/>
        </w:rPr>
        <w:t>.</w:t>
      </w:r>
    </w:p>
    <w:p w14:paraId="5874C5EA" w14:textId="2E89765A" w:rsidR="00992F4E" w:rsidRPr="006D428E" w:rsidRDefault="00EB1334" w:rsidP="002F60F3">
      <w:pPr>
        <w:spacing w:before="100" w:beforeAutospacing="1" w:after="100" w:afterAutospacing="1" w:line="240" w:lineRule="auto"/>
        <w:ind w:firstLine="708"/>
        <w:jc w:val="both"/>
        <w:rPr>
          <w:rFonts w:ascii="Times New Roman" w:hAnsi="Times New Roman" w:cs="Times New Roman"/>
          <w:lang w:val="en-GB"/>
        </w:rPr>
      </w:pPr>
      <w:r w:rsidRPr="006D428E">
        <w:rPr>
          <w:rFonts w:ascii="Times New Roman" w:hAnsi="Times New Roman" w:cs="Times New Roman"/>
          <w:lang w:val="en-GB"/>
        </w:rPr>
        <w:t>As</w:t>
      </w:r>
      <w:r w:rsidR="00914054" w:rsidRPr="006D428E">
        <w:rPr>
          <w:rFonts w:ascii="Times New Roman" w:hAnsi="Times New Roman" w:cs="Times New Roman"/>
          <w:lang w:val="en-GB"/>
        </w:rPr>
        <w:t xml:space="preserve"> </w:t>
      </w:r>
      <w:r w:rsidR="00357F2F" w:rsidRPr="006D428E">
        <w:rPr>
          <w:rFonts w:ascii="Times New Roman" w:hAnsi="Times New Roman" w:cs="Times New Roman"/>
          <w:lang w:val="en-GB"/>
        </w:rPr>
        <w:t xml:space="preserve">a </w:t>
      </w:r>
      <w:r w:rsidR="00914054" w:rsidRPr="006D428E">
        <w:rPr>
          <w:rFonts w:ascii="Times New Roman" w:hAnsi="Times New Roman" w:cs="Times New Roman"/>
          <w:lang w:val="en-GB"/>
        </w:rPr>
        <w:t>consequence of the</w:t>
      </w:r>
      <w:r w:rsidR="00290F41" w:rsidRPr="006D428E">
        <w:rPr>
          <w:rFonts w:ascii="Times New Roman" w:hAnsi="Times New Roman" w:cs="Times New Roman"/>
          <w:lang w:val="en-GB"/>
        </w:rPr>
        <w:t xml:space="preserve"> C</w:t>
      </w:r>
      <w:r w:rsidR="007A4E23">
        <w:rPr>
          <w:rFonts w:ascii="Times New Roman" w:hAnsi="Times New Roman" w:cs="Times New Roman"/>
          <w:lang w:val="en-GB"/>
        </w:rPr>
        <w:t>OVID</w:t>
      </w:r>
      <w:r w:rsidR="00290F41" w:rsidRPr="006D428E">
        <w:rPr>
          <w:rFonts w:ascii="Times New Roman" w:hAnsi="Times New Roman" w:cs="Times New Roman"/>
          <w:lang w:val="en-GB"/>
        </w:rPr>
        <w:t>-19</w:t>
      </w:r>
      <w:r w:rsidR="00914054" w:rsidRPr="006D428E">
        <w:rPr>
          <w:rFonts w:ascii="Times New Roman" w:hAnsi="Times New Roman" w:cs="Times New Roman"/>
          <w:lang w:val="en-GB"/>
        </w:rPr>
        <w:t xml:space="preserve"> pandemic</w:t>
      </w:r>
      <w:r w:rsidR="00766CC6" w:rsidRPr="006D428E">
        <w:rPr>
          <w:rFonts w:ascii="Times New Roman" w:hAnsi="Times New Roman" w:cs="Times New Roman"/>
          <w:lang w:val="en-GB"/>
        </w:rPr>
        <w:t>,</w:t>
      </w:r>
      <w:r w:rsidR="002C7F40" w:rsidRPr="006D428E">
        <w:rPr>
          <w:rFonts w:ascii="Times New Roman" w:hAnsi="Times New Roman" w:cs="Times New Roman"/>
          <w:lang w:val="en-GB"/>
        </w:rPr>
        <w:t xml:space="preserve"> the expectation</w:t>
      </w:r>
      <w:r w:rsidR="007A4E23">
        <w:rPr>
          <w:rFonts w:ascii="Times New Roman" w:hAnsi="Times New Roman" w:cs="Times New Roman"/>
          <w:lang w:val="en-GB"/>
        </w:rPr>
        <w:t>–</w:t>
      </w:r>
      <w:r w:rsidR="002C7F40" w:rsidRPr="006D428E">
        <w:rPr>
          <w:rFonts w:ascii="Times New Roman" w:hAnsi="Times New Roman" w:cs="Times New Roman"/>
          <w:lang w:val="en-GB"/>
        </w:rPr>
        <w:t xml:space="preserve">capacity gap </w:t>
      </w:r>
      <w:r w:rsidR="002F5728" w:rsidRPr="006D428E">
        <w:rPr>
          <w:rFonts w:ascii="Times New Roman" w:hAnsi="Times New Roman" w:cs="Times New Roman"/>
          <w:lang w:val="en-GB"/>
        </w:rPr>
        <w:t>is likely to becom</w:t>
      </w:r>
      <w:r w:rsidR="00357F2F" w:rsidRPr="006D428E">
        <w:rPr>
          <w:rFonts w:ascii="Times New Roman" w:hAnsi="Times New Roman" w:cs="Times New Roman"/>
          <w:lang w:val="en-GB"/>
        </w:rPr>
        <w:t>e</w:t>
      </w:r>
      <w:r w:rsidR="002F5728" w:rsidRPr="006D428E">
        <w:rPr>
          <w:rFonts w:ascii="Times New Roman" w:hAnsi="Times New Roman" w:cs="Times New Roman"/>
          <w:lang w:val="en-GB"/>
        </w:rPr>
        <w:t xml:space="preserve"> more visible. </w:t>
      </w:r>
      <w:r w:rsidR="00766CC6" w:rsidRPr="006D428E">
        <w:rPr>
          <w:rFonts w:ascii="Times New Roman" w:hAnsi="Times New Roman" w:cs="Times New Roman"/>
          <w:lang w:val="en-GB"/>
        </w:rPr>
        <w:t xml:space="preserve">Cities’ authorities have many other pressing priorities </w:t>
      </w:r>
      <w:r w:rsidR="007A4E23">
        <w:rPr>
          <w:rFonts w:ascii="Times New Roman" w:hAnsi="Times New Roman" w:cs="Times New Roman"/>
          <w:lang w:val="en-GB"/>
        </w:rPr>
        <w:t>and</w:t>
      </w:r>
      <w:r w:rsidR="00766CC6" w:rsidRPr="006D428E">
        <w:rPr>
          <w:rFonts w:ascii="Times New Roman" w:hAnsi="Times New Roman" w:cs="Times New Roman"/>
          <w:lang w:val="en-GB"/>
        </w:rPr>
        <w:t xml:space="preserve"> limited resources and capac</w:t>
      </w:r>
      <w:r w:rsidR="00914054" w:rsidRPr="006D428E">
        <w:rPr>
          <w:rFonts w:ascii="Times New Roman" w:hAnsi="Times New Roman" w:cs="Times New Roman"/>
          <w:lang w:val="en-GB"/>
        </w:rPr>
        <w:t>ities</w:t>
      </w:r>
      <w:r w:rsidR="00D40129" w:rsidRPr="006D428E">
        <w:rPr>
          <w:rFonts w:ascii="Times New Roman" w:hAnsi="Times New Roman" w:cs="Times New Roman"/>
          <w:lang w:val="en-GB"/>
        </w:rPr>
        <w:t>.</w:t>
      </w:r>
      <w:r w:rsidR="00914054" w:rsidRPr="006D428E">
        <w:rPr>
          <w:rFonts w:ascii="Times New Roman" w:hAnsi="Times New Roman" w:cs="Times New Roman"/>
          <w:lang w:val="en-GB"/>
        </w:rPr>
        <w:t xml:space="preserve"> </w:t>
      </w:r>
      <w:r w:rsidR="00D40129" w:rsidRPr="006D428E">
        <w:rPr>
          <w:rFonts w:ascii="Times New Roman" w:hAnsi="Times New Roman" w:cs="Times New Roman"/>
          <w:lang w:val="en-GB"/>
        </w:rPr>
        <w:t>Therefore</w:t>
      </w:r>
      <w:r w:rsidR="00DD1BB8" w:rsidRPr="006D428E">
        <w:rPr>
          <w:rFonts w:ascii="Times New Roman" w:hAnsi="Times New Roman" w:cs="Times New Roman"/>
          <w:lang w:val="en-GB"/>
        </w:rPr>
        <w:t>,</w:t>
      </w:r>
      <w:r w:rsidR="00D40129" w:rsidRPr="006D428E">
        <w:rPr>
          <w:rFonts w:ascii="Times New Roman" w:hAnsi="Times New Roman" w:cs="Times New Roman"/>
          <w:lang w:val="en-GB"/>
        </w:rPr>
        <w:t xml:space="preserve"> </w:t>
      </w:r>
      <w:r w:rsidR="00992F4E" w:rsidRPr="006D428E">
        <w:rPr>
          <w:rFonts w:ascii="Times New Roman" w:hAnsi="Times New Roman" w:cs="Times New Roman"/>
          <w:lang w:val="en-GB"/>
        </w:rPr>
        <w:t>capacity bottlenecks, such as the management and mobili</w:t>
      </w:r>
      <w:r w:rsidR="00CF1A6C">
        <w:rPr>
          <w:rFonts w:ascii="Times New Roman" w:hAnsi="Times New Roman" w:cs="Times New Roman"/>
          <w:lang w:val="en-GB"/>
        </w:rPr>
        <w:t>z</w:t>
      </w:r>
      <w:r w:rsidR="00992F4E" w:rsidRPr="006D428E">
        <w:rPr>
          <w:rFonts w:ascii="Times New Roman" w:hAnsi="Times New Roman" w:cs="Times New Roman"/>
          <w:lang w:val="en-GB"/>
        </w:rPr>
        <w:t>ation of public sector resources</w:t>
      </w:r>
      <w:r w:rsidR="00357F2F" w:rsidRPr="006D428E">
        <w:rPr>
          <w:rFonts w:ascii="Times New Roman" w:hAnsi="Times New Roman" w:cs="Times New Roman"/>
          <w:lang w:val="en-GB"/>
        </w:rPr>
        <w:t>,</w:t>
      </w:r>
      <w:r w:rsidR="00992F4E" w:rsidRPr="006D428E">
        <w:rPr>
          <w:rFonts w:ascii="Times New Roman" w:hAnsi="Times New Roman" w:cs="Times New Roman"/>
          <w:lang w:val="en-GB"/>
        </w:rPr>
        <w:t xml:space="preserve"> </w:t>
      </w:r>
      <w:r w:rsidR="0081591B" w:rsidRPr="006D428E">
        <w:rPr>
          <w:rFonts w:ascii="Times New Roman" w:hAnsi="Times New Roman" w:cs="Times New Roman"/>
          <w:lang w:val="en-GB"/>
        </w:rPr>
        <w:t>are likely to</w:t>
      </w:r>
      <w:r w:rsidR="00992F4E" w:rsidRPr="006D428E">
        <w:rPr>
          <w:rFonts w:ascii="Times New Roman" w:hAnsi="Times New Roman" w:cs="Times New Roman"/>
          <w:lang w:val="en-GB"/>
        </w:rPr>
        <w:t xml:space="preserve"> hinder the implementation of</w:t>
      </w:r>
      <w:r w:rsidR="0081591B" w:rsidRPr="006D428E">
        <w:rPr>
          <w:rFonts w:ascii="Times New Roman" w:hAnsi="Times New Roman" w:cs="Times New Roman"/>
          <w:lang w:val="en-GB"/>
        </w:rPr>
        <w:t xml:space="preserve"> TCNs</w:t>
      </w:r>
      <w:r w:rsidR="007A4E23">
        <w:rPr>
          <w:rFonts w:ascii="Times New Roman" w:hAnsi="Times New Roman" w:cs="Times New Roman"/>
          <w:lang w:val="en-GB"/>
        </w:rPr>
        <w:t>’</w:t>
      </w:r>
      <w:r w:rsidR="0081591B" w:rsidRPr="006D428E">
        <w:rPr>
          <w:rFonts w:ascii="Times New Roman" w:hAnsi="Times New Roman" w:cs="Times New Roman"/>
          <w:lang w:val="en-GB"/>
        </w:rPr>
        <w:t xml:space="preserve"> visions in SEA</w:t>
      </w:r>
      <w:r w:rsidR="00DD1BB8" w:rsidRPr="006D428E">
        <w:rPr>
          <w:rFonts w:ascii="Times New Roman" w:hAnsi="Times New Roman" w:cs="Times New Roman"/>
          <w:lang w:val="en-GB"/>
        </w:rPr>
        <w:t xml:space="preserve"> </w:t>
      </w:r>
      <w:r w:rsidR="00DD1BB8" w:rsidRPr="006D428E">
        <w:rPr>
          <w:rFonts w:ascii="Times New Roman" w:hAnsi="Times New Roman" w:cs="Times New Roman"/>
          <w:lang w:val="en-GB"/>
        </w:rPr>
        <w:fldChar w:fldCharType="begin"/>
      </w:r>
      <w:r w:rsidR="00DA015C" w:rsidRPr="006D428E">
        <w:rPr>
          <w:rFonts w:ascii="Times New Roman" w:hAnsi="Times New Roman" w:cs="Times New Roman"/>
          <w:lang w:val="en-GB"/>
        </w:rPr>
        <w:instrText xml:space="preserve"> ADDIN ZOTERO_ITEM CSL_CITATION {"citationID":"qxogTRff","properties":{"formattedCitation":"(Arnez &amp; Kami\\uc0\\u324{}ski, 2020)","plainCitation":"(Arnez &amp; Kamiński, 2020)","noteIndex":0},"citationItems":[{"id":2036,"uris":["http://zotero.org/users/3013709/items/WHDBAKPY"],"itemData":{"id":2036,"type":"report","collection-title":"CRISEA Policy Briefs","title":"Strengthening Resilience to Covid-19 and Climate Change in Southeast Asian Cities and Communities","URL":"http://crisea.eu/wp-content/uploads/2020/09/Policy-brief-Covid-19-Arnez-and-Kaminski.pdf","author":[{"family":"Arnez","given":"Monika"},{"family":"Kamiński","given":"Tomasz"}],"issued":{"date-parts":[["2020",9]]}}}],"schema":"https://github.com/citation-style-language/schema/raw/master/csl-citation.json"} </w:instrText>
      </w:r>
      <w:r w:rsidR="00DD1BB8" w:rsidRPr="006D428E">
        <w:rPr>
          <w:rFonts w:ascii="Times New Roman" w:hAnsi="Times New Roman" w:cs="Times New Roman"/>
          <w:lang w:val="en-GB"/>
        </w:rPr>
        <w:fldChar w:fldCharType="separate"/>
      </w:r>
      <w:r w:rsidR="00614785" w:rsidRPr="006D428E">
        <w:rPr>
          <w:rFonts w:ascii="Times New Roman" w:hAnsi="Times New Roman" w:cs="Times New Roman"/>
          <w:szCs w:val="24"/>
          <w:lang w:val="en-GB"/>
        </w:rPr>
        <w:t>(Arnez &amp; Kamiński, 2020)</w:t>
      </w:r>
      <w:r w:rsidR="00DD1BB8" w:rsidRPr="006D428E">
        <w:rPr>
          <w:rFonts w:ascii="Times New Roman" w:hAnsi="Times New Roman" w:cs="Times New Roman"/>
          <w:lang w:val="en-GB"/>
        </w:rPr>
        <w:fldChar w:fldCharType="end"/>
      </w:r>
      <w:r w:rsidR="0081591B" w:rsidRPr="006D428E">
        <w:rPr>
          <w:rFonts w:ascii="Times New Roman" w:hAnsi="Times New Roman" w:cs="Times New Roman"/>
          <w:lang w:val="en-GB"/>
        </w:rPr>
        <w:t>.</w:t>
      </w:r>
      <w:r w:rsidR="00992F4E" w:rsidRPr="006D428E">
        <w:rPr>
          <w:rFonts w:ascii="Times New Roman" w:hAnsi="Times New Roman" w:cs="Times New Roman"/>
          <w:lang w:val="en-GB"/>
        </w:rPr>
        <w:t xml:space="preserve"> </w:t>
      </w:r>
    </w:p>
    <w:p w14:paraId="3C06AA4A" w14:textId="69199B18" w:rsidR="00992F4E" w:rsidRPr="006D428E" w:rsidRDefault="006E7085" w:rsidP="002F60F3">
      <w:pPr>
        <w:spacing w:before="100" w:beforeAutospacing="1" w:after="100" w:afterAutospacing="1" w:line="240" w:lineRule="auto"/>
        <w:ind w:firstLine="708"/>
        <w:jc w:val="both"/>
        <w:rPr>
          <w:rFonts w:ascii="Times New Roman" w:hAnsi="Times New Roman" w:cs="Times New Roman"/>
          <w:lang w:val="en-GB"/>
        </w:rPr>
      </w:pPr>
      <w:r w:rsidRPr="006D428E">
        <w:rPr>
          <w:rFonts w:ascii="Times New Roman" w:hAnsi="Times New Roman" w:cs="Times New Roman"/>
          <w:lang w:val="en-GB"/>
        </w:rPr>
        <w:t>F</w:t>
      </w:r>
      <w:r w:rsidR="00AE6A2E" w:rsidRPr="006D428E">
        <w:rPr>
          <w:rFonts w:ascii="Times New Roman" w:hAnsi="Times New Roman" w:cs="Times New Roman"/>
          <w:lang w:val="en-GB"/>
        </w:rPr>
        <w:t>inal</w:t>
      </w:r>
      <w:r w:rsidRPr="006D428E">
        <w:rPr>
          <w:rFonts w:ascii="Times New Roman" w:hAnsi="Times New Roman" w:cs="Times New Roman"/>
          <w:lang w:val="en-GB"/>
        </w:rPr>
        <w:t xml:space="preserve">ly, </w:t>
      </w:r>
      <w:r w:rsidR="001642D9" w:rsidRPr="006D428E">
        <w:rPr>
          <w:rFonts w:ascii="Times New Roman" w:hAnsi="Times New Roman" w:cs="Times New Roman"/>
          <w:lang w:val="en-GB"/>
        </w:rPr>
        <w:t>TCNs</w:t>
      </w:r>
      <w:r w:rsidR="00AE6A2E" w:rsidRPr="006D428E">
        <w:rPr>
          <w:rFonts w:ascii="Times New Roman" w:hAnsi="Times New Roman" w:cs="Times New Roman"/>
          <w:lang w:val="en-GB"/>
        </w:rPr>
        <w:t xml:space="preserve"> </w:t>
      </w:r>
      <w:r w:rsidR="001642D9" w:rsidRPr="006D428E">
        <w:rPr>
          <w:rFonts w:ascii="Times New Roman" w:hAnsi="Times New Roman" w:cs="Times New Roman"/>
          <w:lang w:val="en-GB"/>
        </w:rPr>
        <w:t xml:space="preserve">often offer </w:t>
      </w:r>
      <w:r w:rsidR="00284DAB" w:rsidRPr="006D428E">
        <w:rPr>
          <w:rFonts w:ascii="Times New Roman" w:hAnsi="Times New Roman" w:cs="Times New Roman"/>
          <w:lang w:val="en-GB"/>
        </w:rPr>
        <w:t xml:space="preserve">inadequate </w:t>
      </w:r>
      <w:r w:rsidR="00992F4E" w:rsidRPr="006D428E">
        <w:rPr>
          <w:rFonts w:ascii="Times New Roman" w:hAnsi="Times New Roman" w:cs="Times New Roman"/>
          <w:lang w:val="en-GB"/>
        </w:rPr>
        <w:t xml:space="preserve">support </w:t>
      </w:r>
      <w:r w:rsidR="00985E67" w:rsidRPr="006D428E">
        <w:rPr>
          <w:rFonts w:ascii="Times New Roman" w:hAnsi="Times New Roman" w:cs="Times New Roman"/>
          <w:lang w:val="en-GB"/>
        </w:rPr>
        <w:t xml:space="preserve">to </w:t>
      </w:r>
      <w:r w:rsidR="00992F4E" w:rsidRPr="006D428E">
        <w:rPr>
          <w:rFonts w:ascii="Times New Roman" w:hAnsi="Times New Roman" w:cs="Times New Roman"/>
          <w:lang w:val="en-GB"/>
        </w:rPr>
        <w:t>enable a</w:t>
      </w:r>
      <w:r w:rsidR="0028417F" w:rsidRPr="006D428E">
        <w:rPr>
          <w:rFonts w:ascii="Times New Roman" w:hAnsi="Times New Roman" w:cs="Times New Roman"/>
          <w:lang w:val="en-GB"/>
        </w:rPr>
        <w:t>n actu</w:t>
      </w:r>
      <w:r w:rsidR="00992F4E" w:rsidRPr="006D428E">
        <w:rPr>
          <w:rFonts w:ascii="Times New Roman" w:hAnsi="Times New Roman" w:cs="Times New Roman"/>
          <w:lang w:val="en-GB"/>
        </w:rPr>
        <w:t>al transfer of</w:t>
      </w:r>
      <w:r w:rsidR="00985E67" w:rsidRPr="006D428E">
        <w:rPr>
          <w:rFonts w:ascii="Times New Roman" w:hAnsi="Times New Roman" w:cs="Times New Roman"/>
          <w:lang w:val="en-GB"/>
        </w:rPr>
        <w:t xml:space="preserve"> </w:t>
      </w:r>
      <w:r w:rsidR="00992F4E" w:rsidRPr="006D428E">
        <w:rPr>
          <w:rFonts w:ascii="Times New Roman" w:hAnsi="Times New Roman" w:cs="Times New Roman"/>
          <w:lang w:val="en-GB"/>
        </w:rPr>
        <w:t>knowledge</w:t>
      </w:r>
      <w:r w:rsidR="00651760" w:rsidRPr="006D428E">
        <w:rPr>
          <w:rFonts w:ascii="Times New Roman" w:hAnsi="Times New Roman" w:cs="Times New Roman"/>
          <w:lang w:val="en-GB"/>
        </w:rPr>
        <w:t xml:space="preserve"> needed to implement a </w:t>
      </w:r>
      <w:r w:rsidR="00766CC6" w:rsidRPr="006D428E">
        <w:rPr>
          <w:rFonts w:ascii="Times New Roman" w:hAnsi="Times New Roman" w:cs="Times New Roman"/>
          <w:lang w:val="en-GB"/>
        </w:rPr>
        <w:t>specific</w:t>
      </w:r>
      <w:r w:rsidR="00FF68F2" w:rsidRPr="006D428E">
        <w:rPr>
          <w:rFonts w:ascii="Times New Roman" w:hAnsi="Times New Roman" w:cs="Times New Roman"/>
          <w:lang w:val="en-GB"/>
        </w:rPr>
        <w:t xml:space="preserve"> solution</w:t>
      </w:r>
      <w:r w:rsidR="00992F4E" w:rsidRPr="006D428E">
        <w:rPr>
          <w:rFonts w:ascii="Times New Roman" w:hAnsi="Times New Roman" w:cs="Times New Roman"/>
          <w:lang w:val="en-GB"/>
        </w:rPr>
        <w:t xml:space="preserve"> from the </w:t>
      </w:r>
      <w:r w:rsidR="00877677" w:rsidRPr="006D428E">
        <w:rPr>
          <w:rFonts w:ascii="Times New Roman" w:hAnsi="Times New Roman" w:cs="Times New Roman"/>
          <w:lang w:val="en-GB"/>
        </w:rPr>
        <w:t>n</w:t>
      </w:r>
      <w:r w:rsidR="00992F4E" w:rsidRPr="006D428E">
        <w:rPr>
          <w:rFonts w:ascii="Times New Roman" w:hAnsi="Times New Roman" w:cs="Times New Roman"/>
          <w:lang w:val="en-GB"/>
        </w:rPr>
        <w:t>etwork to a specific city. Webinars</w:t>
      </w:r>
      <w:r w:rsidR="00481080" w:rsidRPr="006D428E">
        <w:rPr>
          <w:rFonts w:ascii="Times New Roman" w:hAnsi="Times New Roman" w:cs="Times New Roman"/>
          <w:lang w:val="en-GB"/>
        </w:rPr>
        <w:t>, workshops, conferences</w:t>
      </w:r>
      <w:r w:rsidR="0028417F" w:rsidRPr="006D428E">
        <w:rPr>
          <w:rFonts w:ascii="Times New Roman" w:hAnsi="Times New Roman" w:cs="Times New Roman"/>
          <w:lang w:val="en-GB"/>
        </w:rPr>
        <w:t xml:space="preserve"> and publications are typical activities that</w:t>
      </w:r>
      <w:r w:rsidR="001B6502" w:rsidRPr="006D428E">
        <w:rPr>
          <w:rFonts w:ascii="Times New Roman" w:hAnsi="Times New Roman" w:cs="Times New Roman"/>
          <w:lang w:val="en-GB"/>
        </w:rPr>
        <w:t xml:space="preserve"> foster </w:t>
      </w:r>
      <w:r w:rsidR="0028417F" w:rsidRPr="006D428E">
        <w:rPr>
          <w:rFonts w:ascii="Times New Roman" w:hAnsi="Times New Roman" w:cs="Times New Roman"/>
          <w:lang w:val="en-GB"/>
        </w:rPr>
        <w:t xml:space="preserve">the </w:t>
      </w:r>
      <w:r w:rsidR="00A37BD4" w:rsidRPr="006D428E">
        <w:rPr>
          <w:rFonts w:ascii="Times New Roman" w:hAnsi="Times New Roman" w:cs="Times New Roman"/>
          <w:lang w:val="en-GB"/>
        </w:rPr>
        <w:t>reali</w:t>
      </w:r>
      <w:r w:rsidR="00201079">
        <w:rPr>
          <w:rFonts w:ascii="Times New Roman" w:hAnsi="Times New Roman" w:cs="Times New Roman"/>
          <w:lang w:val="en-GB"/>
        </w:rPr>
        <w:t>z</w:t>
      </w:r>
      <w:r w:rsidR="00A37BD4" w:rsidRPr="006D428E">
        <w:rPr>
          <w:rFonts w:ascii="Times New Roman" w:hAnsi="Times New Roman" w:cs="Times New Roman"/>
          <w:lang w:val="en-GB"/>
        </w:rPr>
        <w:t>ation</w:t>
      </w:r>
      <w:r w:rsidR="001B6502" w:rsidRPr="006D428E">
        <w:rPr>
          <w:rFonts w:ascii="Times New Roman" w:hAnsi="Times New Roman" w:cs="Times New Roman"/>
          <w:lang w:val="en-GB"/>
        </w:rPr>
        <w:t xml:space="preserve"> of </w:t>
      </w:r>
      <w:r w:rsidR="0028417F" w:rsidRPr="006D428E">
        <w:rPr>
          <w:rFonts w:ascii="Times New Roman" w:hAnsi="Times New Roman" w:cs="Times New Roman"/>
          <w:lang w:val="en-GB"/>
        </w:rPr>
        <w:t>specific</w:t>
      </w:r>
      <w:r w:rsidR="00474F80" w:rsidRPr="006D428E">
        <w:rPr>
          <w:rFonts w:ascii="Times New Roman" w:hAnsi="Times New Roman" w:cs="Times New Roman"/>
          <w:lang w:val="en-GB"/>
        </w:rPr>
        <w:t xml:space="preserve"> policies. Usually, networks do not have </w:t>
      </w:r>
      <w:r w:rsidR="00C14DBB" w:rsidRPr="006D428E">
        <w:rPr>
          <w:rFonts w:ascii="Times New Roman" w:hAnsi="Times New Roman" w:cs="Times New Roman"/>
          <w:lang w:val="en-GB"/>
        </w:rPr>
        <w:t xml:space="preserve">the </w:t>
      </w:r>
      <w:r w:rsidR="00474F80" w:rsidRPr="006D428E">
        <w:rPr>
          <w:rFonts w:ascii="Times New Roman" w:hAnsi="Times New Roman" w:cs="Times New Roman"/>
          <w:lang w:val="en-GB"/>
        </w:rPr>
        <w:t xml:space="preserve">resources to offer </w:t>
      </w:r>
      <w:r w:rsidR="00A37BD4" w:rsidRPr="006D428E">
        <w:rPr>
          <w:rFonts w:ascii="Times New Roman" w:hAnsi="Times New Roman" w:cs="Times New Roman"/>
          <w:lang w:val="en-GB"/>
        </w:rPr>
        <w:t>follow-up and monitoring</w:t>
      </w:r>
      <w:r w:rsidR="00CB17F2" w:rsidRPr="006D428E">
        <w:rPr>
          <w:rFonts w:ascii="Times New Roman" w:hAnsi="Times New Roman" w:cs="Times New Roman"/>
          <w:lang w:val="en-GB"/>
        </w:rPr>
        <w:t xml:space="preserve"> </w:t>
      </w:r>
      <w:r w:rsidR="00CB17F2" w:rsidRPr="00201079">
        <w:rPr>
          <w:rFonts w:ascii="Times New Roman" w:hAnsi="Times New Roman" w:cs="Times New Roman"/>
          <w:lang w:val="en-GB"/>
        </w:rPr>
        <w:fldChar w:fldCharType="begin"/>
      </w:r>
      <w:r w:rsidR="00B117DC" w:rsidRPr="00201079">
        <w:rPr>
          <w:rFonts w:ascii="Times New Roman" w:hAnsi="Times New Roman" w:cs="Times New Roman"/>
          <w:lang w:val="en-GB"/>
        </w:rPr>
        <w:instrText xml:space="preserve"> ADDIN ZOTERO_ITEM CSL_CITATION {"citationID":"L19FIkA9","properties":{"formattedCitation":"({\\i{}Interview with CityNET Official}, personal communication, 29 April 2019)","plainCitation":"(Interview with CityNET Official, personal communication, 29 April 2019)","dontUpdate":true,"noteIndex":0},"citationItems":[{"id":1472,"uris":["http://zotero.org/users/3013709/items/FBF34MYJ"],"itemData":{"id":1472,"type":"interview","title":"Interview with CityNET official","issued":{"date-parts":[["2019",4,29]]}}}],"schema":"https://github.com/citation-style-language/schema/raw/master/csl-citation.json"} </w:instrText>
      </w:r>
      <w:r w:rsidR="00CB17F2" w:rsidRPr="00201079">
        <w:rPr>
          <w:rFonts w:ascii="Times New Roman" w:hAnsi="Times New Roman" w:cs="Times New Roman"/>
          <w:lang w:val="en-GB"/>
        </w:rPr>
        <w:fldChar w:fldCharType="separate"/>
      </w:r>
      <w:r w:rsidR="00614785" w:rsidRPr="00201079">
        <w:rPr>
          <w:rFonts w:ascii="Times New Roman" w:hAnsi="Times New Roman" w:cs="Times New Roman"/>
          <w:szCs w:val="24"/>
          <w:lang w:val="en-GB"/>
        </w:rPr>
        <w:t>(</w:t>
      </w:r>
      <w:r w:rsidR="00614785" w:rsidRPr="002F60F3">
        <w:rPr>
          <w:rFonts w:ascii="Times New Roman" w:hAnsi="Times New Roman" w:cs="Times New Roman"/>
          <w:szCs w:val="24"/>
          <w:lang w:val="en-GB"/>
        </w:rPr>
        <w:t>CityNET Official</w:t>
      </w:r>
      <w:r w:rsidR="00614785" w:rsidRPr="00201079">
        <w:rPr>
          <w:rFonts w:ascii="Times New Roman" w:hAnsi="Times New Roman" w:cs="Times New Roman"/>
          <w:szCs w:val="24"/>
          <w:lang w:val="en-GB"/>
        </w:rPr>
        <w:t>, pers</w:t>
      </w:r>
      <w:r w:rsidR="00201079">
        <w:rPr>
          <w:rFonts w:ascii="Times New Roman" w:hAnsi="Times New Roman" w:cs="Times New Roman"/>
          <w:szCs w:val="24"/>
          <w:lang w:val="en-GB"/>
        </w:rPr>
        <w:t>.</w:t>
      </w:r>
      <w:r w:rsidR="00614785" w:rsidRPr="00201079">
        <w:rPr>
          <w:rFonts w:ascii="Times New Roman" w:hAnsi="Times New Roman" w:cs="Times New Roman"/>
          <w:szCs w:val="24"/>
          <w:lang w:val="en-GB"/>
        </w:rPr>
        <w:t xml:space="preserve"> comm</w:t>
      </w:r>
      <w:r w:rsidR="00201079">
        <w:rPr>
          <w:rFonts w:ascii="Times New Roman" w:hAnsi="Times New Roman" w:cs="Times New Roman"/>
          <w:szCs w:val="24"/>
          <w:lang w:val="en-GB"/>
        </w:rPr>
        <w:t>.</w:t>
      </w:r>
      <w:r w:rsidR="00614785" w:rsidRPr="00201079">
        <w:rPr>
          <w:rFonts w:ascii="Times New Roman" w:hAnsi="Times New Roman" w:cs="Times New Roman"/>
          <w:szCs w:val="24"/>
          <w:lang w:val="en-GB"/>
        </w:rPr>
        <w:t>,</w:t>
      </w:r>
      <w:r w:rsidR="00201079">
        <w:rPr>
          <w:rFonts w:ascii="Times New Roman" w:hAnsi="Times New Roman" w:cs="Times New Roman"/>
          <w:szCs w:val="24"/>
          <w:lang w:val="en-GB"/>
        </w:rPr>
        <w:t xml:space="preserve"> </w:t>
      </w:r>
      <w:r w:rsidR="00DA1E2D">
        <w:rPr>
          <w:rFonts w:ascii="Times New Roman" w:hAnsi="Times New Roman" w:cs="Times New Roman"/>
          <w:szCs w:val="24"/>
          <w:lang w:val="en-GB"/>
        </w:rPr>
        <w:t>Quezon City</w:t>
      </w:r>
      <w:r w:rsidR="00201079">
        <w:rPr>
          <w:rFonts w:ascii="Times New Roman" w:hAnsi="Times New Roman" w:cs="Times New Roman"/>
          <w:szCs w:val="24"/>
          <w:lang w:val="en-GB"/>
        </w:rPr>
        <w:t xml:space="preserve">, </w:t>
      </w:r>
      <w:r w:rsidR="00614785" w:rsidRPr="00201079">
        <w:rPr>
          <w:rFonts w:ascii="Times New Roman" w:hAnsi="Times New Roman" w:cs="Times New Roman"/>
          <w:szCs w:val="24"/>
          <w:lang w:val="en-GB"/>
        </w:rPr>
        <w:t xml:space="preserve"> </w:t>
      </w:r>
      <w:r w:rsidR="00201079">
        <w:rPr>
          <w:rFonts w:ascii="Times New Roman" w:hAnsi="Times New Roman" w:cs="Times New Roman"/>
          <w:szCs w:val="24"/>
          <w:lang w:val="en-GB"/>
        </w:rPr>
        <w:t xml:space="preserve">29 </w:t>
      </w:r>
      <w:r w:rsidR="00DB1DB7" w:rsidRPr="00201079">
        <w:rPr>
          <w:rFonts w:ascii="Times New Roman" w:hAnsi="Times New Roman" w:cs="Times New Roman"/>
          <w:szCs w:val="24"/>
          <w:lang w:val="en-GB"/>
        </w:rPr>
        <w:t>April</w:t>
      </w:r>
      <w:r w:rsidR="00614785" w:rsidRPr="00201079">
        <w:rPr>
          <w:rFonts w:ascii="Times New Roman" w:hAnsi="Times New Roman" w:cs="Times New Roman"/>
          <w:szCs w:val="24"/>
          <w:lang w:val="en-GB"/>
        </w:rPr>
        <w:t xml:space="preserve"> 2019)</w:t>
      </w:r>
      <w:r w:rsidR="00CB17F2" w:rsidRPr="00201079">
        <w:rPr>
          <w:rFonts w:ascii="Times New Roman" w:hAnsi="Times New Roman" w:cs="Times New Roman"/>
          <w:lang w:val="en-GB"/>
        </w:rPr>
        <w:fldChar w:fldCharType="end"/>
      </w:r>
      <w:r w:rsidR="00C14DBB" w:rsidRPr="006D428E">
        <w:rPr>
          <w:rFonts w:ascii="Times New Roman" w:hAnsi="Times New Roman" w:cs="Times New Roman"/>
          <w:lang w:val="en-GB"/>
        </w:rPr>
        <w:t>,</w:t>
      </w:r>
      <w:r w:rsidR="00335D93" w:rsidRPr="006D428E">
        <w:rPr>
          <w:rFonts w:ascii="Times New Roman" w:hAnsi="Times New Roman" w:cs="Times New Roman"/>
          <w:lang w:val="en-GB"/>
        </w:rPr>
        <w:t xml:space="preserve"> and it is </w:t>
      </w:r>
      <w:r w:rsidR="0002214C" w:rsidRPr="006D428E">
        <w:rPr>
          <w:rFonts w:ascii="Times New Roman" w:hAnsi="Times New Roman" w:cs="Times New Roman"/>
          <w:lang w:val="en-GB"/>
        </w:rPr>
        <w:t>improbable</w:t>
      </w:r>
      <w:r w:rsidR="00FC24A9" w:rsidRPr="006D428E">
        <w:rPr>
          <w:rFonts w:ascii="Times New Roman" w:hAnsi="Times New Roman" w:cs="Times New Roman"/>
          <w:lang w:val="en-GB"/>
        </w:rPr>
        <w:t xml:space="preserve"> to </w:t>
      </w:r>
      <w:r w:rsidR="00992F4E" w:rsidRPr="006D428E">
        <w:rPr>
          <w:rFonts w:ascii="Times New Roman" w:hAnsi="Times New Roman" w:cs="Times New Roman"/>
          <w:lang w:val="en-GB"/>
        </w:rPr>
        <w:t xml:space="preserve">bring about change </w:t>
      </w:r>
      <w:r w:rsidR="00FC24A9" w:rsidRPr="006D428E">
        <w:rPr>
          <w:rFonts w:ascii="Times New Roman" w:hAnsi="Times New Roman" w:cs="Times New Roman"/>
          <w:lang w:val="en-GB"/>
        </w:rPr>
        <w:t>without</w:t>
      </w:r>
      <w:r w:rsidR="00992F4E" w:rsidRPr="006D428E">
        <w:rPr>
          <w:rFonts w:ascii="Times New Roman" w:hAnsi="Times New Roman" w:cs="Times New Roman"/>
          <w:lang w:val="en-GB"/>
        </w:rPr>
        <w:t xml:space="preserve"> </w:t>
      </w:r>
      <w:r w:rsidR="00681844" w:rsidRPr="006D428E">
        <w:rPr>
          <w:rFonts w:ascii="Times New Roman" w:hAnsi="Times New Roman" w:cs="Times New Roman"/>
          <w:lang w:val="en-GB"/>
        </w:rPr>
        <w:t>offering</w:t>
      </w:r>
      <w:r w:rsidR="00992F4E" w:rsidRPr="006D428E">
        <w:rPr>
          <w:rFonts w:ascii="Times New Roman" w:hAnsi="Times New Roman" w:cs="Times New Roman"/>
          <w:lang w:val="en-GB"/>
        </w:rPr>
        <w:t xml:space="preserve"> </w:t>
      </w:r>
      <w:r w:rsidR="00681844" w:rsidRPr="006D428E">
        <w:rPr>
          <w:rFonts w:ascii="Times New Roman" w:hAnsi="Times New Roman" w:cs="Times New Roman"/>
          <w:lang w:val="en-GB"/>
        </w:rPr>
        <w:t>tech</w:t>
      </w:r>
      <w:r w:rsidR="00992F4E" w:rsidRPr="006D428E">
        <w:rPr>
          <w:rFonts w:ascii="Times New Roman" w:hAnsi="Times New Roman" w:cs="Times New Roman"/>
          <w:lang w:val="en-GB"/>
        </w:rPr>
        <w:t>nical and financial support</w:t>
      </w:r>
      <w:r w:rsidR="00681844" w:rsidRPr="006D428E">
        <w:rPr>
          <w:rFonts w:ascii="Times New Roman" w:hAnsi="Times New Roman" w:cs="Times New Roman"/>
          <w:lang w:val="en-GB"/>
        </w:rPr>
        <w:t xml:space="preserve"> to the cities</w:t>
      </w:r>
      <w:r w:rsidR="00992F4E" w:rsidRPr="006D428E">
        <w:rPr>
          <w:rFonts w:ascii="Times New Roman" w:hAnsi="Times New Roman" w:cs="Times New Roman"/>
          <w:lang w:val="en-GB"/>
        </w:rPr>
        <w:t>.</w:t>
      </w:r>
    </w:p>
    <w:p w14:paraId="7788BAB3" w14:textId="111E2385" w:rsidR="000E7F70" w:rsidRPr="00201079" w:rsidRDefault="000E7F70" w:rsidP="002F60F3">
      <w:pPr>
        <w:spacing w:before="100" w:beforeAutospacing="1" w:after="100" w:afterAutospacing="1" w:line="240" w:lineRule="auto"/>
        <w:ind w:firstLine="708"/>
        <w:jc w:val="both"/>
        <w:rPr>
          <w:rFonts w:ascii="Times New Roman" w:hAnsi="Times New Roman" w:cs="Times New Roman"/>
          <w:lang w:val="en-GB"/>
        </w:rPr>
      </w:pPr>
      <w:r w:rsidRPr="006D428E">
        <w:rPr>
          <w:rFonts w:ascii="Times New Roman" w:hAnsi="Times New Roman" w:cs="Times New Roman"/>
          <w:lang w:val="en-GB"/>
        </w:rPr>
        <w:t xml:space="preserve">C40 is the only </w:t>
      </w:r>
      <w:r w:rsidR="00877677" w:rsidRPr="006D428E">
        <w:rPr>
          <w:rFonts w:ascii="Times New Roman" w:hAnsi="Times New Roman" w:cs="Times New Roman"/>
          <w:lang w:val="en-GB"/>
        </w:rPr>
        <w:t>n</w:t>
      </w:r>
      <w:r w:rsidRPr="006D428E">
        <w:rPr>
          <w:rFonts w:ascii="Times New Roman" w:hAnsi="Times New Roman" w:cs="Times New Roman"/>
          <w:lang w:val="en-GB"/>
        </w:rPr>
        <w:t xml:space="preserve">etwork </w:t>
      </w:r>
      <w:r w:rsidR="00172F3A" w:rsidRPr="006D428E">
        <w:rPr>
          <w:rFonts w:ascii="Times New Roman" w:hAnsi="Times New Roman" w:cs="Times New Roman"/>
          <w:lang w:val="en-GB"/>
        </w:rPr>
        <w:t>in which knowledge sharing during events is complemented by tailor-made technical assistance</w:t>
      </w:r>
      <w:r w:rsidRPr="006D428E">
        <w:rPr>
          <w:rFonts w:ascii="Times New Roman" w:hAnsi="Times New Roman" w:cs="Times New Roman"/>
          <w:lang w:val="en-GB"/>
        </w:rPr>
        <w:t xml:space="preserve"> </w:t>
      </w:r>
      <w:r w:rsidR="00172F3A" w:rsidRPr="006D428E">
        <w:rPr>
          <w:rFonts w:ascii="Times New Roman" w:hAnsi="Times New Roman" w:cs="Times New Roman"/>
          <w:lang w:val="en-GB"/>
        </w:rPr>
        <w:t>for the cities</w:t>
      </w:r>
      <w:r w:rsidR="00DC2ADF" w:rsidRPr="006D428E">
        <w:rPr>
          <w:rFonts w:ascii="Times New Roman" w:hAnsi="Times New Roman" w:cs="Times New Roman"/>
          <w:lang w:val="en-GB"/>
        </w:rPr>
        <w:t xml:space="preserve">. </w:t>
      </w:r>
      <w:r w:rsidR="00F247D7" w:rsidRPr="006D428E">
        <w:rPr>
          <w:rFonts w:ascii="Times New Roman" w:hAnsi="Times New Roman" w:cs="Times New Roman"/>
          <w:lang w:val="en-GB"/>
        </w:rPr>
        <w:t xml:space="preserve">In </w:t>
      </w:r>
      <w:r w:rsidR="0002214C" w:rsidRPr="006D428E">
        <w:rPr>
          <w:rFonts w:ascii="Times New Roman" w:hAnsi="Times New Roman" w:cs="Times New Roman"/>
          <w:lang w:val="en-GB"/>
        </w:rPr>
        <w:t xml:space="preserve">the </w:t>
      </w:r>
      <w:r w:rsidR="00F247D7" w:rsidRPr="006D428E">
        <w:rPr>
          <w:rFonts w:ascii="Times New Roman" w:hAnsi="Times New Roman" w:cs="Times New Roman"/>
          <w:lang w:val="en-GB"/>
        </w:rPr>
        <w:t xml:space="preserve">opinion of the </w:t>
      </w:r>
      <w:r w:rsidR="004704CD" w:rsidRPr="006D428E">
        <w:rPr>
          <w:rFonts w:ascii="Times New Roman" w:hAnsi="Times New Roman" w:cs="Times New Roman"/>
          <w:lang w:val="en-GB"/>
        </w:rPr>
        <w:t xml:space="preserve">Quezon City official, </w:t>
      </w:r>
      <w:r w:rsidR="005E298E" w:rsidRPr="006D428E">
        <w:rPr>
          <w:rFonts w:ascii="Times New Roman" w:hAnsi="Times New Roman" w:cs="Times New Roman"/>
          <w:lang w:val="en-GB"/>
        </w:rPr>
        <w:t xml:space="preserve">attendance </w:t>
      </w:r>
      <w:r w:rsidR="00C14DBB" w:rsidRPr="006D428E">
        <w:rPr>
          <w:rFonts w:ascii="Times New Roman" w:hAnsi="Times New Roman" w:cs="Times New Roman"/>
          <w:lang w:val="en-GB"/>
        </w:rPr>
        <w:t>at</w:t>
      </w:r>
      <w:r w:rsidR="005E298E" w:rsidRPr="006D428E">
        <w:rPr>
          <w:rFonts w:ascii="Times New Roman" w:hAnsi="Times New Roman" w:cs="Times New Roman"/>
          <w:lang w:val="en-GB"/>
        </w:rPr>
        <w:t xml:space="preserve"> conferences </w:t>
      </w:r>
      <w:r w:rsidR="00DE419E">
        <w:rPr>
          <w:rFonts w:ascii="Times New Roman" w:hAnsi="Times New Roman" w:cs="Times New Roman"/>
          <w:lang w:val="en-GB"/>
        </w:rPr>
        <w:t>was</w:t>
      </w:r>
      <w:r w:rsidR="00F247D7" w:rsidRPr="006D428E">
        <w:rPr>
          <w:rFonts w:ascii="Times New Roman" w:hAnsi="Times New Roman" w:cs="Times New Roman"/>
          <w:lang w:val="en-GB"/>
        </w:rPr>
        <w:t xml:space="preserve"> </w:t>
      </w:r>
      <w:r w:rsidR="007A4E23">
        <w:rPr>
          <w:rFonts w:ascii="Times New Roman" w:hAnsi="Times New Roman" w:cs="Times New Roman"/>
          <w:lang w:val="en-GB"/>
        </w:rPr>
        <w:t>in</w:t>
      </w:r>
      <w:r w:rsidR="00F247D7" w:rsidRPr="006D428E">
        <w:rPr>
          <w:rFonts w:ascii="Times New Roman" w:hAnsi="Times New Roman" w:cs="Times New Roman"/>
          <w:lang w:val="en-GB"/>
        </w:rPr>
        <w:t>sufficient</w:t>
      </w:r>
      <w:r w:rsidR="005E298E" w:rsidRPr="006D428E">
        <w:rPr>
          <w:rFonts w:ascii="Times New Roman" w:hAnsi="Times New Roman" w:cs="Times New Roman"/>
          <w:lang w:val="en-GB"/>
        </w:rPr>
        <w:t xml:space="preserve">, and </w:t>
      </w:r>
      <w:r w:rsidR="001D0717" w:rsidRPr="006D428E">
        <w:rPr>
          <w:rFonts w:ascii="Times New Roman" w:hAnsi="Times New Roman" w:cs="Times New Roman"/>
          <w:lang w:val="en-GB"/>
        </w:rPr>
        <w:t>implementation of ambitious</w:t>
      </w:r>
      <w:r w:rsidR="00783B64" w:rsidRPr="006D428E">
        <w:rPr>
          <w:rFonts w:ascii="Times New Roman" w:hAnsi="Times New Roman" w:cs="Times New Roman"/>
          <w:lang w:val="en-GB"/>
        </w:rPr>
        <w:t xml:space="preserve"> urban</w:t>
      </w:r>
      <w:r w:rsidR="001D0717" w:rsidRPr="006D428E">
        <w:rPr>
          <w:rFonts w:ascii="Times New Roman" w:hAnsi="Times New Roman" w:cs="Times New Roman"/>
          <w:lang w:val="en-GB"/>
        </w:rPr>
        <w:t xml:space="preserve"> policies</w:t>
      </w:r>
      <w:r w:rsidR="00622F87" w:rsidRPr="006D428E">
        <w:rPr>
          <w:rFonts w:ascii="Times New Roman" w:hAnsi="Times New Roman" w:cs="Times New Roman"/>
          <w:lang w:val="en-GB"/>
        </w:rPr>
        <w:t xml:space="preserve"> </w:t>
      </w:r>
      <w:r w:rsidR="00DE419E">
        <w:rPr>
          <w:rFonts w:ascii="Times New Roman" w:hAnsi="Times New Roman" w:cs="Times New Roman"/>
          <w:lang w:val="en-GB"/>
        </w:rPr>
        <w:t xml:space="preserve">would </w:t>
      </w:r>
      <w:r w:rsidR="00C14DBB" w:rsidRPr="006D428E">
        <w:rPr>
          <w:rFonts w:ascii="Times New Roman" w:hAnsi="Times New Roman" w:cs="Times New Roman"/>
          <w:lang w:val="en-GB"/>
        </w:rPr>
        <w:t>directly depend</w:t>
      </w:r>
      <w:r w:rsidR="00DC2ADF" w:rsidRPr="006D428E">
        <w:rPr>
          <w:rFonts w:ascii="Times New Roman" w:hAnsi="Times New Roman" w:cs="Times New Roman"/>
          <w:lang w:val="en-GB"/>
        </w:rPr>
        <w:t xml:space="preserve"> on the assistance that </w:t>
      </w:r>
      <w:r w:rsidR="00622F87" w:rsidRPr="006D428E">
        <w:rPr>
          <w:rFonts w:ascii="Times New Roman" w:hAnsi="Times New Roman" w:cs="Times New Roman"/>
          <w:lang w:val="en-GB"/>
        </w:rPr>
        <w:t xml:space="preserve">the </w:t>
      </w:r>
      <w:r w:rsidR="00FA7AD0" w:rsidRPr="006D428E">
        <w:rPr>
          <w:rFonts w:ascii="Times New Roman" w:hAnsi="Times New Roman" w:cs="Times New Roman"/>
          <w:lang w:val="en-GB"/>
        </w:rPr>
        <w:t>c</w:t>
      </w:r>
      <w:r w:rsidR="00622F87" w:rsidRPr="006D428E">
        <w:rPr>
          <w:rFonts w:ascii="Times New Roman" w:hAnsi="Times New Roman" w:cs="Times New Roman"/>
          <w:lang w:val="en-GB"/>
        </w:rPr>
        <w:t>ity</w:t>
      </w:r>
      <w:r w:rsidR="00DC2ADF" w:rsidRPr="006D428E">
        <w:rPr>
          <w:rFonts w:ascii="Times New Roman" w:hAnsi="Times New Roman" w:cs="Times New Roman"/>
          <w:lang w:val="en-GB"/>
        </w:rPr>
        <w:t xml:space="preserve"> </w:t>
      </w:r>
      <w:r w:rsidR="00DA1E2D">
        <w:rPr>
          <w:rFonts w:ascii="Times New Roman" w:hAnsi="Times New Roman" w:cs="Times New Roman"/>
          <w:lang w:val="en-GB"/>
        </w:rPr>
        <w:t>could</w:t>
      </w:r>
      <w:r w:rsidR="00DC2ADF" w:rsidRPr="006D428E">
        <w:rPr>
          <w:rFonts w:ascii="Times New Roman" w:hAnsi="Times New Roman" w:cs="Times New Roman"/>
          <w:lang w:val="en-GB"/>
        </w:rPr>
        <w:t xml:space="preserve"> get from other organi</w:t>
      </w:r>
      <w:r w:rsidR="00201079">
        <w:rPr>
          <w:rFonts w:ascii="Times New Roman" w:hAnsi="Times New Roman" w:cs="Times New Roman"/>
          <w:lang w:val="en-GB"/>
        </w:rPr>
        <w:t>z</w:t>
      </w:r>
      <w:r w:rsidR="00DC2ADF" w:rsidRPr="006D428E">
        <w:rPr>
          <w:rFonts w:ascii="Times New Roman" w:hAnsi="Times New Roman" w:cs="Times New Roman"/>
          <w:lang w:val="en-GB"/>
        </w:rPr>
        <w:t>ations</w:t>
      </w:r>
      <w:r w:rsidR="00172F3A" w:rsidRPr="006D428E">
        <w:rPr>
          <w:rFonts w:ascii="Times New Roman" w:hAnsi="Times New Roman" w:cs="Times New Roman"/>
          <w:lang w:val="en-GB"/>
        </w:rPr>
        <w:t xml:space="preserve"> </w:t>
      </w:r>
      <w:r w:rsidR="00172F3A" w:rsidRPr="00201079">
        <w:rPr>
          <w:rFonts w:ascii="Times New Roman" w:hAnsi="Times New Roman" w:cs="Times New Roman"/>
          <w:lang w:val="en-GB"/>
        </w:rPr>
        <w:fldChar w:fldCharType="begin"/>
      </w:r>
      <w:r w:rsidR="00B117DC" w:rsidRPr="00201079">
        <w:rPr>
          <w:rFonts w:ascii="Times New Roman" w:hAnsi="Times New Roman" w:cs="Times New Roman"/>
          <w:lang w:val="en-GB"/>
        </w:rPr>
        <w:instrText xml:space="preserve"> ADDIN ZOTERO_ITEM CSL_CITATION {"citationID":"xXXL7pze","properties":{"formattedCitation":"({\\i{}Interview with Quezon City Official}, personal communication, 26 April 2019)","plainCitation":"(Interview with Quezon City Official, personal communication, 26 April 2019)","dontUpdate":true,"noteIndex":0},"citationItems":[{"id":1482,"uris":["http://zotero.org/users/3013709/items/QT99TDZZ"],"itemData":{"id":1482,"type":"interview","title":"Interview with Quezon City Official","issued":{"date-parts":[["2019",4,26]]}}}],"schema":"https://github.com/citation-style-language/schema/raw/master/csl-citation.json"} </w:instrText>
      </w:r>
      <w:r w:rsidR="00172F3A" w:rsidRPr="00201079">
        <w:rPr>
          <w:rFonts w:ascii="Times New Roman" w:hAnsi="Times New Roman" w:cs="Times New Roman"/>
          <w:lang w:val="en-GB"/>
        </w:rPr>
        <w:fldChar w:fldCharType="separate"/>
      </w:r>
      <w:r w:rsidR="00614785" w:rsidRPr="00201079">
        <w:rPr>
          <w:rFonts w:ascii="Times New Roman" w:hAnsi="Times New Roman" w:cs="Times New Roman"/>
          <w:szCs w:val="24"/>
          <w:lang w:val="en-GB"/>
        </w:rPr>
        <w:t>(</w:t>
      </w:r>
      <w:r w:rsidR="00614785" w:rsidRPr="002F60F3">
        <w:rPr>
          <w:rFonts w:ascii="Times New Roman" w:hAnsi="Times New Roman" w:cs="Times New Roman"/>
          <w:szCs w:val="24"/>
          <w:lang w:val="en-GB"/>
        </w:rPr>
        <w:t>Quezon City Official</w:t>
      </w:r>
      <w:r w:rsidR="00614785" w:rsidRPr="00201079">
        <w:rPr>
          <w:rFonts w:ascii="Times New Roman" w:hAnsi="Times New Roman" w:cs="Times New Roman"/>
          <w:szCs w:val="24"/>
          <w:lang w:val="en-GB"/>
        </w:rPr>
        <w:t>, pers</w:t>
      </w:r>
      <w:r w:rsidR="00201079">
        <w:rPr>
          <w:rFonts w:ascii="Times New Roman" w:hAnsi="Times New Roman" w:cs="Times New Roman"/>
          <w:szCs w:val="24"/>
          <w:lang w:val="en-GB"/>
        </w:rPr>
        <w:t>.</w:t>
      </w:r>
      <w:r w:rsidR="00614785" w:rsidRPr="00201079">
        <w:rPr>
          <w:rFonts w:ascii="Times New Roman" w:hAnsi="Times New Roman" w:cs="Times New Roman"/>
          <w:szCs w:val="24"/>
          <w:lang w:val="en-GB"/>
        </w:rPr>
        <w:t xml:space="preserve"> comm</w:t>
      </w:r>
      <w:r w:rsidR="00201079">
        <w:rPr>
          <w:rFonts w:ascii="Times New Roman" w:hAnsi="Times New Roman" w:cs="Times New Roman"/>
          <w:szCs w:val="24"/>
          <w:lang w:val="en-GB"/>
        </w:rPr>
        <w:t>.</w:t>
      </w:r>
      <w:r w:rsidR="00614785" w:rsidRPr="00201079">
        <w:rPr>
          <w:rFonts w:ascii="Times New Roman" w:hAnsi="Times New Roman" w:cs="Times New Roman"/>
          <w:szCs w:val="24"/>
          <w:lang w:val="en-GB"/>
        </w:rPr>
        <w:t>,</w:t>
      </w:r>
      <w:r w:rsidR="00201079">
        <w:rPr>
          <w:rFonts w:ascii="Times New Roman" w:hAnsi="Times New Roman" w:cs="Times New Roman"/>
          <w:szCs w:val="24"/>
          <w:lang w:val="en-GB"/>
        </w:rPr>
        <w:t xml:space="preserve"> </w:t>
      </w:r>
      <w:r w:rsidR="00DA1E2D">
        <w:rPr>
          <w:rFonts w:ascii="Times New Roman" w:hAnsi="Times New Roman" w:cs="Times New Roman"/>
          <w:szCs w:val="24"/>
          <w:lang w:val="en-GB"/>
        </w:rPr>
        <w:t>Quezon City</w:t>
      </w:r>
      <w:r w:rsidR="00201079">
        <w:rPr>
          <w:rFonts w:ascii="Times New Roman" w:hAnsi="Times New Roman" w:cs="Times New Roman"/>
          <w:szCs w:val="24"/>
          <w:lang w:val="en-GB"/>
        </w:rPr>
        <w:t>,</w:t>
      </w:r>
      <w:r w:rsidR="00614785" w:rsidRPr="00201079">
        <w:rPr>
          <w:rFonts w:ascii="Times New Roman" w:hAnsi="Times New Roman" w:cs="Times New Roman"/>
          <w:szCs w:val="24"/>
          <w:lang w:val="en-GB"/>
        </w:rPr>
        <w:t xml:space="preserve"> </w:t>
      </w:r>
      <w:r w:rsidR="00201079">
        <w:rPr>
          <w:rFonts w:ascii="Times New Roman" w:hAnsi="Times New Roman" w:cs="Times New Roman"/>
          <w:szCs w:val="24"/>
          <w:lang w:val="en-GB"/>
        </w:rPr>
        <w:t xml:space="preserve">26 </w:t>
      </w:r>
      <w:r w:rsidR="00DB1DB7" w:rsidRPr="00201079">
        <w:rPr>
          <w:rFonts w:ascii="Times New Roman" w:hAnsi="Times New Roman" w:cs="Times New Roman"/>
          <w:szCs w:val="24"/>
          <w:lang w:val="en-GB"/>
        </w:rPr>
        <w:t>April</w:t>
      </w:r>
      <w:r w:rsidR="00614785" w:rsidRPr="00201079">
        <w:rPr>
          <w:rFonts w:ascii="Times New Roman" w:hAnsi="Times New Roman" w:cs="Times New Roman"/>
          <w:szCs w:val="24"/>
          <w:lang w:val="en-GB"/>
        </w:rPr>
        <w:t xml:space="preserve"> 2019)</w:t>
      </w:r>
      <w:r w:rsidR="00172F3A" w:rsidRPr="00201079">
        <w:rPr>
          <w:rFonts w:ascii="Times New Roman" w:hAnsi="Times New Roman" w:cs="Times New Roman"/>
          <w:lang w:val="en-GB"/>
        </w:rPr>
        <w:fldChar w:fldCharType="end"/>
      </w:r>
      <w:r w:rsidR="008D779D" w:rsidRPr="00201079">
        <w:rPr>
          <w:rFonts w:ascii="Times New Roman" w:hAnsi="Times New Roman" w:cs="Times New Roman"/>
          <w:lang w:val="en-GB"/>
        </w:rPr>
        <w:t xml:space="preserve">. </w:t>
      </w:r>
      <w:r w:rsidR="002E22C1" w:rsidRPr="00201079">
        <w:rPr>
          <w:rFonts w:ascii="Times New Roman" w:hAnsi="Times New Roman" w:cs="Times New Roman"/>
          <w:lang w:val="en-GB"/>
        </w:rPr>
        <w:t xml:space="preserve"> </w:t>
      </w:r>
    </w:p>
    <w:p w14:paraId="2602FC04" w14:textId="417834F4" w:rsidR="001C3449" w:rsidRPr="006D428E" w:rsidRDefault="001C3449" w:rsidP="00A77609">
      <w:pPr>
        <w:spacing w:before="100" w:beforeAutospacing="1" w:after="100" w:afterAutospacing="1" w:line="240" w:lineRule="auto"/>
        <w:jc w:val="both"/>
        <w:rPr>
          <w:rFonts w:ascii="Times New Roman" w:hAnsi="Times New Roman" w:cs="Times New Roman"/>
          <w:b/>
          <w:bCs/>
          <w:lang w:val="en-GB"/>
        </w:rPr>
      </w:pPr>
      <w:r w:rsidRPr="006D428E">
        <w:rPr>
          <w:rFonts w:ascii="Times New Roman" w:hAnsi="Times New Roman" w:cs="Times New Roman"/>
          <w:b/>
          <w:bCs/>
          <w:lang w:val="en-GB"/>
        </w:rPr>
        <w:t>Conclusions</w:t>
      </w:r>
    </w:p>
    <w:p w14:paraId="7258E3C9" w14:textId="205E6660" w:rsidR="009C375F" w:rsidRPr="006D428E" w:rsidRDefault="009C375F" w:rsidP="00521A00">
      <w:pPr>
        <w:spacing w:before="100" w:beforeAutospacing="1" w:after="100" w:afterAutospacing="1" w:line="240" w:lineRule="auto"/>
        <w:jc w:val="both"/>
        <w:rPr>
          <w:rFonts w:ascii="Times New Roman" w:hAnsi="Times New Roman" w:cs="Times New Roman"/>
          <w:lang w:val="en-GB"/>
        </w:rPr>
      </w:pPr>
      <w:r w:rsidRPr="006D428E">
        <w:rPr>
          <w:rFonts w:ascii="Times New Roman" w:hAnsi="Times New Roman" w:cs="Times New Roman"/>
          <w:lang w:val="en-GB"/>
        </w:rPr>
        <w:t xml:space="preserve">Almost 100 </w:t>
      </w:r>
      <w:r w:rsidR="003059C1">
        <w:rPr>
          <w:rFonts w:ascii="Times New Roman" w:hAnsi="Times New Roman" w:cs="Times New Roman"/>
          <w:lang w:val="en-GB"/>
        </w:rPr>
        <w:t xml:space="preserve">SEA </w:t>
      </w:r>
      <w:r w:rsidRPr="006D428E">
        <w:rPr>
          <w:rFonts w:ascii="Times New Roman" w:hAnsi="Times New Roman" w:cs="Times New Roman"/>
          <w:lang w:val="en-GB"/>
        </w:rPr>
        <w:t xml:space="preserve">cities collaborate in </w:t>
      </w:r>
      <w:r w:rsidR="005E7269" w:rsidRPr="006D428E">
        <w:rPr>
          <w:rFonts w:ascii="Times New Roman" w:hAnsi="Times New Roman" w:cs="Times New Roman"/>
          <w:lang w:val="en-GB"/>
        </w:rPr>
        <w:t>TCNs</w:t>
      </w:r>
      <w:r w:rsidR="007A4316" w:rsidRPr="006D428E">
        <w:rPr>
          <w:rFonts w:ascii="Times New Roman" w:hAnsi="Times New Roman" w:cs="Times New Roman"/>
          <w:lang w:val="en-GB"/>
        </w:rPr>
        <w:t xml:space="preserve"> to learn from other cities, </w:t>
      </w:r>
      <w:r w:rsidR="005E7269" w:rsidRPr="006D428E">
        <w:rPr>
          <w:rFonts w:ascii="Times New Roman" w:hAnsi="Times New Roman" w:cs="Times New Roman"/>
          <w:lang w:val="en-GB"/>
        </w:rPr>
        <w:t xml:space="preserve">market their own best practices and gain recognition as leaders in </w:t>
      </w:r>
      <w:r w:rsidR="007A4316" w:rsidRPr="006D428E">
        <w:rPr>
          <w:rFonts w:ascii="Times New Roman" w:hAnsi="Times New Roman" w:cs="Times New Roman"/>
          <w:lang w:val="en-GB"/>
        </w:rPr>
        <w:t>specific</w:t>
      </w:r>
      <w:r w:rsidR="005E7269" w:rsidRPr="006D428E">
        <w:rPr>
          <w:rFonts w:ascii="Times New Roman" w:hAnsi="Times New Roman" w:cs="Times New Roman"/>
          <w:lang w:val="en-GB"/>
        </w:rPr>
        <w:t xml:space="preserve"> policy areas</w:t>
      </w:r>
      <w:r w:rsidR="001109B3" w:rsidRPr="006D428E">
        <w:rPr>
          <w:rFonts w:ascii="Times New Roman" w:hAnsi="Times New Roman" w:cs="Times New Roman"/>
          <w:lang w:val="en-GB"/>
        </w:rPr>
        <w:t>.</w:t>
      </w:r>
      <w:r w:rsidR="003937C2" w:rsidRPr="006D428E">
        <w:rPr>
          <w:rFonts w:ascii="Times New Roman" w:hAnsi="Times New Roman" w:cs="Times New Roman"/>
          <w:lang w:val="en-GB"/>
        </w:rPr>
        <w:t xml:space="preserve"> Among them </w:t>
      </w:r>
      <w:r w:rsidR="003059C1">
        <w:rPr>
          <w:rFonts w:ascii="Times New Roman" w:hAnsi="Times New Roman" w:cs="Times New Roman"/>
          <w:lang w:val="en-GB"/>
        </w:rPr>
        <w:t>are</w:t>
      </w:r>
      <w:r w:rsidR="00E040A0" w:rsidRPr="006D428E">
        <w:rPr>
          <w:rFonts w:ascii="Times New Roman" w:hAnsi="Times New Roman" w:cs="Times New Roman"/>
          <w:lang w:val="en-GB"/>
        </w:rPr>
        <w:t xml:space="preserve"> </w:t>
      </w:r>
      <w:r w:rsidR="00915DA9" w:rsidRPr="006D428E">
        <w:rPr>
          <w:rFonts w:ascii="Times New Roman" w:hAnsi="Times New Roman" w:cs="Times New Roman"/>
          <w:lang w:val="en-GB"/>
        </w:rPr>
        <w:t>many</w:t>
      </w:r>
      <w:r w:rsidR="00E040A0" w:rsidRPr="006D428E">
        <w:rPr>
          <w:rFonts w:ascii="Times New Roman" w:hAnsi="Times New Roman" w:cs="Times New Roman"/>
          <w:lang w:val="en-GB"/>
        </w:rPr>
        <w:t xml:space="preserve"> relatively small and poorly globali</w:t>
      </w:r>
      <w:r w:rsidR="00201079">
        <w:rPr>
          <w:rFonts w:ascii="Times New Roman" w:hAnsi="Times New Roman" w:cs="Times New Roman"/>
          <w:lang w:val="en-GB"/>
        </w:rPr>
        <w:t>z</w:t>
      </w:r>
      <w:r w:rsidR="00E040A0" w:rsidRPr="006D428E">
        <w:rPr>
          <w:rFonts w:ascii="Times New Roman" w:hAnsi="Times New Roman" w:cs="Times New Roman"/>
          <w:lang w:val="en-GB"/>
        </w:rPr>
        <w:t xml:space="preserve">ed Asian cities, </w:t>
      </w:r>
      <w:r w:rsidR="00201079">
        <w:rPr>
          <w:rFonts w:ascii="Times New Roman" w:hAnsi="Times New Roman" w:cs="Times New Roman"/>
          <w:lang w:val="en-GB"/>
        </w:rPr>
        <w:t xml:space="preserve">a phenomenon </w:t>
      </w:r>
      <w:r w:rsidR="00E040A0" w:rsidRPr="006D428E">
        <w:rPr>
          <w:rFonts w:ascii="Times New Roman" w:hAnsi="Times New Roman" w:cs="Times New Roman"/>
          <w:lang w:val="en-GB"/>
        </w:rPr>
        <w:t>which casts doubt on the importance of the globali</w:t>
      </w:r>
      <w:r w:rsidR="00201079">
        <w:rPr>
          <w:rFonts w:ascii="Times New Roman" w:hAnsi="Times New Roman" w:cs="Times New Roman"/>
          <w:lang w:val="en-GB"/>
        </w:rPr>
        <w:t>z</w:t>
      </w:r>
      <w:r w:rsidR="00E040A0" w:rsidRPr="006D428E">
        <w:rPr>
          <w:rFonts w:ascii="Times New Roman" w:hAnsi="Times New Roman" w:cs="Times New Roman"/>
          <w:lang w:val="en-GB"/>
        </w:rPr>
        <w:t xml:space="preserve">ation factor identified by </w:t>
      </w:r>
      <w:r w:rsidR="003059C1" w:rsidRPr="006D428E">
        <w:rPr>
          <w:rFonts w:ascii="Times New Roman" w:hAnsi="Times New Roman" w:cs="Times New Roman"/>
          <w:lang w:val="en-GB"/>
        </w:rPr>
        <w:fldChar w:fldCharType="begin"/>
      </w:r>
      <w:r w:rsidR="002A279B">
        <w:rPr>
          <w:rFonts w:ascii="Times New Roman" w:hAnsi="Times New Roman" w:cs="Times New Roman"/>
          <w:lang w:val="en-GB"/>
        </w:rPr>
        <w:instrText xml:space="preserve"> ADDIN ZOTERO_ITEM CSL_CITATION {"citationID":"0y4CWsHw","properties":{"formattedCitation":"(Lee, 2016)","plainCitation":"(Lee, 2016)","dontUpdate":true,"noteIndex":0},"citationItems":[{"id":1447,"uris":["http://zotero.org/users/3013709/items/7CUN6DLR"],"itemData":{"id":1447,"type":"book","publisher":"Routledge","title":"Global cities and climate change : the translocal relations of environmental governance","URL":"https://elibrary.lib.uni.lodz.pl/uhtbin/cgisirsi.exe/?ps=3yDA6Rtucq/BU/X/123","author":[{"family":"Lee","given":"Taedong"}],"accessed":{"date-parts":[["2019",9,24]]},"issued":{"date-parts":[["2016"]]}}}],"schema":"https://github.com/citation-style-language/schema/raw/master/csl-citation.json"} </w:instrText>
      </w:r>
      <w:r w:rsidR="003059C1" w:rsidRPr="006D428E">
        <w:rPr>
          <w:rFonts w:ascii="Times New Roman" w:hAnsi="Times New Roman" w:cs="Times New Roman"/>
          <w:lang w:val="en-GB"/>
        </w:rPr>
        <w:fldChar w:fldCharType="separate"/>
      </w:r>
      <w:r w:rsidR="003059C1" w:rsidRPr="006D428E">
        <w:rPr>
          <w:rFonts w:ascii="Times New Roman" w:hAnsi="Times New Roman" w:cs="Times New Roman"/>
          <w:lang w:val="en-GB"/>
        </w:rPr>
        <w:t xml:space="preserve">Lee </w:t>
      </w:r>
      <w:r w:rsidR="003059C1">
        <w:rPr>
          <w:rFonts w:ascii="Times New Roman" w:hAnsi="Times New Roman" w:cs="Times New Roman"/>
          <w:lang w:val="en-GB"/>
        </w:rPr>
        <w:t>(</w:t>
      </w:r>
      <w:r w:rsidR="003059C1" w:rsidRPr="006D428E">
        <w:rPr>
          <w:rFonts w:ascii="Times New Roman" w:hAnsi="Times New Roman" w:cs="Times New Roman"/>
          <w:lang w:val="en-GB"/>
        </w:rPr>
        <w:t>2016)</w:t>
      </w:r>
      <w:r w:rsidR="003059C1" w:rsidRPr="006D428E">
        <w:rPr>
          <w:rFonts w:ascii="Times New Roman" w:hAnsi="Times New Roman" w:cs="Times New Roman"/>
          <w:lang w:val="en-GB"/>
        </w:rPr>
        <w:fldChar w:fldCharType="end"/>
      </w:r>
      <w:r w:rsidR="003059C1">
        <w:rPr>
          <w:rFonts w:ascii="Times New Roman" w:hAnsi="Times New Roman" w:cs="Times New Roman"/>
          <w:lang w:val="en-GB"/>
        </w:rPr>
        <w:t xml:space="preserve"> </w:t>
      </w:r>
      <w:r w:rsidR="00E040A0" w:rsidRPr="006D428E">
        <w:rPr>
          <w:rFonts w:ascii="Times New Roman" w:hAnsi="Times New Roman" w:cs="Times New Roman"/>
          <w:lang w:val="en-GB"/>
        </w:rPr>
        <w:t xml:space="preserve">as </w:t>
      </w:r>
      <w:r w:rsidR="00915DA9" w:rsidRPr="006D428E">
        <w:rPr>
          <w:rFonts w:ascii="Times New Roman" w:hAnsi="Times New Roman" w:cs="Times New Roman"/>
          <w:lang w:val="en-GB"/>
        </w:rPr>
        <w:t xml:space="preserve">a </w:t>
      </w:r>
      <w:r w:rsidR="00E040A0" w:rsidRPr="006D428E">
        <w:rPr>
          <w:rFonts w:ascii="Times New Roman" w:hAnsi="Times New Roman" w:cs="Times New Roman"/>
          <w:lang w:val="en-GB"/>
        </w:rPr>
        <w:t>significant determinant of cities</w:t>
      </w:r>
      <w:r w:rsidR="003059C1">
        <w:rPr>
          <w:rFonts w:ascii="Times New Roman" w:hAnsi="Times New Roman" w:cs="Times New Roman"/>
          <w:lang w:val="en-GB"/>
        </w:rPr>
        <w:t>’</w:t>
      </w:r>
      <w:r w:rsidR="0004760A" w:rsidRPr="006D428E">
        <w:rPr>
          <w:rFonts w:ascii="Times New Roman" w:hAnsi="Times New Roman" w:cs="Times New Roman"/>
          <w:lang w:val="en-GB"/>
        </w:rPr>
        <w:t xml:space="preserve"> international presence.</w:t>
      </w:r>
      <w:r w:rsidRPr="006D428E">
        <w:rPr>
          <w:rFonts w:ascii="Times New Roman" w:hAnsi="Times New Roman" w:cs="Times New Roman"/>
          <w:lang w:val="en-GB"/>
        </w:rPr>
        <w:t xml:space="preserve"> </w:t>
      </w:r>
      <w:r w:rsidR="00201079">
        <w:rPr>
          <w:rFonts w:ascii="Times New Roman" w:hAnsi="Times New Roman" w:cs="Times New Roman"/>
          <w:lang w:val="en-GB"/>
        </w:rPr>
        <w:t>Evidently, s</w:t>
      </w:r>
      <w:r w:rsidR="00E040A0" w:rsidRPr="006D428E">
        <w:rPr>
          <w:rFonts w:ascii="Times New Roman" w:hAnsi="Times New Roman" w:cs="Times New Roman"/>
          <w:lang w:val="en-GB"/>
        </w:rPr>
        <w:t>econdary cities with limited global connections can also</w:t>
      </w:r>
      <w:r w:rsidRPr="006D428E">
        <w:rPr>
          <w:rFonts w:ascii="Times New Roman" w:hAnsi="Times New Roman" w:cs="Times New Roman"/>
          <w:lang w:val="en-GB"/>
        </w:rPr>
        <w:t xml:space="preserve"> be active</w:t>
      </w:r>
      <w:r w:rsidR="00A8165D" w:rsidRPr="006D428E">
        <w:rPr>
          <w:rFonts w:ascii="Times New Roman" w:hAnsi="Times New Roman" w:cs="Times New Roman"/>
          <w:lang w:val="en-GB"/>
        </w:rPr>
        <w:t xml:space="preserve"> members of TCNs</w:t>
      </w:r>
      <w:r w:rsidRPr="006D428E">
        <w:rPr>
          <w:rFonts w:ascii="Times New Roman" w:hAnsi="Times New Roman" w:cs="Times New Roman"/>
          <w:lang w:val="en-GB"/>
        </w:rPr>
        <w:t>.</w:t>
      </w:r>
    </w:p>
    <w:p w14:paraId="30F6DA97" w14:textId="5BA7F2E2" w:rsidR="00B612CF" w:rsidRPr="006D428E" w:rsidRDefault="00DE419E" w:rsidP="002F60F3">
      <w:pPr>
        <w:spacing w:before="100" w:beforeAutospacing="1" w:after="100" w:afterAutospacing="1" w:line="240" w:lineRule="auto"/>
        <w:ind w:firstLine="708"/>
        <w:jc w:val="both"/>
        <w:rPr>
          <w:rFonts w:ascii="Times New Roman" w:hAnsi="Times New Roman" w:cs="Times New Roman"/>
          <w:lang w:val="en-GB"/>
        </w:rPr>
      </w:pPr>
      <w:r>
        <w:rPr>
          <w:rFonts w:ascii="Times New Roman" w:hAnsi="Times New Roman" w:cs="Times New Roman"/>
          <w:lang w:val="en-GB"/>
        </w:rPr>
        <w:t>TCNs</w:t>
      </w:r>
      <w:r w:rsidR="00521A00" w:rsidRPr="006D428E">
        <w:rPr>
          <w:rFonts w:ascii="Times New Roman" w:hAnsi="Times New Roman" w:cs="Times New Roman"/>
          <w:lang w:val="en-GB"/>
        </w:rPr>
        <w:t xml:space="preserve"> have become vocal promoters of ambitious visions of the urban future. </w:t>
      </w:r>
      <w:r w:rsidR="00E040A0" w:rsidRPr="006D428E">
        <w:rPr>
          <w:rFonts w:ascii="Times New Roman" w:hAnsi="Times New Roman" w:cs="Times New Roman"/>
          <w:lang w:val="en-GB"/>
        </w:rPr>
        <w:t xml:space="preserve">The </w:t>
      </w:r>
      <w:r w:rsidR="000F38FF">
        <w:rPr>
          <w:rFonts w:ascii="Times New Roman" w:hAnsi="Times New Roman" w:cs="Times New Roman"/>
          <w:lang w:val="en-GB"/>
        </w:rPr>
        <w:t>COVID</w:t>
      </w:r>
      <w:r w:rsidR="00521A00" w:rsidRPr="006D428E">
        <w:rPr>
          <w:rFonts w:ascii="Times New Roman" w:hAnsi="Times New Roman" w:cs="Times New Roman"/>
          <w:lang w:val="en-GB"/>
        </w:rPr>
        <w:t>-19 pandemic</w:t>
      </w:r>
      <w:r w:rsidR="00C25EAA" w:rsidRPr="006D428E">
        <w:rPr>
          <w:rFonts w:ascii="Times New Roman" w:hAnsi="Times New Roman" w:cs="Times New Roman"/>
          <w:lang w:val="en-GB"/>
        </w:rPr>
        <w:t xml:space="preserve"> accelerated </w:t>
      </w:r>
      <w:r w:rsidR="00E040A0" w:rsidRPr="006D428E">
        <w:rPr>
          <w:rFonts w:ascii="Times New Roman" w:hAnsi="Times New Roman" w:cs="Times New Roman"/>
          <w:lang w:val="en-GB"/>
        </w:rPr>
        <w:t xml:space="preserve">the </w:t>
      </w:r>
      <w:r w:rsidR="00C25EAA" w:rsidRPr="006D428E">
        <w:rPr>
          <w:rFonts w:ascii="Times New Roman" w:hAnsi="Times New Roman" w:cs="Times New Roman"/>
          <w:lang w:val="en-GB"/>
        </w:rPr>
        <w:t xml:space="preserve">production of </w:t>
      </w:r>
      <w:r w:rsidR="004F2D27" w:rsidRPr="006D428E">
        <w:rPr>
          <w:rFonts w:ascii="Times New Roman" w:hAnsi="Times New Roman" w:cs="Times New Roman"/>
          <w:lang w:val="en-GB"/>
        </w:rPr>
        <w:t xml:space="preserve">ambitious plans </w:t>
      </w:r>
      <w:r w:rsidR="00A874D0" w:rsidRPr="006D428E">
        <w:rPr>
          <w:rFonts w:ascii="Times New Roman" w:hAnsi="Times New Roman" w:cs="Times New Roman"/>
          <w:lang w:val="en-GB"/>
        </w:rPr>
        <w:t>to link economic recovery with</w:t>
      </w:r>
      <w:r w:rsidR="00521A00" w:rsidRPr="006D428E">
        <w:rPr>
          <w:rFonts w:ascii="Times New Roman" w:hAnsi="Times New Roman" w:cs="Times New Roman"/>
          <w:lang w:val="en-GB"/>
        </w:rPr>
        <w:t xml:space="preserve"> mitigat</w:t>
      </w:r>
      <w:r w:rsidR="00A874D0" w:rsidRPr="006D428E">
        <w:rPr>
          <w:rFonts w:ascii="Times New Roman" w:hAnsi="Times New Roman" w:cs="Times New Roman"/>
          <w:lang w:val="en-GB"/>
        </w:rPr>
        <w:t>ing</w:t>
      </w:r>
      <w:r w:rsidR="00521A00" w:rsidRPr="006D428E">
        <w:rPr>
          <w:rFonts w:ascii="Times New Roman" w:hAnsi="Times New Roman" w:cs="Times New Roman"/>
          <w:lang w:val="en-GB"/>
        </w:rPr>
        <w:t xml:space="preserve"> </w:t>
      </w:r>
      <w:r w:rsidR="00521A00" w:rsidRPr="006D428E">
        <w:rPr>
          <w:rFonts w:ascii="Times New Roman" w:hAnsi="Times New Roman" w:cs="Times New Roman"/>
          <w:lang w:val="en-GB"/>
        </w:rPr>
        <w:lastRenderedPageBreak/>
        <w:t>climate change, promot</w:t>
      </w:r>
      <w:r w:rsidR="00A874D0" w:rsidRPr="006D428E">
        <w:rPr>
          <w:rFonts w:ascii="Times New Roman" w:hAnsi="Times New Roman" w:cs="Times New Roman"/>
          <w:lang w:val="en-GB"/>
        </w:rPr>
        <w:t>ing</w:t>
      </w:r>
      <w:r w:rsidR="00521A00" w:rsidRPr="006D428E">
        <w:rPr>
          <w:rFonts w:ascii="Times New Roman" w:hAnsi="Times New Roman" w:cs="Times New Roman"/>
          <w:lang w:val="en-GB"/>
        </w:rPr>
        <w:t xml:space="preserve"> equity and </w:t>
      </w:r>
      <w:r w:rsidR="004B0827">
        <w:rPr>
          <w:rFonts w:ascii="Times New Roman" w:hAnsi="Times New Roman" w:cs="Times New Roman"/>
          <w:lang w:val="en-GB"/>
        </w:rPr>
        <w:t xml:space="preserve">fostering </w:t>
      </w:r>
      <w:r w:rsidR="00521A00" w:rsidRPr="006D428E">
        <w:rPr>
          <w:rFonts w:ascii="Times New Roman" w:hAnsi="Times New Roman" w:cs="Times New Roman"/>
          <w:lang w:val="en-GB"/>
        </w:rPr>
        <w:t xml:space="preserve">sustainable development. Those imaginaries of cities of the future have been mainly produced in </w:t>
      </w:r>
      <w:r w:rsidR="00915DA9" w:rsidRPr="006D428E">
        <w:rPr>
          <w:rFonts w:ascii="Times New Roman" w:hAnsi="Times New Roman" w:cs="Times New Roman"/>
          <w:lang w:val="en-GB"/>
        </w:rPr>
        <w:t xml:space="preserve">the </w:t>
      </w:r>
      <w:r w:rsidR="00521A00" w:rsidRPr="006D428E">
        <w:rPr>
          <w:rFonts w:ascii="Times New Roman" w:hAnsi="Times New Roman" w:cs="Times New Roman"/>
          <w:lang w:val="en-GB"/>
        </w:rPr>
        <w:t>North</w:t>
      </w:r>
      <w:r w:rsidR="000113AB" w:rsidRPr="006D428E">
        <w:rPr>
          <w:rFonts w:ascii="Times New Roman" w:hAnsi="Times New Roman" w:cs="Times New Roman"/>
          <w:lang w:val="en-GB"/>
        </w:rPr>
        <w:t xml:space="preserve">, with </w:t>
      </w:r>
      <w:r w:rsidR="00915DA9" w:rsidRPr="006D428E">
        <w:rPr>
          <w:rFonts w:ascii="Times New Roman" w:hAnsi="Times New Roman" w:cs="Times New Roman"/>
          <w:lang w:val="en-GB"/>
        </w:rPr>
        <w:t xml:space="preserve">a </w:t>
      </w:r>
      <w:r w:rsidR="000113AB" w:rsidRPr="006D428E">
        <w:rPr>
          <w:rFonts w:ascii="Times New Roman" w:hAnsi="Times New Roman" w:cs="Times New Roman"/>
          <w:lang w:val="en-GB"/>
        </w:rPr>
        <w:t xml:space="preserve">limited engagement of Southern </w:t>
      </w:r>
      <w:r w:rsidR="009D7367" w:rsidRPr="006D428E">
        <w:rPr>
          <w:rFonts w:ascii="Times New Roman" w:hAnsi="Times New Roman" w:cs="Times New Roman"/>
          <w:lang w:val="en-GB"/>
        </w:rPr>
        <w:t>cities</w:t>
      </w:r>
      <w:r w:rsidR="00915DA9" w:rsidRPr="006D428E">
        <w:rPr>
          <w:rFonts w:ascii="Times New Roman" w:hAnsi="Times New Roman" w:cs="Times New Roman"/>
          <w:lang w:val="en-GB"/>
        </w:rPr>
        <w:t>,</w:t>
      </w:r>
      <w:r w:rsidR="00521A00" w:rsidRPr="006D428E">
        <w:rPr>
          <w:rFonts w:ascii="Times New Roman" w:hAnsi="Times New Roman" w:cs="Times New Roman"/>
          <w:lang w:val="en-GB"/>
        </w:rPr>
        <w:t xml:space="preserve"> and </w:t>
      </w:r>
      <w:r>
        <w:rPr>
          <w:rFonts w:ascii="Times New Roman" w:hAnsi="Times New Roman" w:cs="Times New Roman"/>
          <w:lang w:val="en-GB"/>
        </w:rPr>
        <w:t>their</w:t>
      </w:r>
      <w:r w:rsidR="00521A00" w:rsidRPr="006D428E">
        <w:rPr>
          <w:rFonts w:ascii="Times New Roman" w:hAnsi="Times New Roman" w:cs="Times New Roman"/>
          <w:lang w:val="en-GB"/>
        </w:rPr>
        <w:t xml:space="preserve"> applicability in SEA cities is disputable. Among the identified reasons</w:t>
      </w:r>
      <w:r w:rsidR="000D7537">
        <w:rPr>
          <w:rFonts w:ascii="Times New Roman" w:hAnsi="Times New Roman" w:cs="Times New Roman"/>
          <w:lang w:val="en-GB"/>
        </w:rPr>
        <w:t xml:space="preserve"> for th</w:t>
      </w:r>
      <w:r w:rsidR="001C4A74">
        <w:rPr>
          <w:rFonts w:ascii="Times New Roman" w:hAnsi="Times New Roman" w:cs="Times New Roman"/>
          <w:lang w:val="en-GB"/>
        </w:rPr>
        <w:t>is</w:t>
      </w:r>
      <w:r w:rsidR="00521A00" w:rsidRPr="006D428E">
        <w:rPr>
          <w:rFonts w:ascii="Times New Roman" w:hAnsi="Times New Roman" w:cs="Times New Roman"/>
          <w:lang w:val="en-GB"/>
        </w:rPr>
        <w:t xml:space="preserve">, the most prominent </w:t>
      </w:r>
      <w:r w:rsidR="00330F7E" w:rsidRPr="006D428E">
        <w:rPr>
          <w:rFonts w:ascii="Times New Roman" w:hAnsi="Times New Roman" w:cs="Times New Roman"/>
          <w:lang w:val="en-GB"/>
        </w:rPr>
        <w:t>are</w:t>
      </w:r>
      <w:r w:rsidR="00521A00" w:rsidRPr="006D428E">
        <w:rPr>
          <w:rFonts w:ascii="Times New Roman" w:hAnsi="Times New Roman" w:cs="Times New Roman"/>
          <w:lang w:val="en-GB"/>
        </w:rPr>
        <w:t xml:space="preserve"> limited capacity and resources, a lack of synergy with national recovery plans and inadequate knowledge transfer mechanisms inside the networks. </w:t>
      </w:r>
      <w:r w:rsidR="00C32970" w:rsidRPr="006D428E">
        <w:rPr>
          <w:rFonts w:ascii="Times New Roman" w:hAnsi="Times New Roman" w:cs="Times New Roman"/>
          <w:lang w:val="en-GB"/>
        </w:rPr>
        <w:t xml:space="preserve">Visions of </w:t>
      </w:r>
      <w:r w:rsidR="00330F7E" w:rsidRPr="006D428E">
        <w:rPr>
          <w:rFonts w:ascii="Times New Roman" w:hAnsi="Times New Roman" w:cs="Times New Roman"/>
          <w:lang w:val="en-GB"/>
        </w:rPr>
        <w:t xml:space="preserve">the </w:t>
      </w:r>
      <w:r w:rsidR="00C32970" w:rsidRPr="006D428E">
        <w:rPr>
          <w:rFonts w:ascii="Times New Roman" w:hAnsi="Times New Roman" w:cs="Times New Roman"/>
          <w:lang w:val="en-GB"/>
        </w:rPr>
        <w:t>urban future produced by TCNs are in line with the trajectory of recovery plans adopted in the developed world (e.g.</w:t>
      </w:r>
      <w:r w:rsidR="004B0827">
        <w:rPr>
          <w:rFonts w:ascii="Times New Roman" w:hAnsi="Times New Roman" w:cs="Times New Roman"/>
          <w:lang w:val="en-GB"/>
        </w:rPr>
        <w:t>, the</w:t>
      </w:r>
      <w:r w:rsidR="00C32970" w:rsidRPr="006D428E">
        <w:rPr>
          <w:rFonts w:ascii="Times New Roman" w:hAnsi="Times New Roman" w:cs="Times New Roman"/>
          <w:lang w:val="en-GB"/>
        </w:rPr>
        <w:t xml:space="preserve"> EU, US or South Korea) but quite distant from</w:t>
      </w:r>
      <w:r>
        <w:rPr>
          <w:rFonts w:ascii="Times New Roman" w:hAnsi="Times New Roman" w:cs="Times New Roman"/>
          <w:lang w:val="en-GB"/>
        </w:rPr>
        <w:t xml:space="preserve"> the reality of</w:t>
      </w:r>
      <w:r w:rsidR="00C32970" w:rsidRPr="006D428E">
        <w:rPr>
          <w:rFonts w:ascii="Times New Roman" w:hAnsi="Times New Roman" w:cs="Times New Roman"/>
          <w:lang w:val="en-GB"/>
        </w:rPr>
        <w:t xml:space="preserve"> SEA.</w:t>
      </w:r>
      <w:r>
        <w:rPr>
          <w:rFonts w:ascii="Times New Roman" w:hAnsi="Times New Roman" w:cs="Times New Roman"/>
          <w:lang w:val="en-GB"/>
        </w:rPr>
        <w:t xml:space="preserve"> </w:t>
      </w:r>
      <w:r w:rsidR="00330F7E" w:rsidRPr="006D428E">
        <w:rPr>
          <w:rFonts w:ascii="Times New Roman" w:hAnsi="Times New Roman" w:cs="Times New Roman"/>
          <w:lang w:val="en-GB"/>
        </w:rPr>
        <w:t>By</w:t>
      </w:r>
      <w:r w:rsidR="00B612CF" w:rsidRPr="006D428E">
        <w:rPr>
          <w:rFonts w:ascii="Times New Roman" w:hAnsi="Times New Roman" w:cs="Times New Roman"/>
          <w:lang w:val="en-GB"/>
        </w:rPr>
        <w:t xml:space="preserve"> pointing to the fact that visions of cities</w:t>
      </w:r>
      <w:r w:rsidR="004B0827">
        <w:rPr>
          <w:rFonts w:ascii="Times New Roman" w:hAnsi="Times New Roman" w:cs="Times New Roman"/>
          <w:lang w:val="en-GB"/>
        </w:rPr>
        <w:t>’</w:t>
      </w:r>
      <w:r w:rsidR="00B612CF" w:rsidRPr="006D428E">
        <w:rPr>
          <w:rFonts w:ascii="Times New Roman" w:hAnsi="Times New Roman" w:cs="Times New Roman"/>
          <w:lang w:val="en-GB"/>
        </w:rPr>
        <w:t xml:space="preserve"> future</w:t>
      </w:r>
      <w:r w:rsidR="004B0827">
        <w:rPr>
          <w:rFonts w:ascii="Times New Roman" w:hAnsi="Times New Roman" w:cs="Times New Roman"/>
          <w:lang w:val="en-GB"/>
        </w:rPr>
        <w:t>s</w:t>
      </w:r>
      <w:r w:rsidR="00B612CF" w:rsidRPr="006D428E">
        <w:rPr>
          <w:rFonts w:ascii="Times New Roman" w:hAnsi="Times New Roman" w:cs="Times New Roman"/>
          <w:lang w:val="en-GB"/>
        </w:rPr>
        <w:t xml:space="preserve"> are metropolitan biased, </w:t>
      </w:r>
      <w:bookmarkStart w:id="5" w:name="_Hlk85886784"/>
      <w:r w:rsidR="00B612CF" w:rsidRPr="006D428E">
        <w:rPr>
          <w:rFonts w:ascii="Times New Roman" w:hAnsi="Times New Roman" w:cs="Times New Roman"/>
          <w:lang w:val="en-GB"/>
        </w:rPr>
        <w:t>th</w:t>
      </w:r>
      <w:r w:rsidR="004B0827">
        <w:rPr>
          <w:rFonts w:ascii="Times New Roman" w:hAnsi="Times New Roman" w:cs="Times New Roman"/>
          <w:lang w:val="en-GB"/>
        </w:rPr>
        <w:t>is</w:t>
      </w:r>
      <w:r w:rsidR="00B612CF" w:rsidRPr="006D428E">
        <w:rPr>
          <w:rFonts w:ascii="Times New Roman" w:hAnsi="Times New Roman" w:cs="Times New Roman"/>
          <w:lang w:val="en-GB"/>
        </w:rPr>
        <w:t xml:space="preserve"> article contribute</w:t>
      </w:r>
      <w:r w:rsidR="004B0827">
        <w:rPr>
          <w:rFonts w:ascii="Times New Roman" w:hAnsi="Times New Roman" w:cs="Times New Roman"/>
          <w:lang w:val="en-GB"/>
        </w:rPr>
        <w:t>s</w:t>
      </w:r>
      <w:r w:rsidR="00B612CF" w:rsidRPr="006D428E">
        <w:rPr>
          <w:rFonts w:ascii="Times New Roman" w:hAnsi="Times New Roman" w:cs="Times New Roman"/>
          <w:lang w:val="en-GB"/>
        </w:rPr>
        <w:t xml:space="preserve"> to the </w:t>
      </w:r>
      <w:r w:rsidR="004B0827">
        <w:rPr>
          <w:rFonts w:ascii="Times New Roman" w:hAnsi="Times New Roman" w:cs="Times New Roman"/>
          <w:lang w:val="en-GB"/>
        </w:rPr>
        <w:t>S</w:t>
      </w:r>
      <w:r w:rsidR="00B612CF" w:rsidRPr="006D428E">
        <w:rPr>
          <w:rFonts w:ascii="Times New Roman" w:hAnsi="Times New Roman" w:cs="Times New Roman"/>
          <w:lang w:val="en-GB"/>
        </w:rPr>
        <w:t xml:space="preserve">outhern theory critique of hegemonic urban knowledge being produced in the North </w:t>
      </w:r>
      <w:bookmarkEnd w:id="5"/>
      <w:r w:rsidR="00B612CF" w:rsidRPr="006D428E">
        <w:rPr>
          <w:rFonts w:ascii="Times New Roman" w:hAnsi="Times New Roman" w:cs="Times New Roman"/>
          <w:lang w:val="en-GB"/>
        </w:rPr>
        <w:fldChar w:fldCharType="begin"/>
      </w:r>
      <w:r w:rsidR="00B612CF" w:rsidRPr="006D428E">
        <w:rPr>
          <w:rFonts w:ascii="Times New Roman" w:hAnsi="Times New Roman" w:cs="Times New Roman"/>
          <w:lang w:val="en-GB"/>
        </w:rPr>
        <w:instrText xml:space="preserve"> ADDIN ZOTERO_ITEM CSL_CITATION {"citationID":"O0qIozPq","properties":{"formattedCitation":"(Connell, 2020; Palat Narayanan, 2020)","plainCitation":"(Connell, 2020; Palat Narayanan, 2020)","noteIndex":0},"citationItems":[{"id":2173,"uris":["http://zotero.org/users/3013709/items/KY68JDIE"],"itemData":{"id":2173,"type":"book","abstract":"Southern Theory presents the case for a radical re-thinking of social science and its relationships to knowledge, power and democracy on a world scale.Mainstream social science pictures the world as understood by the educated and affluent in Europe and North America. From Weber and Keynes to Friedman and Foucault, theorists from the global North dominate the imagination of social scientists, and the reading lists of students, all over the world. For most of modern history, the majority world has served social science only as a data mine.Yet the global South does produce knowledge and understanding of society. Through vivid accounts of critics and theorists, Raewyn Connell shows how social theory from the world periphery has power and relevance for understanding our changing world from al-Afghani at the dawn of modern social science, to Raul Prebisch in industrialising Latin America, Ali Shariati in revolutionary Iran, Paulin Hountondji in post-colonial Benin, Veena Das and Ashis Nandy in contemporary India, and many others.With clarity and verve, Southern Theory introduces readers to texts, ideas and debates that have emerged from Australia's Indigenous people, from Africa, Latin America, south and south-west Asia. It deals with modernisation, gender, race, class, cultural domination, neoliberalism, violence, trade, religion, identity, land, and the structure of knowledge itself.Southern Theory shows how this tremendous resource has been disregarded by mainstream social science. It explores the challenges of doing theory in the periphery, and considers the role Southern perspectives should have in a globally connected system of knowledge. Southern Theory draws on sociology, anthropology, history, psychology, economics, philosophy and cultural studies, with wide-ranging implications for social science in the 21st century.","event-place":"London","ISBN":"978-1-00-311734-6","note":"DOI: 10.4324/9781003117346","number-of-pages":"288","publisher":"Routledge","publisher-place":"London","title":"Southern Theory: The global dynamics of knowledge in social science","title-short":"Southern Theory","author":[{"family":"Connell","given":"Raewyn"}],"issued":{"date-parts":[["2020",7,23]]}}},{"id":2172,"uris":["http://zotero.org/users/3013709/items/QAYAXSLG"],"itemData":{"id":2172,"type":"article-journal","abstract":"Slum eradication has been a concern in South Asian cities since the colonial times. Legislation and policies are being framed both out of national desires and international strategies. However, very little is being studied on how these legislation and policies come into being, specifically geography's influence in their formulation. The article analyses parliamentary debates from India (Rajya Sabha, 1953?2014), and outlines the process of historical, political, and institutional dominance of Delhi. It shows that the slum legislation and policies in India are formulated by abstracting cases from the Delhi slums. This knowledge hegemony of Delhi is discussed within the growing consideration towards urban theory's southern shift, which puts the Southern cities (megacities) as underdogs. The paper argues that at a regional level, these megacities exert the same hegemony that the southern theory wants to avoid. The results argue towards broadening the southern theory and ordinary city discussions.","container-title":"Singapore Journal of Tropical Geography","DOI":"10.1111/sjtg.12306","ISSN":"0129-7619","issue":"1","note":"publisher: John Wiley &amp; Sons, Ltd","page":"105-119","source":"onlinelibrary-1wiley-1com-19abdwwk20219.han3.lib.uni.lodz.pl (Atypon)","title":"The Delhi Bias: knowledge hegemony of India's slum governance","title-short":"The Delhi Bias","volume":"41","author":[{"family":"Palat Narayanan","given":"Nipesh"}],"issued":{"date-parts":[["2020",1,1]]}}}],"schema":"https://github.com/citation-style-language/schema/raw/master/csl-citation.json"} </w:instrText>
      </w:r>
      <w:r w:rsidR="00B612CF" w:rsidRPr="006D428E">
        <w:rPr>
          <w:rFonts w:ascii="Times New Roman" w:hAnsi="Times New Roman" w:cs="Times New Roman"/>
          <w:lang w:val="en-GB"/>
        </w:rPr>
        <w:fldChar w:fldCharType="separate"/>
      </w:r>
      <w:r w:rsidR="00B612CF" w:rsidRPr="006D428E">
        <w:rPr>
          <w:rFonts w:ascii="Times New Roman" w:hAnsi="Times New Roman" w:cs="Times New Roman"/>
          <w:lang w:val="en-GB"/>
        </w:rPr>
        <w:t>(Connell, 2020; Palat Narayanan, 2020)</w:t>
      </w:r>
      <w:r w:rsidR="00B612CF" w:rsidRPr="006D428E">
        <w:rPr>
          <w:rFonts w:ascii="Times New Roman" w:hAnsi="Times New Roman" w:cs="Times New Roman"/>
          <w:lang w:val="en-GB"/>
        </w:rPr>
        <w:fldChar w:fldCharType="end"/>
      </w:r>
      <w:r w:rsidR="00B612CF" w:rsidRPr="006D428E">
        <w:rPr>
          <w:rFonts w:ascii="Times New Roman" w:hAnsi="Times New Roman" w:cs="Times New Roman"/>
          <w:lang w:val="en-GB"/>
        </w:rPr>
        <w:t xml:space="preserve">. The </w:t>
      </w:r>
      <w:r w:rsidR="004B0827">
        <w:rPr>
          <w:rFonts w:ascii="Times New Roman" w:hAnsi="Times New Roman" w:cs="Times New Roman"/>
          <w:lang w:val="en-GB"/>
        </w:rPr>
        <w:t>entire</w:t>
      </w:r>
      <w:r w:rsidR="005847A8" w:rsidRPr="006D428E">
        <w:rPr>
          <w:rFonts w:ascii="Times New Roman" w:hAnsi="Times New Roman" w:cs="Times New Roman"/>
          <w:lang w:val="en-GB"/>
        </w:rPr>
        <w:t xml:space="preserve"> </w:t>
      </w:r>
      <w:r w:rsidR="00B612CF" w:rsidRPr="006D428E">
        <w:rPr>
          <w:rFonts w:ascii="Times New Roman" w:hAnsi="Times New Roman" w:cs="Times New Roman"/>
          <w:lang w:val="en-GB"/>
        </w:rPr>
        <w:t>ecosystem of knowledge production inside the</w:t>
      </w:r>
      <w:r w:rsidR="0031556B">
        <w:rPr>
          <w:rFonts w:ascii="Times New Roman" w:hAnsi="Times New Roman" w:cs="Times New Roman"/>
          <w:lang w:val="en-GB"/>
        </w:rPr>
        <w:t>se</w:t>
      </w:r>
      <w:r w:rsidR="00B612CF" w:rsidRPr="006D428E">
        <w:rPr>
          <w:rFonts w:ascii="Times New Roman" w:hAnsi="Times New Roman" w:cs="Times New Roman"/>
          <w:lang w:val="en-GB"/>
        </w:rPr>
        <w:t xml:space="preserve"> networks petrifies </w:t>
      </w:r>
      <w:bookmarkStart w:id="6" w:name="_Hlk85886863"/>
      <w:r w:rsidR="00B612CF" w:rsidRPr="006D428E">
        <w:rPr>
          <w:rFonts w:ascii="Times New Roman" w:hAnsi="Times New Roman" w:cs="Times New Roman"/>
          <w:lang w:val="en-GB"/>
        </w:rPr>
        <w:t xml:space="preserve">post-colonial patterns of knowledge flows </w:t>
      </w:r>
      <w:bookmarkEnd w:id="6"/>
      <w:r w:rsidR="00B612CF" w:rsidRPr="006D428E">
        <w:rPr>
          <w:rFonts w:ascii="Times New Roman" w:hAnsi="Times New Roman" w:cs="Times New Roman"/>
          <w:lang w:val="en-GB"/>
        </w:rPr>
        <w:t xml:space="preserve">and </w:t>
      </w:r>
      <w:r w:rsidR="004B0827">
        <w:rPr>
          <w:rFonts w:ascii="Times New Roman" w:hAnsi="Times New Roman" w:cs="Times New Roman"/>
          <w:lang w:val="en-GB"/>
        </w:rPr>
        <w:t xml:space="preserve">the </w:t>
      </w:r>
      <w:r w:rsidR="00B612CF" w:rsidRPr="006D428E">
        <w:rPr>
          <w:rFonts w:ascii="Times New Roman" w:hAnsi="Times New Roman" w:cs="Times New Roman"/>
          <w:lang w:val="en-GB"/>
        </w:rPr>
        <w:t>universali</w:t>
      </w:r>
      <w:r w:rsidR="0031556B">
        <w:rPr>
          <w:rFonts w:ascii="Times New Roman" w:hAnsi="Times New Roman" w:cs="Times New Roman"/>
          <w:lang w:val="en-GB"/>
        </w:rPr>
        <w:t>z</w:t>
      </w:r>
      <w:r w:rsidR="00B612CF" w:rsidRPr="006D428E">
        <w:rPr>
          <w:rFonts w:ascii="Times New Roman" w:hAnsi="Times New Roman" w:cs="Times New Roman"/>
          <w:lang w:val="en-GB"/>
        </w:rPr>
        <w:t>ed imaginaries of cities</w:t>
      </w:r>
      <w:r w:rsidR="004B0827">
        <w:rPr>
          <w:rFonts w:ascii="Times New Roman" w:hAnsi="Times New Roman" w:cs="Times New Roman"/>
          <w:lang w:val="en-GB"/>
        </w:rPr>
        <w:t>’</w:t>
      </w:r>
      <w:r w:rsidR="00B612CF" w:rsidRPr="006D428E">
        <w:rPr>
          <w:rFonts w:ascii="Times New Roman" w:hAnsi="Times New Roman" w:cs="Times New Roman"/>
          <w:lang w:val="en-GB"/>
        </w:rPr>
        <w:t xml:space="preserve"> future</w:t>
      </w:r>
      <w:r w:rsidR="004B0827">
        <w:rPr>
          <w:rFonts w:ascii="Times New Roman" w:hAnsi="Times New Roman" w:cs="Times New Roman"/>
          <w:lang w:val="en-GB"/>
        </w:rPr>
        <w:t>s</w:t>
      </w:r>
      <w:r w:rsidR="00B612CF" w:rsidRPr="006D428E">
        <w:rPr>
          <w:rFonts w:ascii="Times New Roman" w:hAnsi="Times New Roman" w:cs="Times New Roman"/>
          <w:lang w:val="en-GB"/>
        </w:rPr>
        <w:t xml:space="preserve">. </w:t>
      </w:r>
    </w:p>
    <w:p w14:paraId="5273DF3F" w14:textId="551DA2EA" w:rsidR="00521A00" w:rsidRPr="006D428E" w:rsidRDefault="008F21C2" w:rsidP="002F60F3">
      <w:pPr>
        <w:spacing w:before="100" w:beforeAutospacing="1" w:after="100" w:afterAutospacing="1" w:line="240" w:lineRule="auto"/>
        <w:ind w:firstLine="708"/>
        <w:jc w:val="both"/>
        <w:rPr>
          <w:rFonts w:ascii="Times New Roman" w:hAnsi="Times New Roman" w:cs="Times New Roman"/>
          <w:lang w:val="en-GB"/>
        </w:rPr>
      </w:pPr>
      <w:r w:rsidRPr="006D428E">
        <w:rPr>
          <w:rFonts w:ascii="Times New Roman" w:hAnsi="Times New Roman" w:cs="Times New Roman"/>
          <w:lang w:val="en-GB"/>
        </w:rPr>
        <w:t>Analysis of the knowledge circulation in TCNs shows three characteristic patterns. Firstly, SEA cities most often act as consumers of knowledge, and the whole process has a decidedly post-colonial figure, in which the periphery learn</w:t>
      </w:r>
      <w:r w:rsidR="00D95422" w:rsidRPr="006D428E">
        <w:rPr>
          <w:rFonts w:ascii="Times New Roman" w:hAnsi="Times New Roman" w:cs="Times New Roman"/>
          <w:lang w:val="en-GB"/>
        </w:rPr>
        <w:t>s</w:t>
      </w:r>
      <w:r w:rsidRPr="006D428E">
        <w:rPr>
          <w:rFonts w:ascii="Times New Roman" w:hAnsi="Times New Roman" w:cs="Times New Roman"/>
          <w:lang w:val="en-GB"/>
        </w:rPr>
        <w:t xml:space="preserve"> from the centre. Institutional culture and established interaction patterns in practice petrify the post-colonial way of transferring knowledge. Secondly, the networks </w:t>
      </w:r>
      <w:r w:rsidR="00D95422" w:rsidRPr="006D428E">
        <w:rPr>
          <w:rFonts w:ascii="Times New Roman" w:hAnsi="Times New Roman" w:cs="Times New Roman"/>
          <w:lang w:val="en-GB"/>
        </w:rPr>
        <w:t>provide</w:t>
      </w:r>
      <w:r w:rsidRPr="006D428E">
        <w:rPr>
          <w:rFonts w:ascii="Times New Roman" w:hAnsi="Times New Roman" w:cs="Times New Roman"/>
          <w:lang w:val="en-GB"/>
        </w:rPr>
        <w:t xml:space="preserve"> technical knowledge and improve the cit</w:t>
      </w:r>
      <w:r w:rsidR="00DE419E">
        <w:rPr>
          <w:rFonts w:ascii="Times New Roman" w:hAnsi="Times New Roman" w:cs="Times New Roman"/>
          <w:lang w:val="en-GB"/>
        </w:rPr>
        <w:t>ie</w:t>
      </w:r>
      <w:r w:rsidR="00042C1A">
        <w:rPr>
          <w:rFonts w:ascii="Times New Roman" w:hAnsi="Times New Roman" w:cs="Times New Roman"/>
          <w:lang w:val="en-GB"/>
        </w:rPr>
        <w:t>s</w:t>
      </w:r>
      <w:r w:rsidR="00E447E7">
        <w:rPr>
          <w:rFonts w:ascii="Times New Roman" w:hAnsi="Times New Roman" w:cs="Times New Roman"/>
          <w:lang w:val="en-GB"/>
        </w:rPr>
        <w:t>’</w:t>
      </w:r>
      <w:r w:rsidRPr="006D428E">
        <w:rPr>
          <w:rFonts w:ascii="Times New Roman" w:hAnsi="Times New Roman" w:cs="Times New Roman"/>
          <w:lang w:val="en-GB"/>
        </w:rPr>
        <w:t xml:space="preserve"> ability to implement pro-climate actions in a participatory model and with local knowledge. Thirdly, </w:t>
      </w:r>
      <w:r w:rsidR="00E447E7">
        <w:rPr>
          <w:rFonts w:ascii="Times New Roman" w:hAnsi="Times New Roman" w:cs="Times New Roman"/>
          <w:lang w:val="en-GB"/>
        </w:rPr>
        <w:t>SEA</w:t>
      </w:r>
      <w:r w:rsidR="00E447E7" w:rsidRPr="006D428E">
        <w:rPr>
          <w:rFonts w:ascii="Times New Roman" w:hAnsi="Times New Roman" w:cs="Times New Roman"/>
          <w:lang w:val="en-GB"/>
        </w:rPr>
        <w:t xml:space="preserve"> </w:t>
      </w:r>
      <w:r w:rsidR="00D95422" w:rsidRPr="006D428E">
        <w:rPr>
          <w:rFonts w:ascii="Times New Roman" w:hAnsi="Times New Roman" w:cs="Times New Roman"/>
          <w:lang w:val="en-GB"/>
        </w:rPr>
        <w:t xml:space="preserve">cities </w:t>
      </w:r>
      <w:r w:rsidR="00E447E7">
        <w:rPr>
          <w:rFonts w:ascii="Times New Roman" w:hAnsi="Times New Roman" w:cs="Times New Roman"/>
          <w:lang w:val="en-GB"/>
        </w:rPr>
        <w:t xml:space="preserve">should use their networks to join </w:t>
      </w:r>
      <w:r w:rsidR="00D95422" w:rsidRPr="006D428E">
        <w:rPr>
          <w:rFonts w:ascii="Times New Roman" w:hAnsi="Times New Roman" w:cs="Times New Roman"/>
          <w:lang w:val="en-GB"/>
        </w:rPr>
        <w:t>in discussions about global climate policy</w:t>
      </w:r>
      <w:r w:rsidRPr="006D428E">
        <w:rPr>
          <w:rFonts w:ascii="Times New Roman" w:hAnsi="Times New Roman" w:cs="Times New Roman"/>
          <w:lang w:val="en-GB"/>
        </w:rPr>
        <w:t xml:space="preserve">. </w:t>
      </w:r>
      <w:r w:rsidR="00AF2B37">
        <w:rPr>
          <w:rFonts w:ascii="Times New Roman" w:hAnsi="Times New Roman" w:cs="Times New Roman"/>
          <w:lang w:val="en-GB"/>
        </w:rPr>
        <w:t>This</w:t>
      </w:r>
      <w:r w:rsidRPr="006D428E">
        <w:rPr>
          <w:rFonts w:ascii="Times New Roman" w:hAnsi="Times New Roman" w:cs="Times New Roman"/>
          <w:lang w:val="en-GB"/>
        </w:rPr>
        <w:t xml:space="preserve"> is imperative in the absence of a regional political organi</w:t>
      </w:r>
      <w:r w:rsidR="0031556B">
        <w:rPr>
          <w:rFonts w:ascii="Times New Roman" w:hAnsi="Times New Roman" w:cs="Times New Roman"/>
          <w:lang w:val="en-GB"/>
        </w:rPr>
        <w:t>z</w:t>
      </w:r>
      <w:r w:rsidRPr="006D428E">
        <w:rPr>
          <w:rFonts w:ascii="Times New Roman" w:hAnsi="Times New Roman" w:cs="Times New Roman"/>
          <w:lang w:val="en-GB"/>
        </w:rPr>
        <w:t xml:space="preserve">ation that would participate in the climate discourse in the name and interests of local actors from Asia. Unfortunately, despite the declared equality, networks are dominated by wealthy members from the </w:t>
      </w:r>
      <w:r w:rsidR="002C5D76">
        <w:rPr>
          <w:rFonts w:ascii="Times New Roman" w:hAnsi="Times New Roman" w:cs="Times New Roman"/>
          <w:lang w:val="en-GB"/>
        </w:rPr>
        <w:t>G</w:t>
      </w:r>
      <w:r w:rsidRPr="006D428E">
        <w:rPr>
          <w:rFonts w:ascii="Times New Roman" w:hAnsi="Times New Roman" w:cs="Times New Roman"/>
          <w:lang w:val="en-GB"/>
        </w:rPr>
        <w:t>lobal North</w:t>
      </w:r>
      <w:r w:rsidR="00AF2B37">
        <w:rPr>
          <w:rFonts w:ascii="Times New Roman" w:hAnsi="Times New Roman" w:cs="Times New Roman"/>
          <w:lang w:val="en-GB"/>
        </w:rPr>
        <w:t>,</w:t>
      </w:r>
      <w:r w:rsidRPr="006D428E">
        <w:rPr>
          <w:rFonts w:ascii="Times New Roman" w:hAnsi="Times New Roman" w:cs="Times New Roman"/>
          <w:lang w:val="en-GB"/>
        </w:rPr>
        <w:t xml:space="preserve"> and the voice of </w:t>
      </w:r>
      <w:r w:rsidR="00AF2B37">
        <w:rPr>
          <w:rFonts w:ascii="Times New Roman" w:hAnsi="Times New Roman" w:cs="Times New Roman"/>
          <w:lang w:val="en-GB"/>
        </w:rPr>
        <w:t>SEA</w:t>
      </w:r>
      <w:r w:rsidRPr="006D428E">
        <w:rPr>
          <w:rFonts w:ascii="Times New Roman" w:hAnsi="Times New Roman" w:cs="Times New Roman"/>
          <w:lang w:val="en-GB"/>
        </w:rPr>
        <w:t xml:space="preserve"> cities is much less present in global climate discourse.</w:t>
      </w:r>
      <w:r w:rsidR="00B06CDC" w:rsidRPr="006D428E">
        <w:rPr>
          <w:rFonts w:ascii="Times New Roman" w:hAnsi="Times New Roman" w:cs="Times New Roman"/>
          <w:lang w:val="en-GB"/>
        </w:rPr>
        <w:t xml:space="preserve"> Lessons emerging from the practice of knowledge co-production (Miller &amp; </w:t>
      </w:r>
      <w:proofErr w:type="spellStart"/>
      <w:r w:rsidR="00B06CDC" w:rsidRPr="006D428E">
        <w:rPr>
          <w:rFonts w:ascii="Times New Roman" w:hAnsi="Times New Roman" w:cs="Times New Roman"/>
          <w:lang w:val="en-GB"/>
        </w:rPr>
        <w:t>Wyborn</w:t>
      </w:r>
      <w:proofErr w:type="spellEnd"/>
      <w:r w:rsidR="00B06CDC" w:rsidRPr="006D428E">
        <w:rPr>
          <w:rFonts w:ascii="Times New Roman" w:hAnsi="Times New Roman" w:cs="Times New Roman"/>
          <w:lang w:val="en-GB"/>
        </w:rPr>
        <w:t>, 2020) show that</w:t>
      </w:r>
      <w:r w:rsidR="00D1696E" w:rsidRPr="006D428E">
        <w:rPr>
          <w:rFonts w:ascii="Times New Roman" w:hAnsi="Times New Roman" w:cs="Times New Roman"/>
          <w:lang w:val="en-GB"/>
        </w:rPr>
        <w:t xml:space="preserve"> TCNs </w:t>
      </w:r>
      <w:r w:rsidR="00584676" w:rsidRPr="006D428E">
        <w:rPr>
          <w:rFonts w:ascii="Times New Roman" w:hAnsi="Times New Roman" w:cs="Times New Roman"/>
          <w:lang w:val="en-GB"/>
        </w:rPr>
        <w:t xml:space="preserve">should </w:t>
      </w:r>
      <w:r w:rsidR="00D1696E" w:rsidRPr="006D428E">
        <w:rPr>
          <w:rFonts w:ascii="Times New Roman" w:hAnsi="Times New Roman" w:cs="Times New Roman"/>
          <w:lang w:val="en-GB"/>
        </w:rPr>
        <w:t>be more accommodating of diverse participants and their knowledges</w:t>
      </w:r>
      <w:r w:rsidR="00AF2B37">
        <w:rPr>
          <w:rFonts w:ascii="Times New Roman" w:hAnsi="Times New Roman" w:cs="Times New Roman"/>
          <w:lang w:val="en-GB"/>
        </w:rPr>
        <w:t xml:space="preserve"> and</w:t>
      </w:r>
      <w:r w:rsidR="00506188" w:rsidRPr="006D428E">
        <w:rPr>
          <w:rFonts w:ascii="Times New Roman" w:hAnsi="Times New Roman" w:cs="Times New Roman"/>
          <w:lang w:val="en-GB"/>
        </w:rPr>
        <w:t xml:space="preserve"> more attentive to the power accorded to diverse participants</w:t>
      </w:r>
      <w:r w:rsidR="00FE7660" w:rsidRPr="006D428E">
        <w:rPr>
          <w:rFonts w:ascii="Times New Roman" w:hAnsi="Times New Roman" w:cs="Times New Roman"/>
          <w:lang w:val="en-GB"/>
        </w:rPr>
        <w:t xml:space="preserve"> and </w:t>
      </w:r>
      <w:r w:rsidR="00332CE9" w:rsidRPr="006D428E">
        <w:rPr>
          <w:rFonts w:ascii="Times New Roman" w:hAnsi="Times New Roman" w:cs="Times New Roman"/>
          <w:lang w:val="en-GB"/>
        </w:rPr>
        <w:t>how</w:t>
      </w:r>
      <w:r w:rsidR="00FE7660" w:rsidRPr="006D428E">
        <w:rPr>
          <w:rFonts w:ascii="Times New Roman" w:hAnsi="Times New Roman" w:cs="Times New Roman"/>
          <w:lang w:val="en-GB"/>
        </w:rPr>
        <w:t xml:space="preserve"> it </w:t>
      </w:r>
      <w:r w:rsidR="00315FBC" w:rsidRPr="006D428E">
        <w:rPr>
          <w:rFonts w:ascii="Times New Roman" w:hAnsi="Times New Roman" w:cs="Times New Roman"/>
          <w:lang w:val="en-GB"/>
        </w:rPr>
        <w:t>results in i</w:t>
      </w:r>
      <w:r w:rsidR="00332CE9" w:rsidRPr="006D428E">
        <w:rPr>
          <w:rFonts w:ascii="Times New Roman" w:hAnsi="Times New Roman" w:cs="Times New Roman"/>
          <w:lang w:val="en-GB"/>
        </w:rPr>
        <w:t>nclud</w:t>
      </w:r>
      <w:r w:rsidR="00315FBC" w:rsidRPr="006D428E">
        <w:rPr>
          <w:rFonts w:ascii="Times New Roman" w:hAnsi="Times New Roman" w:cs="Times New Roman"/>
          <w:lang w:val="en-GB"/>
        </w:rPr>
        <w:t xml:space="preserve">ing or </w:t>
      </w:r>
      <w:r w:rsidR="00332CE9" w:rsidRPr="006D428E">
        <w:rPr>
          <w:rFonts w:ascii="Times New Roman" w:hAnsi="Times New Roman" w:cs="Times New Roman"/>
          <w:lang w:val="en-GB"/>
        </w:rPr>
        <w:t>exclud</w:t>
      </w:r>
      <w:r w:rsidR="00315FBC" w:rsidRPr="006D428E">
        <w:rPr>
          <w:rFonts w:ascii="Times New Roman" w:hAnsi="Times New Roman" w:cs="Times New Roman"/>
          <w:lang w:val="en-GB"/>
        </w:rPr>
        <w:t>ing</w:t>
      </w:r>
      <w:r w:rsidR="00332CE9" w:rsidRPr="006D428E">
        <w:rPr>
          <w:rFonts w:ascii="Times New Roman" w:hAnsi="Times New Roman" w:cs="Times New Roman"/>
          <w:lang w:val="en-GB"/>
        </w:rPr>
        <w:t xml:space="preserve"> </w:t>
      </w:r>
      <w:r w:rsidR="00656D02" w:rsidRPr="006D428E">
        <w:rPr>
          <w:rFonts w:ascii="Times New Roman" w:hAnsi="Times New Roman" w:cs="Times New Roman"/>
          <w:lang w:val="en-GB"/>
        </w:rPr>
        <w:t xml:space="preserve">cities and their </w:t>
      </w:r>
      <w:r w:rsidR="00332CE9" w:rsidRPr="006D428E">
        <w:rPr>
          <w:rFonts w:ascii="Times New Roman" w:hAnsi="Times New Roman" w:cs="Times New Roman"/>
          <w:lang w:val="en-GB"/>
        </w:rPr>
        <w:t>knowledge</w:t>
      </w:r>
      <w:r w:rsidR="00656D02" w:rsidRPr="006D428E">
        <w:rPr>
          <w:rFonts w:ascii="Times New Roman" w:hAnsi="Times New Roman" w:cs="Times New Roman"/>
          <w:lang w:val="en-GB"/>
        </w:rPr>
        <w:t>.</w:t>
      </w:r>
    </w:p>
    <w:p w14:paraId="46F94DF5" w14:textId="3F9E262D" w:rsidR="007209D7" w:rsidRPr="006D428E" w:rsidRDefault="00D95422" w:rsidP="002F60F3">
      <w:pPr>
        <w:spacing w:before="100" w:beforeAutospacing="1" w:after="100" w:afterAutospacing="1" w:line="240" w:lineRule="auto"/>
        <w:ind w:firstLine="708"/>
        <w:jc w:val="both"/>
        <w:rPr>
          <w:rFonts w:ascii="Times New Roman" w:hAnsi="Times New Roman" w:cs="Times New Roman"/>
          <w:lang w:val="en-GB"/>
        </w:rPr>
      </w:pPr>
      <w:r w:rsidRPr="006D428E">
        <w:rPr>
          <w:rFonts w:ascii="Times New Roman" w:hAnsi="Times New Roman" w:cs="Times New Roman"/>
          <w:lang w:val="en-GB"/>
        </w:rPr>
        <w:t>Interestingly</w:t>
      </w:r>
      <w:r w:rsidR="002B47E6" w:rsidRPr="006D428E">
        <w:rPr>
          <w:rFonts w:ascii="Times New Roman" w:hAnsi="Times New Roman" w:cs="Times New Roman"/>
          <w:lang w:val="en-GB"/>
        </w:rPr>
        <w:t xml:space="preserve">, </w:t>
      </w:r>
      <w:r w:rsidR="00AF2B37">
        <w:rPr>
          <w:rFonts w:ascii="Times New Roman" w:hAnsi="Times New Roman" w:cs="Times New Roman"/>
          <w:lang w:val="en-GB"/>
        </w:rPr>
        <w:t xml:space="preserve">the interviewed </w:t>
      </w:r>
      <w:r w:rsidR="002B47E6" w:rsidRPr="006D428E">
        <w:rPr>
          <w:rFonts w:ascii="Times New Roman" w:hAnsi="Times New Roman" w:cs="Times New Roman"/>
          <w:lang w:val="en-GB"/>
        </w:rPr>
        <w:t xml:space="preserve">officials </w:t>
      </w:r>
      <w:r w:rsidR="00AF2B37">
        <w:rPr>
          <w:rFonts w:ascii="Times New Roman" w:hAnsi="Times New Roman" w:cs="Times New Roman"/>
          <w:lang w:val="en-GB"/>
        </w:rPr>
        <w:t>from the</w:t>
      </w:r>
      <w:r w:rsidR="002B47E6" w:rsidRPr="006D428E">
        <w:rPr>
          <w:rFonts w:ascii="Times New Roman" w:hAnsi="Times New Roman" w:cs="Times New Roman"/>
          <w:lang w:val="en-GB"/>
        </w:rPr>
        <w:t xml:space="preserve"> networks </w:t>
      </w:r>
      <w:r w:rsidR="00AF2B37">
        <w:rPr>
          <w:rFonts w:ascii="Times New Roman" w:hAnsi="Times New Roman" w:cs="Times New Roman"/>
          <w:lang w:val="en-GB"/>
        </w:rPr>
        <w:t>we</w:t>
      </w:r>
      <w:r w:rsidR="002B47E6" w:rsidRPr="006D428E">
        <w:rPr>
          <w:rFonts w:ascii="Times New Roman" w:hAnsi="Times New Roman" w:cs="Times New Roman"/>
          <w:lang w:val="en-GB"/>
        </w:rPr>
        <w:t>re aware that the neo</w:t>
      </w:r>
      <w:r w:rsidR="00AF2B37">
        <w:rPr>
          <w:rFonts w:ascii="Times New Roman" w:hAnsi="Times New Roman" w:cs="Times New Roman"/>
          <w:lang w:val="en-GB"/>
        </w:rPr>
        <w:t>-</w:t>
      </w:r>
      <w:r w:rsidR="002B47E6" w:rsidRPr="006D428E">
        <w:rPr>
          <w:rFonts w:ascii="Times New Roman" w:hAnsi="Times New Roman" w:cs="Times New Roman"/>
          <w:lang w:val="en-GB"/>
        </w:rPr>
        <w:t>colonial model of knowledge flow</w:t>
      </w:r>
      <w:r w:rsidR="00AF2B37">
        <w:rPr>
          <w:rFonts w:ascii="Times New Roman" w:hAnsi="Times New Roman" w:cs="Times New Roman"/>
          <w:lang w:val="en-GB"/>
        </w:rPr>
        <w:t>,</w:t>
      </w:r>
      <w:r w:rsidR="002B47E6" w:rsidRPr="006D428E">
        <w:rPr>
          <w:rFonts w:ascii="Times New Roman" w:hAnsi="Times New Roman" w:cs="Times New Roman"/>
          <w:lang w:val="en-GB"/>
        </w:rPr>
        <w:t xml:space="preserve"> </w:t>
      </w:r>
      <w:r w:rsidR="00AF2B37">
        <w:rPr>
          <w:rFonts w:ascii="Times New Roman" w:hAnsi="Times New Roman" w:cs="Times New Roman"/>
          <w:lang w:val="en-GB"/>
        </w:rPr>
        <w:t>in which</w:t>
      </w:r>
      <w:r w:rsidR="002B47E6" w:rsidRPr="006D428E">
        <w:rPr>
          <w:rFonts w:ascii="Times New Roman" w:hAnsi="Times New Roman" w:cs="Times New Roman"/>
          <w:lang w:val="en-GB"/>
        </w:rPr>
        <w:t xml:space="preserve"> SEA cities </w:t>
      </w:r>
      <w:r w:rsidR="00AF2B37">
        <w:rPr>
          <w:rFonts w:ascii="Times New Roman" w:hAnsi="Times New Roman" w:cs="Times New Roman"/>
          <w:lang w:val="en-GB"/>
        </w:rPr>
        <w:t>are</w:t>
      </w:r>
      <w:r w:rsidR="00AF2B37" w:rsidRPr="006D428E">
        <w:rPr>
          <w:rFonts w:ascii="Times New Roman" w:hAnsi="Times New Roman" w:cs="Times New Roman"/>
          <w:lang w:val="en-GB"/>
        </w:rPr>
        <w:t xml:space="preserve"> </w:t>
      </w:r>
      <w:r w:rsidR="002B47E6" w:rsidRPr="006D428E">
        <w:rPr>
          <w:rFonts w:ascii="Times New Roman" w:hAnsi="Times New Roman" w:cs="Times New Roman"/>
          <w:lang w:val="en-GB"/>
        </w:rPr>
        <w:t>passive learners</w:t>
      </w:r>
      <w:r w:rsidR="00AF2B37">
        <w:rPr>
          <w:rFonts w:ascii="Times New Roman" w:hAnsi="Times New Roman" w:cs="Times New Roman"/>
          <w:lang w:val="en-GB"/>
        </w:rPr>
        <w:t>,</w:t>
      </w:r>
      <w:r w:rsidR="002B47E6" w:rsidRPr="006D428E">
        <w:rPr>
          <w:rFonts w:ascii="Times New Roman" w:hAnsi="Times New Roman" w:cs="Times New Roman"/>
          <w:lang w:val="en-GB"/>
        </w:rPr>
        <w:t xml:space="preserve"> is deficient. </w:t>
      </w:r>
      <w:r w:rsidR="00042C1A">
        <w:rPr>
          <w:rFonts w:ascii="Times New Roman" w:hAnsi="Times New Roman" w:cs="Times New Roman"/>
          <w:lang w:val="en-GB"/>
        </w:rPr>
        <w:t>The</w:t>
      </w:r>
      <w:r w:rsidR="002B47E6" w:rsidRPr="006D428E">
        <w:rPr>
          <w:rFonts w:ascii="Times New Roman" w:hAnsi="Times New Roman" w:cs="Times New Roman"/>
          <w:lang w:val="en-GB"/>
        </w:rPr>
        <w:t xml:space="preserve"> difficult</w:t>
      </w:r>
      <w:r w:rsidR="00042C1A">
        <w:rPr>
          <w:rFonts w:ascii="Times New Roman" w:hAnsi="Times New Roman" w:cs="Times New Roman"/>
          <w:lang w:val="en-GB"/>
        </w:rPr>
        <w:t>y</w:t>
      </w:r>
      <w:r w:rsidR="002B47E6" w:rsidRPr="006D428E">
        <w:rPr>
          <w:rFonts w:ascii="Times New Roman" w:hAnsi="Times New Roman" w:cs="Times New Roman"/>
          <w:lang w:val="en-GB"/>
        </w:rPr>
        <w:t xml:space="preserve"> for cities from </w:t>
      </w:r>
      <w:r w:rsidR="0031556B">
        <w:rPr>
          <w:rFonts w:ascii="Times New Roman" w:hAnsi="Times New Roman" w:cs="Times New Roman"/>
          <w:lang w:val="en-GB"/>
        </w:rPr>
        <w:t>the G</w:t>
      </w:r>
      <w:r w:rsidR="002B47E6" w:rsidRPr="006D428E">
        <w:rPr>
          <w:rFonts w:ascii="Times New Roman" w:hAnsi="Times New Roman" w:cs="Times New Roman"/>
          <w:lang w:val="en-GB"/>
        </w:rPr>
        <w:t xml:space="preserve">lobal South to imitate ambitious visions of </w:t>
      </w:r>
      <w:r w:rsidR="00F10A5B" w:rsidRPr="006D428E">
        <w:rPr>
          <w:rFonts w:ascii="Times New Roman" w:hAnsi="Times New Roman" w:cs="Times New Roman"/>
          <w:lang w:val="en-GB"/>
        </w:rPr>
        <w:t xml:space="preserve">the </w:t>
      </w:r>
      <w:r w:rsidR="002B47E6" w:rsidRPr="006D428E">
        <w:rPr>
          <w:rFonts w:ascii="Times New Roman" w:hAnsi="Times New Roman" w:cs="Times New Roman"/>
          <w:lang w:val="en-GB"/>
        </w:rPr>
        <w:t>urban future produced by their peers from the developed world</w:t>
      </w:r>
      <w:r w:rsidR="00042C1A">
        <w:rPr>
          <w:rFonts w:ascii="Times New Roman" w:hAnsi="Times New Roman" w:cs="Times New Roman"/>
          <w:lang w:val="en-GB"/>
        </w:rPr>
        <w:t xml:space="preserve"> was clear</w:t>
      </w:r>
      <w:r w:rsidR="002B47E6" w:rsidRPr="006D428E">
        <w:rPr>
          <w:rFonts w:ascii="Times New Roman" w:hAnsi="Times New Roman" w:cs="Times New Roman"/>
          <w:lang w:val="en-GB"/>
        </w:rPr>
        <w:t xml:space="preserve">. </w:t>
      </w:r>
      <w:r w:rsidR="007209D7" w:rsidRPr="006D428E">
        <w:rPr>
          <w:rFonts w:ascii="Times New Roman" w:hAnsi="Times New Roman" w:cs="Times New Roman"/>
          <w:lang w:val="en-GB"/>
        </w:rPr>
        <w:t>Interestingly, SEA cities try to adapt to the</w:t>
      </w:r>
      <w:r w:rsidR="00AF2B37">
        <w:rPr>
          <w:rFonts w:ascii="Times New Roman" w:hAnsi="Times New Roman" w:cs="Times New Roman"/>
          <w:lang w:val="en-GB"/>
        </w:rPr>
        <w:t xml:space="preserve"> North’s</w:t>
      </w:r>
      <w:r w:rsidR="007209D7" w:rsidRPr="006D428E">
        <w:rPr>
          <w:rFonts w:ascii="Times New Roman" w:hAnsi="Times New Roman" w:cs="Times New Roman"/>
          <w:lang w:val="en-GB"/>
        </w:rPr>
        <w:t xml:space="preserve"> perhaps overambitious visions rather than propos</w:t>
      </w:r>
      <w:r w:rsidR="00AF2B37">
        <w:rPr>
          <w:rFonts w:ascii="Times New Roman" w:hAnsi="Times New Roman" w:cs="Times New Roman"/>
          <w:lang w:val="en-GB"/>
        </w:rPr>
        <w:t>ing</w:t>
      </w:r>
      <w:r w:rsidR="007209D7" w:rsidRPr="006D428E">
        <w:rPr>
          <w:rFonts w:ascii="Times New Roman" w:hAnsi="Times New Roman" w:cs="Times New Roman"/>
          <w:lang w:val="en-GB"/>
        </w:rPr>
        <w:t xml:space="preserve"> and promot</w:t>
      </w:r>
      <w:r w:rsidR="00AF2B37">
        <w:rPr>
          <w:rFonts w:ascii="Times New Roman" w:hAnsi="Times New Roman" w:cs="Times New Roman"/>
          <w:lang w:val="en-GB"/>
        </w:rPr>
        <w:t>ing</w:t>
      </w:r>
      <w:r w:rsidR="007209D7" w:rsidRPr="006D428E">
        <w:rPr>
          <w:rFonts w:ascii="Times New Roman" w:hAnsi="Times New Roman" w:cs="Times New Roman"/>
          <w:lang w:val="en-GB"/>
        </w:rPr>
        <w:t xml:space="preserve"> alternative ideas of development that are more applicable </w:t>
      </w:r>
      <w:r w:rsidR="00AF2B37">
        <w:rPr>
          <w:rFonts w:ascii="Times New Roman" w:hAnsi="Times New Roman" w:cs="Times New Roman"/>
          <w:lang w:val="en-GB"/>
        </w:rPr>
        <w:t>to</w:t>
      </w:r>
      <w:r w:rsidR="007209D7" w:rsidRPr="006D428E">
        <w:rPr>
          <w:rFonts w:ascii="Times New Roman" w:hAnsi="Times New Roman" w:cs="Times New Roman"/>
          <w:lang w:val="en-GB"/>
        </w:rPr>
        <w:t xml:space="preserve"> their contexts. </w:t>
      </w:r>
    </w:p>
    <w:p w14:paraId="009C37DA" w14:textId="6855589C" w:rsidR="007E0B28" w:rsidRPr="006D428E" w:rsidRDefault="004E4F63" w:rsidP="002F60F3">
      <w:pPr>
        <w:spacing w:before="100" w:beforeAutospacing="1" w:after="100" w:afterAutospacing="1" w:line="240" w:lineRule="auto"/>
        <w:ind w:firstLine="708"/>
        <w:jc w:val="both"/>
        <w:rPr>
          <w:rFonts w:ascii="Times New Roman" w:hAnsi="Times New Roman" w:cs="Times New Roman"/>
          <w:lang w:val="en-GB"/>
        </w:rPr>
      </w:pPr>
      <w:r w:rsidRPr="006D428E">
        <w:rPr>
          <w:rFonts w:ascii="Times New Roman" w:hAnsi="Times New Roman" w:cs="Times New Roman"/>
          <w:lang w:val="en-GB"/>
        </w:rPr>
        <w:t>Th</w:t>
      </w:r>
      <w:r w:rsidR="00042C1A">
        <w:rPr>
          <w:rFonts w:ascii="Times New Roman" w:hAnsi="Times New Roman" w:cs="Times New Roman"/>
          <w:lang w:val="en-GB"/>
        </w:rPr>
        <w:t>is</w:t>
      </w:r>
      <w:r w:rsidRPr="006D428E">
        <w:rPr>
          <w:rFonts w:ascii="Times New Roman" w:hAnsi="Times New Roman" w:cs="Times New Roman"/>
          <w:lang w:val="en-GB"/>
        </w:rPr>
        <w:t xml:space="preserve"> paper contributes to </w:t>
      </w:r>
      <w:r w:rsidR="00F10A5B" w:rsidRPr="006D428E">
        <w:rPr>
          <w:rFonts w:ascii="Times New Roman" w:hAnsi="Times New Roman" w:cs="Times New Roman"/>
          <w:lang w:val="en-GB"/>
        </w:rPr>
        <w:t xml:space="preserve">the </w:t>
      </w:r>
      <w:r w:rsidRPr="006D428E">
        <w:rPr>
          <w:rFonts w:ascii="Times New Roman" w:hAnsi="Times New Roman" w:cs="Times New Roman"/>
          <w:lang w:val="en-GB"/>
        </w:rPr>
        <w:t xml:space="preserve">literature on TCNs, arguing that </w:t>
      </w:r>
      <w:r w:rsidR="00AF2B37">
        <w:rPr>
          <w:rFonts w:ascii="Times New Roman" w:hAnsi="Times New Roman" w:cs="Times New Roman"/>
          <w:lang w:val="en-GB"/>
        </w:rPr>
        <w:t>the ongoing</w:t>
      </w:r>
      <w:r w:rsidR="00AF2B37" w:rsidRPr="006D428E">
        <w:rPr>
          <w:rFonts w:ascii="Times New Roman" w:hAnsi="Times New Roman" w:cs="Times New Roman"/>
          <w:lang w:val="en-GB"/>
        </w:rPr>
        <w:t xml:space="preserve"> </w:t>
      </w:r>
      <w:r w:rsidRPr="006D428E">
        <w:rPr>
          <w:rFonts w:ascii="Times New Roman" w:hAnsi="Times New Roman" w:cs="Times New Roman"/>
          <w:lang w:val="en-GB"/>
        </w:rPr>
        <w:t>North</w:t>
      </w:r>
      <w:r w:rsidR="00AF2B37">
        <w:rPr>
          <w:rFonts w:ascii="Times New Roman" w:hAnsi="Times New Roman" w:cs="Times New Roman"/>
          <w:lang w:val="en-GB"/>
        </w:rPr>
        <w:t>–</w:t>
      </w:r>
      <w:r w:rsidRPr="006D428E">
        <w:rPr>
          <w:rFonts w:ascii="Times New Roman" w:hAnsi="Times New Roman" w:cs="Times New Roman"/>
          <w:lang w:val="en-GB"/>
        </w:rPr>
        <w:t xml:space="preserve">South imbalance </w:t>
      </w:r>
      <w:r w:rsidR="00AF2B37">
        <w:rPr>
          <w:rFonts w:ascii="Times New Roman" w:hAnsi="Times New Roman" w:cs="Times New Roman"/>
          <w:lang w:val="en-GB"/>
        </w:rPr>
        <w:t>needs</w:t>
      </w:r>
      <w:r w:rsidRPr="006D428E">
        <w:rPr>
          <w:rFonts w:ascii="Times New Roman" w:hAnsi="Times New Roman" w:cs="Times New Roman"/>
          <w:lang w:val="en-GB"/>
        </w:rPr>
        <w:t xml:space="preserve"> to be addressed if networks are to promote viable models of SEA cities</w:t>
      </w:r>
      <w:r w:rsidR="00AF2B37">
        <w:rPr>
          <w:rFonts w:ascii="Times New Roman" w:hAnsi="Times New Roman" w:cs="Times New Roman"/>
          <w:lang w:val="en-GB"/>
        </w:rPr>
        <w:t>’</w:t>
      </w:r>
      <w:r w:rsidRPr="006D428E">
        <w:rPr>
          <w:rFonts w:ascii="Times New Roman" w:hAnsi="Times New Roman" w:cs="Times New Roman"/>
          <w:lang w:val="en-GB"/>
        </w:rPr>
        <w:t xml:space="preserve"> future</w:t>
      </w:r>
      <w:r w:rsidR="00AF2B37">
        <w:rPr>
          <w:rFonts w:ascii="Times New Roman" w:hAnsi="Times New Roman" w:cs="Times New Roman"/>
          <w:lang w:val="en-GB"/>
        </w:rPr>
        <w:t>s</w:t>
      </w:r>
      <w:r w:rsidRPr="006D428E">
        <w:rPr>
          <w:rFonts w:ascii="Times New Roman" w:hAnsi="Times New Roman" w:cs="Times New Roman"/>
          <w:lang w:val="en-GB"/>
        </w:rPr>
        <w:t>.</w:t>
      </w:r>
      <w:r w:rsidR="00FD27DC" w:rsidRPr="006D428E">
        <w:rPr>
          <w:rFonts w:ascii="Times New Roman" w:hAnsi="Times New Roman" w:cs="Times New Roman"/>
          <w:lang w:val="en-GB"/>
        </w:rPr>
        <w:t xml:space="preserve"> </w:t>
      </w:r>
      <w:r w:rsidR="00860CDE" w:rsidRPr="006D428E">
        <w:rPr>
          <w:rFonts w:ascii="Times New Roman" w:hAnsi="Times New Roman" w:cs="Times New Roman"/>
          <w:lang w:val="en-GB"/>
        </w:rPr>
        <w:t xml:space="preserve">Some </w:t>
      </w:r>
      <w:r w:rsidR="002B47E6" w:rsidRPr="006D428E">
        <w:rPr>
          <w:rFonts w:ascii="Times New Roman" w:hAnsi="Times New Roman" w:cs="Times New Roman"/>
          <w:lang w:val="en-GB"/>
        </w:rPr>
        <w:t>networks try to</w:t>
      </w:r>
      <w:r w:rsidR="00061A54" w:rsidRPr="006D428E">
        <w:rPr>
          <w:rFonts w:ascii="Times New Roman" w:hAnsi="Times New Roman" w:cs="Times New Roman"/>
          <w:lang w:val="en-GB"/>
        </w:rPr>
        <w:t xml:space="preserve"> counter this by</w:t>
      </w:r>
      <w:r w:rsidR="002B47E6" w:rsidRPr="006D428E">
        <w:rPr>
          <w:rFonts w:ascii="Times New Roman" w:hAnsi="Times New Roman" w:cs="Times New Roman"/>
          <w:lang w:val="en-GB"/>
        </w:rPr>
        <w:t xml:space="preserve"> incentivi</w:t>
      </w:r>
      <w:r w:rsidR="0031556B">
        <w:rPr>
          <w:rFonts w:ascii="Times New Roman" w:hAnsi="Times New Roman" w:cs="Times New Roman"/>
          <w:lang w:val="en-GB"/>
        </w:rPr>
        <w:t>z</w:t>
      </w:r>
      <w:r w:rsidR="00061A54" w:rsidRPr="006D428E">
        <w:rPr>
          <w:rFonts w:ascii="Times New Roman" w:hAnsi="Times New Roman" w:cs="Times New Roman"/>
          <w:lang w:val="en-GB"/>
        </w:rPr>
        <w:t>ing</w:t>
      </w:r>
      <w:r w:rsidR="002B47E6" w:rsidRPr="006D428E">
        <w:rPr>
          <w:rFonts w:ascii="Times New Roman" w:hAnsi="Times New Roman" w:cs="Times New Roman"/>
          <w:lang w:val="en-GB"/>
        </w:rPr>
        <w:t xml:space="preserve"> cities to develop their local climate policies </w:t>
      </w:r>
      <w:r w:rsidR="00AF2B37">
        <w:rPr>
          <w:rFonts w:ascii="Times New Roman" w:hAnsi="Times New Roman" w:cs="Times New Roman"/>
          <w:lang w:val="en-GB"/>
        </w:rPr>
        <w:t>using</w:t>
      </w:r>
      <w:r w:rsidR="002B47E6" w:rsidRPr="006D428E">
        <w:rPr>
          <w:rFonts w:ascii="Times New Roman" w:hAnsi="Times New Roman" w:cs="Times New Roman"/>
          <w:lang w:val="en-GB"/>
        </w:rPr>
        <w:t xml:space="preserve"> the participatory model </w:t>
      </w:r>
      <w:r w:rsidR="00AF2B37">
        <w:rPr>
          <w:rFonts w:ascii="Times New Roman" w:hAnsi="Times New Roman" w:cs="Times New Roman"/>
          <w:lang w:val="en-GB"/>
        </w:rPr>
        <w:t>and</w:t>
      </w:r>
      <w:r w:rsidR="002B47E6" w:rsidRPr="006D428E">
        <w:rPr>
          <w:rFonts w:ascii="Times New Roman" w:hAnsi="Times New Roman" w:cs="Times New Roman"/>
          <w:lang w:val="en-GB"/>
        </w:rPr>
        <w:t xml:space="preserve"> local knowledge. </w:t>
      </w:r>
      <w:r w:rsidR="00014990" w:rsidRPr="006D428E">
        <w:rPr>
          <w:rFonts w:ascii="Times New Roman" w:hAnsi="Times New Roman" w:cs="Times New Roman"/>
          <w:lang w:val="en-GB"/>
        </w:rPr>
        <w:t>T</w:t>
      </w:r>
      <w:r w:rsidR="002B47E6" w:rsidRPr="006D428E">
        <w:rPr>
          <w:rFonts w:ascii="Times New Roman" w:hAnsi="Times New Roman" w:cs="Times New Roman"/>
          <w:lang w:val="en-GB"/>
        </w:rPr>
        <w:t xml:space="preserve">hey encourage </w:t>
      </w:r>
      <w:r w:rsidR="00C61E88" w:rsidRPr="006D428E">
        <w:rPr>
          <w:rFonts w:ascii="Times New Roman" w:hAnsi="Times New Roman" w:cs="Times New Roman"/>
          <w:lang w:val="en-GB"/>
        </w:rPr>
        <w:t xml:space="preserve">the co-production of knowledge </w:t>
      </w:r>
      <w:r w:rsidR="00663962" w:rsidRPr="006D428E">
        <w:rPr>
          <w:rFonts w:ascii="Times New Roman" w:hAnsi="Times New Roman" w:cs="Times New Roman"/>
          <w:lang w:val="en-GB"/>
        </w:rPr>
        <w:t>as</w:t>
      </w:r>
      <w:r w:rsidR="00C61E88" w:rsidRPr="006D428E">
        <w:rPr>
          <w:rFonts w:ascii="Times New Roman" w:hAnsi="Times New Roman" w:cs="Times New Roman"/>
          <w:lang w:val="en-GB"/>
        </w:rPr>
        <w:t xml:space="preserve"> a cognitive </w:t>
      </w:r>
      <w:r w:rsidR="00663962" w:rsidRPr="006D428E">
        <w:rPr>
          <w:rFonts w:ascii="Times New Roman" w:hAnsi="Times New Roman" w:cs="Times New Roman"/>
          <w:lang w:val="en-GB"/>
        </w:rPr>
        <w:t>consultation process</w:t>
      </w:r>
      <w:r w:rsidR="00C61E88" w:rsidRPr="006D428E">
        <w:rPr>
          <w:rFonts w:ascii="Times New Roman" w:hAnsi="Times New Roman" w:cs="Times New Roman"/>
          <w:lang w:val="en-GB"/>
        </w:rPr>
        <w:t xml:space="preserve"> between scientists and science users</w:t>
      </w:r>
      <w:r w:rsidR="002B47E6" w:rsidRPr="006D428E">
        <w:rPr>
          <w:rFonts w:ascii="Times New Roman" w:hAnsi="Times New Roman" w:cs="Times New Roman"/>
          <w:lang w:val="en-GB"/>
        </w:rPr>
        <w:t xml:space="preserve"> </w:t>
      </w:r>
      <w:r w:rsidR="002B47E6" w:rsidRPr="006D428E">
        <w:rPr>
          <w:rFonts w:ascii="Times New Roman" w:hAnsi="Times New Roman" w:cs="Times New Roman"/>
          <w:lang w:val="en-GB"/>
        </w:rPr>
        <w:fldChar w:fldCharType="begin"/>
      </w:r>
      <w:r w:rsidR="002B47E6" w:rsidRPr="006D428E">
        <w:rPr>
          <w:rFonts w:ascii="Times New Roman" w:hAnsi="Times New Roman" w:cs="Times New Roman"/>
          <w:lang w:val="en-GB"/>
        </w:rPr>
        <w:instrText xml:space="preserve"> ADDIN ZOTERO_ITEM CSL_CITATION {"citationID":"cLS7TKyG","properties":{"formattedCitation":"(Forsyth, 2020)","plainCitation":"(Forsyth, 2020)","noteIndex":0},"citationItems":[{"id":2184,"uris":["http://zotero.org/users/3013709/items/NTWNQZZL"],"itemData":{"id":2184,"type":"article-journal","abstract":"Expert environmental knowledge has often been described as a governmental rationality that reduces political debate and facilitates state control. In this paper, I argue instead that this line of reasoning simplifies how knowledge gains political authority, especially when expertise is shared and left unchallenged by diverse actors, including those in conflict with each other. Using the framework of co-production from Science and Technology Studies (STS), I apply this argument to conflicts over the supposed watershed functions of forests in Thailand, where simplified narratives about the impacts of land use on water supply are used as justifications for territorialisation and restrictions on forest land. In particular, I focus on local resistance to the proposed Kaeng Sua Ten dam in northern Thailand in order to demonstrate how protestors have deliberately reproduced formal expertise to empower themselves, but by so doing also reinforcing simplified visions of watershed science and community culture. I argue that exposing the co-production of authoritative knowledge and visions of social order offer greater opportunities for understanding the role of expertise as a political force than analysing competing assemblages based on oppositions of state-led expert knowledge and traditional local practices.","container-title":"Antipode","DOI":"10.1111/anti.12545","ISSN":"1467-8330","issue":"4","language":"en","note":"_eprint: https://onlinelibrary.wiley.com/doi/pdf/10.1111/anti.12545","page":"1039-1059","source":"Wiley Online Library","title":"Who Shapes the Politics of Expertise? Co-Production and Authoritative Knowledge in Thailand's Political Forests","title-short":"Who Shapes the Politics of Expertise?","volume":"52","author":[{"family":"Forsyth","given":"Tim"}],"issued":{"date-parts":[["2020"]]}}}],"schema":"https://github.com/citation-style-language/schema/raw/master/csl-citation.json"} </w:instrText>
      </w:r>
      <w:r w:rsidR="002B47E6" w:rsidRPr="006D428E">
        <w:rPr>
          <w:rFonts w:ascii="Times New Roman" w:hAnsi="Times New Roman" w:cs="Times New Roman"/>
          <w:lang w:val="en-GB"/>
        </w:rPr>
        <w:fldChar w:fldCharType="separate"/>
      </w:r>
      <w:r w:rsidR="002B47E6" w:rsidRPr="006D428E">
        <w:rPr>
          <w:rFonts w:ascii="Times New Roman" w:hAnsi="Times New Roman" w:cs="Times New Roman"/>
          <w:lang w:val="en-GB"/>
        </w:rPr>
        <w:t>(Forsyth, 2020)</w:t>
      </w:r>
      <w:r w:rsidR="002B47E6" w:rsidRPr="006D428E">
        <w:rPr>
          <w:rFonts w:ascii="Times New Roman" w:hAnsi="Times New Roman" w:cs="Times New Roman"/>
          <w:lang w:val="en-GB"/>
        </w:rPr>
        <w:fldChar w:fldCharType="end"/>
      </w:r>
      <w:r w:rsidR="002B47E6" w:rsidRPr="006D428E">
        <w:rPr>
          <w:rFonts w:ascii="Times New Roman" w:hAnsi="Times New Roman" w:cs="Times New Roman"/>
          <w:lang w:val="en-GB"/>
        </w:rPr>
        <w:t xml:space="preserve">. </w:t>
      </w:r>
      <w:r w:rsidR="009F4592" w:rsidRPr="006D428E">
        <w:rPr>
          <w:rFonts w:ascii="Times New Roman" w:hAnsi="Times New Roman" w:cs="Times New Roman"/>
          <w:lang w:val="en-GB"/>
        </w:rPr>
        <w:t>However, these actions are</w:t>
      </w:r>
      <w:r w:rsidR="002B47E6" w:rsidRPr="006D428E">
        <w:rPr>
          <w:rFonts w:ascii="Times New Roman" w:hAnsi="Times New Roman" w:cs="Times New Roman"/>
          <w:lang w:val="en-GB"/>
        </w:rPr>
        <w:t xml:space="preserve"> restrained by the capacity bottleneck</w:t>
      </w:r>
      <w:r w:rsidR="0031556B">
        <w:rPr>
          <w:rFonts w:ascii="Times New Roman" w:hAnsi="Times New Roman" w:cs="Times New Roman"/>
          <w:lang w:val="en-GB"/>
        </w:rPr>
        <w:t>—</w:t>
      </w:r>
      <w:r w:rsidR="002B47E6" w:rsidRPr="006D428E">
        <w:rPr>
          <w:rFonts w:ascii="Times New Roman" w:hAnsi="Times New Roman" w:cs="Times New Roman"/>
          <w:lang w:val="en-GB"/>
        </w:rPr>
        <w:t>in</w:t>
      </w:r>
      <w:r w:rsidR="002C1F46" w:rsidRPr="006D428E">
        <w:rPr>
          <w:rFonts w:ascii="Times New Roman" w:hAnsi="Times New Roman" w:cs="Times New Roman"/>
          <w:lang w:val="en-GB"/>
        </w:rPr>
        <w:t xml:space="preserve"> both</w:t>
      </w:r>
      <w:r w:rsidR="002B47E6" w:rsidRPr="006D428E">
        <w:rPr>
          <w:rFonts w:ascii="Times New Roman" w:hAnsi="Times New Roman" w:cs="Times New Roman"/>
          <w:lang w:val="en-GB"/>
        </w:rPr>
        <w:t xml:space="preserve"> cities and networks.</w:t>
      </w:r>
      <w:r w:rsidR="002B3140">
        <w:rPr>
          <w:rFonts w:ascii="Times New Roman" w:hAnsi="Times New Roman" w:cs="Times New Roman"/>
          <w:lang w:val="en-GB"/>
        </w:rPr>
        <w:t xml:space="preserve"> </w:t>
      </w:r>
      <w:r w:rsidR="00AF2B37">
        <w:rPr>
          <w:rFonts w:ascii="Times New Roman" w:hAnsi="Times New Roman" w:cs="Times New Roman"/>
          <w:lang w:val="en-GB"/>
        </w:rPr>
        <w:t>N</w:t>
      </w:r>
      <w:r w:rsidR="007E0B28" w:rsidRPr="006D428E">
        <w:rPr>
          <w:rFonts w:ascii="Times New Roman" w:hAnsi="Times New Roman" w:cs="Times New Roman"/>
          <w:lang w:val="en-GB"/>
        </w:rPr>
        <w:t>etworks should</w:t>
      </w:r>
      <w:r w:rsidR="002C1F46" w:rsidRPr="006D428E">
        <w:rPr>
          <w:rFonts w:ascii="Times New Roman" w:hAnsi="Times New Roman" w:cs="Times New Roman"/>
          <w:lang w:val="en-GB"/>
        </w:rPr>
        <w:t xml:space="preserve"> </w:t>
      </w:r>
      <w:r w:rsidR="00D2376C" w:rsidRPr="006D428E">
        <w:rPr>
          <w:rFonts w:ascii="Times New Roman" w:hAnsi="Times New Roman" w:cs="Times New Roman"/>
          <w:lang w:val="en-GB"/>
        </w:rPr>
        <w:t>alter</w:t>
      </w:r>
      <w:r w:rsidR="002C1F46" w:rsidRPr="006D428E">
        <w:rPr>
          <w:rFonts w:ascii="Times New Roman" w:hAnsi="Times New Roman" w:cs="Times New Roman"/>
          <w:lang w:val="en-GB"/>
        </w:rPr>
        <w:t xml:space="preserve"> their traditional </w:t>
      </w:r>
      <w:r w:rsidR="00904636" w:rsidRPr="006D428E">
        <w:rPr>
          <w:rFonts w:ascii="Times New Roman" w:hAnsi="Times New Roman" w:cs="Times New Roman"/>
          <w:lang w:val="en-GB"/>
        </w:rPr>
        <w:t xml:space="preserve">patterns of operation and </w:t>
      </w:r>
      <w:r w:rsidR="00276ED3" w:rsidRPr="006D428E">
        <w:rPr>
          <w:rFonts w:ascii="Times New Roman" w:hAnsi="Times New Roman" w:cs="Times New Roman"/>
          <w:lang w:val="en-GB"/>
        </w:rPr>
        <w:t>invest more in</w:t>
      </w:r>
      <w:r w:rsidR="002C1F46" w:rsidRPr="006D428E">
        <w:rPr>
          <w:rFonts w:ascii="Times New Roman" w:hAnsi="Times New Roman" w:cs="Times New Roman"/>
          <w:lang w:val="en-GB"/>
        </w:rPr>
        <w:t xml:space="preserve"> </w:t>
      </w:r>
      <w:r w:rsidR="007E0B28" w:rsidRPr="006D428E">
        <w:rPr>
          <w:rFonts w:ascii="Times New Roman" w:hAnsi="Times New Roman" w:cs="Times New Roman"/>
          <w:lang w:val="en-GB"/>
        </w:rPr>
        <w:t>assist</w:t>
      </w:r>
      <w:r w:rsidR="00276ED3" w:rsidRPr="006D428E">
        <w:rPr>
          <w:rFonts w:ascii="Times New Roman" w:hAnsi="Times New Roman" w:cs="Times New Roman"/>
          <w:lang w:val="en-GB"/>
        </w:rPr>
        <w:t>ing</w:t>
      </w:r>
      <w:r w:rsidR="007E0B28" w:rsidRPr="006D428E">
        <w:rPr>
          <w:rFonts w:ascii="Times New Roman" w:hAnsi="Times New Roman" w:cs="Times New Roman"/>
          <w:lang w:val="en-GB"/>
        </w:rPr>
        <w:t xml:space="preserve"> cities </w:t>
      </w:r>
      <w:r w:rsidR="00227A1D">
        <w:rPr>
          <w:rFonts w:ascii="Times New Roman" w:hAnsi="Times New Roman" w:cs="Times New Roman"/>
          <w:lang w:val="en-GB"/>
        </w:rPr>
        <w:t>with</w:t>
      </w:r>
      <w:r w:rsidR="007E0B28" w:rsidRPr="006D428E">
        <w:rPr>
          <w:rFonts w:ascii="Times New Roman" w:hAnsi="Times New Roman" w:cs="Times New Roman"/>
          <w:lang w:val="en-GB"/>
        </w:rPr>
        <w:t xml:space="preserve"> imagining possible city futures beyond the experiences of </w:t>
      </w:r>
      <w:r w:rsidR="009F4592" w:rsidRPr="006D428E">
        <w:rPr>
          <w:rFonts w:ascii="Times New Roman" w:hAnsi="Times New Roman" w:cs="Times New Roman"/>
          <w:lang w:val="en-GB"/>
        </w:rPr>
        <w:t xml:space="preserve">the </w:t>
      </w:r>
      <w:r w:rsidR="007E0B28" w:rsidRPr="006D428E">
        <w:rPr>
          <w:rFonts w:ascii="Times New Roman" w:hAnsi="Times New Roman" w:cs="Times New Roman"/>
          <w:lang w:val="en-GB"/>
        </w:rPr>
        <w:t>select world and global cities.</w:t>
      </w:r>
      <w:r w:rsidR="00214808" w:rsidRPr="006D428E">
        <w:rPr>
          <w:rFonts w:ascii="Times New Roman" w:hAnsi="Times New Roman" w:cs="Times New Roman"/>
          <w:lang w:val="en-GB"/>
        </w:rPr>
        <w:t xml:space="preserve"> </w:t>
      </w:r>
      <w:r w:rsidR="007E0B28" w:rsidRPr="006D428E">
        <w:rPr>
          <w:rFonts w:ascii="Times New Roman" w:hAnsi="Times New Roman" w:cs="Times New Roman"/>
          <w:lang w:val="en-GB"/>
        </w:rPr>
        <w:t xml:space="preserve"> </w:t>
      </w:r>
      <w:r w:rsidR="00962F0A" w:rsidRPr="006D428E">
        <w:rPr>
          <w:rFonts w:ascii="Times New Roman" w:hAnsi="Times New Roman" w:cs="Times New Roman"/>
          <w:lang w:val="en-GB"/>
        </w:rPr>
        <w:t xml:space="preserve">In other words, </w:t>
      </w:r>
      <w:r w:rsidR="007E0B28" w:rsidRPr="006D428E">
        <w:rPr>
          <w:rFonts w:ascii="Times New Roman" w:hAnsi="Times New Roman" w:cs="Times New Roman"/>
          <w:lang w:val="en-GB"/>
        </w:rPr>
        <w:t xml:space="preserve">TCNs should </w:t>
      </w:r>
      <w:r w:rsidR="00F72C7C" w:rsidRPr="006D428E">
        <w:rPr>
          <w:rFonts w:ascii="Times New Roman" w:hAnsi="Times New Roman" w:cs="Times New Roman"/>
          <w:lang w:val="en-GB"/>
        </w:rPr>
        <w:t>pay more attention to</w:t>
      </w:r>
      <w:r w:rsidR="007E0B28" w:rsidRPr="006D428E">
        <w:rPr>
          <w:rFonts w:ascii="Times New Roman" w:hAnsi="Times New Roman" w:cs="Times New Roman"/>
          <w:lang w:val="en-GB"/>
        </w:rPr>
        <w:t xml:space="preserve"> support</w:t>
      </w:r>
      <w:r w:rsidR="00227A1D">
        <w:rPr>
          <w:rFonts w:ascii="Times New Roman" w:hAnsi="Times New Roman" w:cs="Times New Roman"/>
          <w:lang w:val="en-GB"/>
        </w:rPr>
        <w:t>ing</w:t>
      </w:r>
      <w:r w:rsidR="007E0B28" w:rsidRPr="006D428E">
        <w:rPr>
          <w:rFonts w:ascii="Times New Roman" w:hAnsi="Times New Roman" w:cs="Times New Roman"/>
          <w:lang w:val="en-GB"/>
        </w:rPr>
        <w:t xml:space="preserve"> their SEA members in looking ‘outwards’ to comparable cities around the world rather than merely ‘upwards’ to global and mega-cities.  </w:t>
      </w:r>
    </w:p>
    <w:p w14:paraId="720176A5" w14:textId="0D3F0DA7" w:rsidR="00020216" w:rsidRPr="002F60F3" w:rsidRDefault="00AA2CA4" w:rsidP="00A77609">
      <w:pPr>
        <w:spacing w:before="100" w:beforeAutospacing="1" w:after="100" w:afterAutospacing="1" w:line="240" w:lineRule="auto"/>
        <w:jc w:val="both"/>
        <w:rPr>
          <w:rFonts w:ascii="Times New Roman" w:hAnsi="Times New Roman" w:cs="Times New Roman"/>
          <w:b/>
          <w:bCs/>
          <w:lang w:val="en-GB"/>
        </w:rPr>
      </w:pPr>
      <w:r w:rsidRPr="002F60F3">
        <w:rPr>
          <w:rFonts w:ascii="Times New Roman" w:hAnsi="Times New Roman" w:cs="Times New Roman"/>
          <w:b/>
          <w:bCs/>
          <w:lang w:val="en-GB"/>
        </w:rPr>
        <w:t>Acknowledgements</w:t>
      </w:r>
    </w:p>
    <w:p w14:paraId="00CF083A" w14:textId="39399633" w:rsidR="00AA2CA4" w:rsidRDefault="008D2ECB" w:rsidP="008D2ECB">
      <w:pPr>
        <w:spacing w:before="100" w:beforeAutospacing="1" w:after="100" w:afterAutospacing="1" w:line="240" w:lineRule="auto"/>
        <w:jc w:val="both"/>
        <w:rPr>
          <w:rFonts w:ascii="Times New Roman" w:hAnsi="Times New Roman" w:cs="Times New Roman"/>
          <w:lang w:val="en-GB"/>
        </w:rPr>
      </w:pPr>
      <w:r w:rsidRPr="008D2ECB">
        <w:rPr>
          <w:rFonts w:ascii="Times New Roman" w:hAnsi="Times New Roman" w:cs="Times New Roman"/>
          <w:lang w:val="en-GB"/>
        </w:rPr>
        <w:t xml:space="preserve">This paper is the result of the project entitled </w:t>
      </w:r>
      <w:r w:rsidR="00904128" w:rsidRPr="00904128">
        <w:rPr>
          <w:rFonts w:ascii="Times New Roman" w:hAnsi="Times New Roman" w:cs="Times New Roman"/>
          <w:lang w:val="en-GB"/>
        </w:rPr>
        <w:t>„CRISEA: Competing</w:t>
      </w:r>
      <w:r w:rsidR="00904128">
        <w:rPr>
          <w:rFonts w:ascii="Times New Roman" w:hAnsi="Times New Roman" w:cs="Times New Roman"/>
          <w:lang w:val="en-GB"/>
        </w:rPr>
        <w:t xml:space="preserve"> </w:t>
      </w:r>
      <w:r w:rsidR="00904128" w:rsidRPr="00904128">
        <w:rPr>
          <w:rFonts w:ascii="Times New Roman" w:hAnsi="Times New Roman" w:cs="Times New Roman"/>
          <w:lang w:val="en-GB"/>
        </w:rPr>
        <w:t>Regional Integrations in Southeast Asia”</w:t>
      </w:r>
      <w:r w:rsidR="00904128">
        <w:rPr>
          <w:rFonts w:ascii="Times New Roman" w:hAnsi="Times New Roman" w:cs="Times New Roman"/>
          <w:lang w:val="en-GB"/>
        </w:rPr>
        <w:t xml:space="preserve">, </w:t>
      </w:r>
      <w:r w:rsidRPr="008D2ECB">
        <w:rPr>
          <w:rFonts w:ascii="Times New Roman" w:hAnsi="Times New Roman" w:cs="Times New Roman"/>
          <w:lang w:val="en-GB"/>
        </w:rPr>
        <w:t>financed by the</w:t>
      </w:r>
      <w:r w:rsidR="00904128">
        <w:rPr>
          <w:rFonts w:ascii="Times New Roman" w:hAnsi="Times New Roman" w:cs="Times New Roman"/>
          <w:lang w:val="en-GB"/>
        </w:rPr>
        <w:t xml:space="preserve"> European Commission</w:t>
      </w:r>
      <w:r w:rsidR="00FC4269">
        <w:rPr>
          <w:rFonts w:ascii="Times New Roman" w:hAnsi="Times New Roman" w:cs="Times New Roman"/>
          <w:lang w:val="en-GB"/>
        </w:rPr>
        <w:t xml:space="preserve"> in frames of Horizon 2020 programme (Agreement no </w:t>
      </w:r>
      <w:r w:rsidR="00337E10" w:rsidRPr="00337E10">
        <w:rPr>
          <w:rFonts w:ascii="Times New Roman" w:hAnsi="Times New Roman" w:cs="Times New Roman"/>
          <w:lang w:val="en-GB"/>
        </w:rPr>
        <w:t>nr N°</w:t>
      </w:r>
      <w:proofErr w:type="gramStart"/>
      <w:r w:rsidR="00337E10" w:rsidRPr="00337E10">
        <w:rPr>
          <w:rFonts w:ascii="Times New Roman" w:hAnsi="Times New Roman" w:cs="Times New Roman"/>
          <w:lang w:val="en-GB"/>
        </w:rPr>
        <w:t xml:space="preserve">770562 </w:t>
      </w:r>
      <w:r w:rsidRPr="008D2ECB">
        <w:rPr>
          <w:rFonts w:ascii="Times New Roman" w:hAnsi="Times New Roman" w:cs="Times New Roman"/>
          <w:lang w:val="en-GB"/>
        </w:rPr>
        <w:t>)</w:t>
      </w:r>
      <w:proofErr w:type="gramEnd"/>
      <w:r w:rsidRPr="008D2ECB">
        <w:rPr>
          <w:rFonts w:ascii="Times New Roman" w:hAnsi="Times New Roman" w:cs="Times New Roman"/>
          <w:lang w:val="en-GB"/>
        </w:rPr>
        <w:t>.</w:t>
      </w:r>
      <w:r w:rsidR="00B45FE6">
        <w:rPr>
          <w:rFonts w:ascii="Times New Roman" w:hAnsi="Times New Roman" w:cs="Times New Roman"/>
          <w:lang w:val="en-GB"/>
        </w:rPr>
        <w:t xml:space="preserve"> </w:t>
      </w:r>
      <w:r w:rsidR="00924399">
        <w:rPr>
          <w:rFonts w:ascii="Times New Roman" w:hAnsi="Times New Roman" w:cs="Times New Roman"/>
          <w:lang w:val="en-GB"/>
        </w:rPr>
        <w:t>I</w:t>
      </w:r>
      <w:r w:rsidR="006E059F">
        <w:rPr>
          <w:rFonts w:ascii="Times New Roman" w:hAnsi="Times New Roman" w:cs="Times New Roman"/>
          <w:lang w:val="en-GB"/>
        </w:rPr>
        <w:t xml:space="preserve"> want to</w:t>
      </w:r>
      <w:r w:rsidR="00B35F17">
        <w:rPr>
          <w:rFonts w:ascii="Times New Roman" w:hAnsi="Times New Roman" w:cs="Times New Roman"/>
          <w:lang w:val="en-GB"/>
        </w:rPr>
        <w:t xml:space="preserve"> </w:t>
      </w:r>
      <w:r w:rsidR="00C203CE">
        <w:rPr>
          <w:rFonts w:ascii="Times New Roman" w:hAnsi="Times New Roman" w:cs="Times New Roman"/>
          <w:lang w:val="en-GB"/>
        </w:rPr>
        <w:t>express</w:t>
      </w:r>
      <w:r w:rsidR="00924399">
        <w:rPr>
          <w:rFonts w:ascii="Times New Roman" w:hAnsi="Times New Roman" w:cs="Times New Roman"/>
          <w:lang w:val="en-GB"/>
        </w:rPr>
        <w:t xml:space="preserve"> my</w:t>
      </w:r>
      <w:r w:rsidR="00B35F17" w:rsidRPr="00B35F17">
        <w:rPr>
          <w:rFonts w:ascii="Times New Roman" w:hAnsi="Times New Roman" w:cs="Times New Roman"/>
          <w:lang w:val="en-GB"/>
        </w:rPr>
        <w:t xml:space="preserve"> gratitude to </w:t>
      </w:r>
      <w:r w:rsidR="00C203CE">
        <w:rPr>
          <w:rFonts w:ascii="Times New Roman" w:hAnsi="Times New Roman" w:cs="Times New Roman"/>
          <w:lang w:val="en-GB"/>
        </w:rPr>
        <w:t>Carl Middleton, Robert Farnan</w:t>
      </w:r>
      <w:r w:rsidR="00BF7680">
        <w:rPr>
          <w:rFonts w:ascii="Times New Roman" w:hAnsi="Times New Roman" w:cs="Times New Roman"/>
          <w:lang w:val="en-GB"/>
        </w:rPr>
        <w:t xml:space="preserve">, </w:t>
      </w:r>
      <w:r w:rsidR="00BF7680" w:rsidRPr="00BF7680">
        <w:rPr>
          <w:rFonts w:ascii="Times New Roman" w:hAnsi="Times New Roman" w:cs="Times New Roman"/>
          <w:lang w:val="en-GB"/>
        </w:rPr>
        <w:t>Sally Beckenham</w:t>
      </w:r>
      <w:r w:rsidR="00BF7680">
        <w:rPr>
          <w:rFonts w:ascii="Times New Roman" w:hAnsi="Times New Roman" w:cs="Times New Roman"/>
          <w:lang w:val="en-GB"/>
        </w:rPr>
        <w:t xml:space="preserve"> and Bartosz Ba</w:t>
      </w:r>
      <w:r w:rsidR="00924399">
        <w:rPr>
          <w:rFonts w:ascii="Times New Roman" w:hAnsi="Times New Roman" w:cs="Times New Roman"/>
          <w:lang w:val="en-GB"/>
        </w:rPr>
        <w:t>rtosiewicz</w:t>
      </w:r>
      <w:r w:rsidR="00B35F17" w:rsidRPr="00B35F17">
        <w:rPr>
          <w:rFonts w:ascii="Times New Roman" w:hAnsi="Times New Roman" w:cs="Times New Roman"/>
          <w:lang w:val="en-GB"/>
        </w:rPr>
        <w:t xml:space="preserve"> for sharing their pearls of wisdom with </w:t>
      </w:r>
      <w:r w:rsidR="00924399">
        <w:rPr>
          <w:rFonts w:ascii="Times New Roman" w:hAnsi="Times New Roman" w:cs="Times New Roman"/>
          <w:lang w:val="en-GB"/>
        </w:rPr>
        <w:t>me</w:t>
      </w:r>
      <w:r w:rsidR="00B35F17" w:rsidRPr="00B35F17">
        <w:rPr>
          <w:rFonts w:ascii="Times New Roman" w:hAnsi="Times New Roman" w:cs="Times New Roman"/>
          <w:lang w:val="en-GB"/>
        </w:rPr>
        <w:t xml:space="preserve"> during the course of </w:t>
      </w:r>
      <w:r w:rsidR="008A4091">
        <w:rPr>
          <w:rFonts w:ascii="Times New Roman" w:hAnsi="Times New Roman" w:cs="Times New Roman"/>
          <w:lang w:val="en-GB"/>
        </w:rPr>
        <w:t>writing this paper</w:t>
      </w:r>
      <w:r w:rsidR="00924399">
        <w:rPr>
          <w:rFonts w:ascii="Times New Roman" w:hAnsi="Times New Roman" w:cs="Times New Roman"/>
          <w:lang w:val="en-GB"/>
        </w:rPr>
        <w:t>.</w:t>
      </w:r>
      <w:r w:rsidR="006E059F">
        <w:rPr>
          <w:rFonts w:ascii="Times New Roman" w:hAnsi="Times New Roman" w:cs="Times New Roman"/>
          <w:lang w:val="en-GB"/>
        </w:rPr>
        <w:t xml:space="preserve"> </w:t>
      </w:r>
      <w:r w:rsidR="00E75BB3" w:rsidRPr="00E75BB3">
        <w:rPr>
          <w:rFonts w:ascii="Times New Roman" w:hAnsi="Times New Roman" w:cs="Times New Roman"/>
          <w:lang w:val="en-GB"/>
        </w:rPr>
        <w:t>I am also grateful for the insightful comments offered by the anonymous peer reviewers</w:t>
      </w:r>
      <w:r w:rsidR="008A4091">
        <w:rPr>
          <w:rFonts w:ascii="Times New Roman" w:hAnsi="Times New Roman" w:cs="Times New Roman"/>
          <w:lang w:val="en-GB"/>
        </w:rPr>
        <w:t xml:space="preserve"> and editors of the journal</w:t>
      </w:r>
      <w:r w:rsidR="000A09E6">
        <w:rPr>
          <w:rFonts w:ascii="Times New Roman" w:hAnsi="Times New Roman" w:cs="Times New Roman"/>
          <w:lang w:val="en-GB"/>
        </w:rPr>
        <w:t>.</w:t>
      </w:r>
    </w:p>
    <w:p w14:paraId="1F9D588F" w14:textId="223D05FD" w:rsidR="00AA2CA4" w:rsidRDefault="00AA2CA4" w:rsidP="00A77609">
      <w:pPr>
        <w:spacing w:before="100" w:beforeAutospacing="1" w:after="100" w:afterAutospacing="1" w:line="240" w:lineRule="auto"/>
        <w:jc w:val="both"/>
        <w:rPr>
          <w:rFonts w:ascii="Times New Roman" w:hAnsi="Times New Roman" w:cs="Times New Roman"/>
          <w:b/>
          <w:bCs/>
          <w:lang w:val="en-GB"/>
        </w:rPr>
      </w:pPr>
      <w:r w:rsidRPr="002F60F3">
        <w:rPr>
          <w:rFonts w:ascii="Times New Roman" w:hAnsi="Times New Roman" w:cs="Times New Roman"/>
          <w:b/>
          <w:bCs/>
          <w:lang w:val="en-GB"/>
        </w:rPr>
        <w:lastRenderedPageBreak/>
        <w:t>Endnote</w:t>
      </w:r>
    </w:p>
    <w:p w14:paraId="2FB67291" w14:textId="525473CD" w:rsidR="006B4791" w:rsidRPr="002F60F3" w:rsidRDefault="006B4791" w:rsidP="002F60F3">
      <w:pPr>
        <w:pStyle w:val="Tekstprzypisudolnego"/>
        <w:ind w:left="705" w:hanging="705"/>
        <w:jc w:val="both"/>
        <w:rPr>
          <w:rFonts w:ascii="Times New Roman" w:hAnsi="Times New Roman" w:cs="Times New Roman"/>
          <w:b/>
          <w:bCs/>
        </w:rPr>
      </w:pPr>
      <w:r w:rsidRPr="002F60F3">
        <w:rPr>
          <w:rFonts w:ascii="Times New Roman" w:hAnsi="Times New Roman" w:cs="Times New Roman"/>
        </w:rPr>
        <w:t>1</w:t>
      </w:r>
      <w:r>
        <w:rPr>
          <w:rFonts w:ascii="Times New Roman" w:hAnsi="Times New Roman" w:cs="Times New Roman"/>
          <w:b/>
          <w:bCs/>
        </w:rPr>
        <w:tab/>
      </w:r>
      <w:r w:rsidRPr="00661D7E">
        <w:rPr>
          <w:rFonts w:ascii="Times New Roman" w:hAnsi="Times New Roman" w:cs="Times New Roman"/>
        </w:rPr>
        <w:t xml:space="preserve">Secondary </w:t>
      </w:r>
      <w:proofErr w:type="gramStart"/>
      <w:r w:rsidRPr="00661D7E">
        <w:rPr>
          <w:rFonts w:ascii="Times New Roman" w:hAnsi="Times New Roman" w:cs="Times New Roman"/>
        </w:rPr>
        <w:t>cities</w:t>
      </w:r>
      <w:proofErr w:type="gramEnd"/>
      <w:r w:rsidRPr="00661D7E">
        <w:rPr>
          <w:rFonts w:ascii="Times New Roman" w:hAnsi="Times New Roman" w:cs="Times New Roman"/>
        </w:rPr>
        <w:t xml:space="preserve"> can be defined as ‘medium-sized administrative, political, industrial, military, transportation,</w:t>
      </w:r>
      <w:r>
        <w:rPr>
          <w:rFonts w:ascii="Times New Roman" w:hAnsi="Times New Roman" w:cs="Times New Roman"/>
        </w:rPr>
        <w:t xml:space="preserve"> </w:t>
      </w:r>
      <w:r w:rsidRPr="00661D7E">
        <w:rPr>
          <w:rFonts w:ascii="Times New Roman" w:hAnsi="Times New Roman" w:cs="Times New Roman"/>
        </w:rPr>
        <w:t xml:space="preserve">tourism and historical centres which function at a level below primate order or metropolitan region cities. They range in population from 100,000 to 2.5 million but may be larger or smaller depending on the size of a nation’s population’ </w:t>
      </w:r>
      <w:r w:rsidRPr="00661D7E">
        <w:rPr>
          <w:rFonts w:ascii="Times New Roman" w:hAnsi="Times New Roman" w:cs="Times New Roman"/>
        </w:rPr>
        <w:fldChar w:fldCharType="begin"/>
      </w:r>
      <w:r w:rsidRPr="00661D7E">
        <w:rPr>
          <w:rFonts w:ascii="Times New Roman" w:hAnsi="Times New Roman" w:cs="Times New Roman"/>
        </w:rPr>
        <w:instrText xml:space="preserve"> ADDIN ZOTERO_ITEM CSL_CITATION {"citationID":"rXBlyyWT","properties":{"formattedCitation":"(Roberts, 2019)","plainCitation":"(Roberts, 2019)","noteIndex":1},"citationItems":[{"id":2252,"uris":["http://zotero.org/users/3013709/items/64AWDUXR"],"itemData":{"id":2252,"type":"book","abstract":"Cities Alliance is pleased to announce a new major publication, Connecting Systems of Secondary Cities by Professor Brian Roberts.\n\n \n\nDownload the summary\n\nDownload the book","event-place":"Brussels","language":"en","publisher":"Cities Alliance","publisher-place":"Brussels","title":"Connecting Systems of Secondary Cities","URL":"https://www.citiesalliance.org/newsroom/news/cities-alliance-news/introducing-connecting-systems-secondary-cities","author":[{"family":"Roberts","given":"Brian"}],"accessed":{"date-parts":[["2022",4,18]]},"issued":{"date-parts":[["2019"]]}}}],"schema":"https://github.com/citation-style-language/schema/raw/master/csl-citation.json"} </w:instrText>
      </w:r>
      <w:r w:rsidRPr="00661D7E">
        <w:rPr>
          <w:rFonts w:ascii="Times New Roman" w:hAnsi="Times New Roman" w:cs="Times New Roman"/>
        </w:rPr>
        <w:fldChar w:fldCharType="separate"/>
      </w:r>
      <w:r w:rsidRPr="00661D7E">
        <w:rPr>
          <w:rFonts w:ascii="Times New Roman" w:hAnsi="Times New Roman" w:cs="Times New Roman"/>
        </w:rPr>
        <w:t>(Roberts, 2019)</w:t>
      </w:r>
      <w:r w:rsidRPr="00661D7E">
        <w:rPr>
          <w:rFonts w:ascii="Times New Roman" w:hAnsi="Times New Roman" w:cs="Times New Roman"/>
        </w:rPr>
        <w:fldChar w:fldCharType="end"/>
      </w:r>
      <w:r w:rsidRPr="00661D7E">
        <w:rPr>
          <w:rFonts w:ascii="Times New Roman" w:hAnsi="Times New Roman" w:cs="Times New Roman"/>
        </w:rPr>
        <w:t>.</w:t>
      </w:r>
    </w:p>
    <w:p w14:paraId="587E9711" w14:textId="77777777" w:rsidR="00AA2CA4" w:rsidRDefault="00AA2CA4" w:rsidP="00A77609">
      <w:pPr>
        <w:pStyle w:val="Bibliografia"/>
        <w:spacing w:before="100" w:beforeAutospacing="1" w:after="100" w:afterAutospacing="1"/>
        <w:rPr>
          <w:rFonts w:ascii="Times New Roman" w:hAnsi="Times New Roman" w:cs="Times New Roman"/>
          <w:b/>
          <w:bCs/>
          <w:lang w:val="en-GB"/>
        </w:rPr>
      </w:pPr>
    </w:p>
    <w:p w14:paraId="581B59F1" w14:textId="3DB80AAE" w:rsidR="008978B2" w:rsidRPr="006D428E" w:rsidRDefault="008978B2" w:rsidP="00A77609">
      <w:pPr>
        <w:pStyle w:val="Bibliografia"/>
        <w:spacing w:before="100" w:beforeAutospacing="1" w:after="100" w:afterAutospacing="1"/>
        <w:rPr>
          <w:rFonts w:ascii="Times New Roman" w:hAnsi="Times New Roman" w:cs="Times New Roman"/>
          <w:b/>
          <w:bCs/>
          <w:lang w:val="en-GB"/>
        </w:rPr>
      </w:pPr>
      <w:r w:rsidRPr="006D428E">
        <w:rPr>
          <w:rFonts w:ascii="Times New Roman" w:hAnsi="Times New Roman" w:cs="Times New Roman"/>
          <w:b/>
          <w:bCs/>
          <w:lang w:val="en-GB"/>
        </w:rPr>
        <w:t>References</w:t>
      </w:r>
    </w:p>
    <w:p w14:paraId="492DB306" w14:textId="5730C088" w:rsidR="000E553C" w:rsidRPr="002F60F3" w:rsidRDefault="000E553C" w:rsidP="000E553C">
      <w:pPr>
        <w:rPr>
          <w:rFonts w:ascii="Times New Roman" w:hAnsi="Times New Roman" w:cs="Times New Roman"/>
          <w:lang w:val="en-GB"/>
        </w:rPr>
      </w:pPr>
      <w:proofErr w:type="spellStart"/>
      <w:r w:rsidRPr="002F60F3">
        <w:rPr>
          <w:rFonts w:ascii="Times New Roman" w:hAnsi="Times New Roman" w:cs="Times New Roman"/>
          <w:lang w:val="en-GB"/>
        </w:rPr>
        <w:t>Acuto</w:t>
      </w:r>
      <w:proofErr w:type="spellEnd"/>
      <w:r w:rsidRPr="002F60F3">
        <w:rPr>
          <w:rFonts w:ascii="Times New Roman" w:hAnsi="Times New Roman" w:cs="Times New Roman"/>
          <w:lang w:val="en-GB"/>
        </w:rPr>
        <w:t xml:space="preserve"> M (2013) </w:t>
      </w:r>
      <w:r w:rsidRPr="002F60F3">
        <w:rPr>
          <w:rFonts w:ascii="Times New Roman" w:hAnsi="Times New Roman" w:cs="Times New Roman"/>
          <w:i/>
          <w:iCs/>
          <w:lang w:val="en-GB"/>
        </w:rPr>
        <w:t>Global Cities, Governance and Diplomacy: The Urban Link</w:t>
      </w:r>
      <w:r w:rsidR="00E51990">
        <w:rPr>
          <w:rFonts w:ascii="Times New Roman" w:hAnsi="Times New Roman" w:cs="Times New Roman"/>
          <w:lang w:val="en-GB"/>
        </w:rPr>
        <w:t>, 1</w:t>
      </w:r>
      <w:r w:rsidR="00E51990" w:rsidRPr="00E51990">
        <w:rPr>
          <w:rFonts w:ascii="Times New Roman" w:hAnsi="Times New Roman" w:cs="Times New Roman"/>
          <w:lang w:val="en-GB"/>
        </w:rPr>
        <w:t>st</w:t>
      </w:r>
      <w:r w:rsidR="00E51990">
        <w:rPr>
          <w:rFonts w:ascii="Times New Roman" w:hAnsi="Times New Roman" w:cs="Times New Roman"/>
          <w:lang w:val="en-GB"/>
        </w:rPr>
        <w:t xml:space="preserve"> </w:t>
      </w:r>
      <w:proofErr w:type="spellStart"/>
      <w:r w:rsidR="00E51990">
        <w:rPr>
          <w:rFonts w:ascii="Times New Roman" w:hAnsi="Times New Roman" w:cs="Times New Roman"/>
          <w:lang w:val="en-GB"/>
        </w:rPr>
        <w:t>edn</w:t>
      </w:r>
      <w:proofErr w:type="spellEnd"/>
      <w:r w:rsidR="00E51990">
        <w:rPr>
          <w:rFonts w:ascii="Times New Roman" w:hAnsi="Times New Roman" w:cs="Times New Roman"/>
          <w:lang w:val="en-GB"/>
        </w:rPr>
        <w:t>.</w:t>
      </w:r>
      <w:r w:rsidRPr="002F60F3">
        <w:rPr>
          <w:rFonts w:ascii="Times New Roman" w:hAnsi="Times New Roman" w:cs="Times New Roman"/>
          <w:lang w:val="en-GB"/>
        </w:rPr>
        <w:t xml:space="preserve"> Routledge</w:t>
      </w:r>
      <w:r w:rsidR="00E51990">
        <w:rPr>
          <w:rFonts w:ascii="Times New Roman" w:hAnsi="Times New Roman" w:cs="Times New Roman"/>
          <w:lang w:val="en-GB"/>
        </w:rPr>
        <w:t>,</w:t>
      </w:r>
      <w:r w:rsidR="00907784">
        <w:rPr>
          <w:rFonts w:ascii="Times New Roman" w:hAnsi="Times New Roman" w:cs="Times New Roman"/>
          <w:lang w:val="en-GB"/>
        </w:rPr>
        <w:t xml:space="preserve"> Abingdon</w:t>
      </w:r>
      <w:r w:rsidR="00E51990">
        <w:rPr>
          <w:rFonts w:ascii="Times New Roman" w:hAnsi="Times New Roman" w:cs="Times New Roman"/>
          <w:lang w:val="en-GB"/>
        </w:rPr>
        <w:t xml:space="preserve"> and New York</w:t>
      </w:r>
      <w:r w:rsidRPr="002F60F3">
        <w:rPr>
          <w:rFonts w:ascii="Times New Roman" w:hAnsi="Times New Roman" w:cs="Times New Roman"/>
          <w:lang w:val="en-GB"/>
        </w:rPr>
        <w:t>.</w:t>
      </w:r>
    </w:p>
    <w:p w14:paraId="7939B795" w14:textId="22C02953" w:rsidR="000E553C" w:rsidRPr="002F60F3" w:rsidRDefault="000E553C" w:rsidP="000E553C">
      <w:pPr>
        <w:rPr>
          <w:rFonts w:ascii="Times New Roman" w:hAnsi="Times New Roman" w:cs="Times New Roman"/>
          <w:lang w:val="en-GB"/>
        </w:rPr>
      </w:pPr>
      <w:proofErr w:type="spellStart"/>
      <w:r w:rsidRPr="002F60F3">
        <w:rPr>
          <w:rFonts w:ascii="Times New Roman" w:hAnsi="Times New Roman" w:cs="Times New Roman"/>
          <w:lang w:val="en-GB"/>
        </w:rPr>
        <w:t>Acuto</w:t>
      </w:r>
      <w:proofErr w:type="spellEnd"/>
      <w:r w:rsidRPr="002F60F3">
        <w:rPr>
          <w:rFonts w:ascii="Times New Roman" w:hAnsi="Times New Roman" w:cs="Times New Roman"/>
          <w:lang w:val="en-GB"/>
        </w:rPr>
        <w:t xml:space="preserve"> M, Leffel B (2021) Understanding the global ecosystem of city networks. </w:t>
      </w:r>
      <w:r w:rsidRPr="002F60F3">
        <w:rPr>
          <w:rFonts w:ascii="Times New Roman" w:hAnsi="Times New Roman" w:cs="Times New Roman"/>
          <w:i/>
          <w:iCs/>
          <w:lang w:val="en-GB"/>
        </w:rPr>
        <w:t>Urban Studies</w:t>
      </w:r>
      <w:r w:rsidRPr="002F60F3">
        <w:rPr>
          <w:rFonts w:ascii="Times New Roman" w:hAnsi="Times New Roman" w:cs="Times New Roman"/>
          <w:lang w:val="en-GB"/>
        </w:rPr>
        <w:t xml:space="preserve"> </w:t>
      </w:r>
      <w:r w:rsidRPr="002F60F3">
        <w:rPr>
          <w:rFonts w:ascii="Times New Roman" w:hAnsi="Times New Roman" w:cs="Times New Roman"/>
          <w:b/>
          <w:bCs/>
          <w:lang w:val="en-GB"/>
        </w:rPr>
        <w:t>58</w:t>
      </w:r>
      <w:r w:rsidR="00E51990">
        <w:rPr>
          <w:rFonts w:ascii="Times New Roman" w:hAnsi="Times New Roman" w:cs="Times New Roman"/>
          <w:lang w:val="en-GB"/>
        </w:rPr>
        <w:t xml:space="preserve"> </w:t>
      </w:r>
      <w:r w:rsidRPr="002F60F3">
        <w:rPr>
          <w:rFonts w:ascii="Times New Roman" w:hAnsi="Times New Roman" w:cs="Times New Roman"/>
          <w:lang w:val="en-GB"/>
        </w:rPr>
        <w:t xml:space="preserve">(9), 1758–74. </w:t>
      </w:r>
    </w:p>
    <w:p w14:paraId="3644B721" w14:textId="56D3CA3B" w:rsidR="000E553C" w:rsidRPr="002F60F3" w:rsidRDefault="000E553C" w:rsidP="000E553C">
      <w:pPr>
        <w:rPr>
          <w:rFonts w:ascii="Times New Roman" w:hAnsi="Times New Roman" w:cs="Times New Roman"/>
          <w:lang w:val="en-GB"/>
        </w:rPr>
      </w:pPr>
      <w:r w:rsidRPr="002F60F3">
        <w:rPr>
          <w:rFonts w:ascii="Times New Roman" w:hAnsi="Times New Roman" w:cs="Times New Roman"/>
          <w:lang w:val="en-GB"/>
        </w:rPr>
        <w:t xml:space="preserve">Amin A, Graham S (1997) The </w:t>
      </w:r>
      <w:r w:rsidR="00E131B4">
        <w:rPr>
          <w:rFonts w:ascii="Times New Roman" w:hAnsi="Times New Roman" w:cs="Times New Roman"/>
          <w:lang w:val="en-GB"/>
        </w:rPr>
        <w:t>o</w:t>
      </w:r>
      <w:r w:rsidRPr="002F60F3">
        <w:rPr>
          <w:rFonts w:ascii="Times New Roman" w:hAnsi="Times New Roman" w:cs="Times New Roman"/>
          <w:lang w:val="en-GB"/>
        </w:rPr>
        <w:t xml:space="preserve">rdinary </w:t>
      </w:r>
      <w:r w:rsidR="00E131B4">
        <w:rPr>
          <w:rFonts w:ascii="Times New Roman" w:hAnsi="Times New Roman" w:cs="Times New Roman"/>
          <w:lang w:val="en-GB"/>
        </w:rPr>
        <w:t>c</w:t>
      </w:r>
      <w:r w:rsidRPr="002F60F3">
        <w:rPr>
          <w:rFonts w:ascii="Times New Roman" w:hAnsi="Times New Roman" w:cs="Times New Roman"/>
          <w:lang w:val="en-GB"/>
        </w:rPr>
        <w:t xml:space="preserve">ity. </w:t>
      </w:r>
      <w:r w:rsidRPr="002F60F3">
        <w:rPr>
          <w:rFonts w:ascii="Times New Roman" w:hAnsi="Times New Roman" w:cs="Times New Roman"/>
          <w:i/>
          <w:iCs/>
          <w:lang w:val="en-GB"/>
        </w:rPr>
        <w:t>Transactions of the Institute of British Geographers</w:t>
      </w:r>
      <w:r w:rsidRPr="002F60F3">
        <w:rPr>
          <w:rFonts w:ascii="Times New Roman" w:hAnsi="Times New Roman" w:cs="Times New Roman"/>
          <w:lang w:val="en-GB"/>
        </w:rPr>
        <w:t xml:space="preserve"> </w:t>
      </w:r>
      <w:r w:rsidRPr="002F60F3">
        <w:rPr>
          <w:rFonts w:ascii="Times New Roman" w:hAnsi="Times New Roman" w:cs="Times New Roman"/>
          <w:b/>
          <w:bCs/>
          <w:lang w:val="en-GB"/>
        </w:rPr>
        <w:t>22</w:t>
      </w:r>
      <w:r w:rsidR="00E131B4">
        <w:rPr>
          <w:rFonts w:ascii="Times New Roman" w:hAnsi="Times New Roman" w:cs="Times New Roman"/>
          <w:lang w:val="en-GB"/>
        </w:rPr>
        <w:t xml:space="preserve"> </w:t>
      </w:r>
      <w:r w:rsidRPr="002F60F3">
        <w:rPr>
          <w:rFonts w:ascii="Times New Roman" w:hAnsi="Times New Roman" w:cs="Times New Roman"/>
          <w:lang w:val="en-GB"/>
        </w:rPr>
        <w:t xml:space="preserve">(4), 411–29. </w:t>
      </w:r>
    </w:p>
    <w:p w14:paraId="05324B54" w14:textId="1462F3E2" w:rsidR="000E553C" w:rsidRPr="002F60F3" w:rsidRDefault="000E553C" w:rsidP="000E553C">
      <w:pPr>
        <w:rPr>
          <w:rFonts w:ascii="Times New Roman" w:hAnsi="Times New Roman" w:cs="Times New Roman"/>
          <w:lang w:val="en-GB"/>
        </w:rPr>
      </w:pPr>
      <w:r w:rsidRPr="002F60F3">
        <w:rPr>
          <w:rFonts w:ascii="Times New Roman" w:hAnsi="Times New Roman" w:cs="Times New Roman"/>
          <w:lang w:val="en-GB"/>
        </w:rPr>
        <w:t xml:space="preserve">Arnez M, Kamiński T (2020) Strengthening </w:t>
      </w:r>
      <w:r w:rsidR="00E131B4">
        <w:rPr>
          <w:rFonts w:ascii="Times New Roman" w:hAnsi="Times New Roman" w:cs="Times New Roman"/>
          <w:lang w:val="en-GB"/>
        </w:rPr>
        <w:t>r</w:t>
      </w:r>
      <w:r w:rsidRPr="002F60F3">
        <w:rPr>
          <w:rFonts w:ascii="Times New Roman" w:hAnsi="Times New Roman" w:cs="Times New Roman"/>
          <w:lang w:val="en-GB"/>
        </w:rPr>
        <w:t xml:space="preserve">esilience to Covid-19 and </w:t>
      </w:r>
      <w:r w:rsidR="00E131B4">
        <w:rPr>
          <w:rFonts w:ascii="Times New Roman" w:hAnsi="Times New Roman" w:cs="Times New Roman"/>
          <w:lang w:val="en-GB"/>
        </w:rPr>
        <w:t>c</w:t>
      </w:r>
      <w:r w:rsidRPr="002F60F3">
        <w:rPr>
          <w:rFonts w:ascii="Times New Roman" w:hAnsi="Times New Roman" w:cs="Times New Roman"/>
          <w:lang w:val="en-GB"/>
        </w:rPr>
        <w:t xml:space="preserve">limate </w:t>
      </w:r>
      <w:r w:rsidR="00E131B4">
        <w:rPr>
          <w:rFonts w:ascii="Times New Roman" w:hAnsi="Times New Roman" w:cs="Times New Roman"/>
          <w:lang w:val="en-GB"/>
        </w:rPr>
        <w:t>c</w:t>
      </w:r>
      <w:r w:rsidRPr="002F60F3">
        <w:rPr>
          <w:rFonts w:ascii="Times New Roman" w:hAnsi="Times New Roman" w:cs="Times New Roman"/>
          <w:lang w:val="en-GB"/>
        </w:rPr>
        <w:t xml:space="preserve">hange in Southeast Asian </w:t>
      </w:r>
      <w:r w:rsidR="00E131B4">
        <w:rPr>
          <w:rFonts w:ascii="Times New Roman" w:hAnsi="Times New Roman" w:cs="Times New Roman"/>
          <w:lang w:val="en-GB"/>
        </w:rPr>
        <w:t>c</w:t>
      </w:r>
      <w:r w:rsidRPr="002F60F3">
        <w:rPr>
          <w:rFonts w:ascii="Times New Roman" w:hAnsi="Times New Roman" w:cs="Times New Roman"/>
          <w:lang w:val="en-GB"/>
        </w:rPr>
        <w:t xml:space="preserve">ities and </w:t>
      </w:r>
      <w:r w:rsidR="00E131B4">
        <w:rPr>
          <w:rFonts w:ascii="Times New Roman" w:hAnsi="Times New Roman" w:cs="Times New Roman"/>
          <w:lang w:val="en-GB"/>
        </w:rPr>
        <w:t>c</w:t>
      </w:r>
      <w:r w:rsidRPr="002F60F3">
        <w:rPr>
          <w:rFonts w:ascii="Times New Roman" w:hAnsi="Times New Roman" w:cs="Times New Roman"/>
          <w:lang w:val="en-GB"/>
        </w:rPr>
        <w:t>ommunities</w:t>
      </w:r>
      <w:r w:rsidR="00DE11F6">
        <w:rPr>
          <w:rFonts w:ascii="Times New Roman" w:hAnsi="Times New Roman" w:cs="Times New Roman"/>
          <w:lang w:val="en-GB"/>
        </w:rPr>
        <w:t xml:space="preserve">. </w:t>
      </w:r>
      <w:r w:rsidRPr="002F60F3">
        <w:rPr>
          <w:rFonts w:ascii="Times New Roman" w:hAnsi="Times New Roman" w:cs="Times New Roman"/>
          <w:lang w:val="en-GB"/>
        </w:rPr>
        <w:t xml:space="preserve">CRISEA Policy Briefs. </w:t>
      </w:r>
      <w:r w:rsidR="00E131B4">
        <w:rPr>
          <w:rFonts w:ascii="Times New Roman" w:hAnsi="Times New Roman" w:cs="Times New Roman"/>
          <w:lang w:val="en-GB"/>
        </w:rPr>
        <w:t xml:space="preserve">Available at: </w:t>
      </w:r>
      <w:hyperlink r:id="rId10" w:history="1">
        <w:r w:rsidR="00E131B4" w:rsidRPr="002F60F3">
          <w:rPr>
            <w:rStyle w:val="Hipercze"/>
            <w:rFonts w:ascii="Times New Roman" w:hAnsi="Times New Roman" w:cs="Times New Roman"/>
            <w:lang w:val="en-GB"/>
          </w:rPr>
          <w:t>http://crisea.eu/wp-content/uploads/2020/09/Policy-brief-Covid-19-Arnez-and-Kaminski.pdf</w:t>
        </w:r>
      </w:hyperlink>
      <w:r w:rsidR="00E131B4">
        <w:rPr>
          <w:rFonts w:ascii="Times New Roman" w:hAnsi="Times New Roman" w:cs="Times New Roman"/>
          <w:lang w:val="en-GB"/>
        </w:rPr>
        <w:t>. CRISEA, Paris.</w:t>
      </w:r>
    </w:p>
    <w:p w14:paraId="75807CED" w14:textId="77777777" w:rsidR="000E553C" w:rsidRPr="002F60F3" w:rsidRDefault="000E553C" w:rsidP="000E553C">
      <w:pPr>
        <w:rPr>
          <w:rFonts w:ascii="Times New Roman" w:hAnsi="Times New Roman" w:cs="Times New Roman"/>
          <w:lang w:val="en-GB"/>
        </w:rPr>
      </w:pPr>
      <w:r w:rsidRPr="002F60F3">
        <w:rPr>
          <w:rFonts w:ascii="Times New Roman" w:hAnsi="Times New Roman" w:cs="Times New Roman"/>
          <w:lang w:val="en-GB"/>
        </w:rPr>
        <w:t>ASEAN Comprehensive Recovery Framework. (2020). ASEAN. https://asean.org/asean-comprehensive-recovery-framework-implementation-plan/</w:t>
      </w:r>
    </w:p>
    <w:p w14:paraId="5D457EC4" w14:textId="1A1398FD" w:rsidR="000E553C" w:rsidRPr="002F60F3" w:rsidRDefault="000E553C" w:rsidP="000E553C">
      <w:pPr>
        <w:rPr>
          <w:rFonts w:ascii="Times New Roman" w:hAnsi="Times New Roman" w:cs="Times New Roman"/>
          <w:lang w:val="en-GB"/>
        </w:rPr>
      </w:pPr>
      <w:r w:rsidRPr="002F60F3">
        <w:rPr>
          <w:rFonts w:ascii="Times New Roman" w:hAnsi="Times New Roman" w:cs="Times New Roman"/>
          <w:lang w:val="en-GB"/>
        </w:rPr>
        <w:t>Barthold S (2019)</w:t>
      </w:r>
      <w:r w:rsidR="00E131B4">
        <w:rPr>
          <w:rFonts w:ascii="Times New Roman" w:hAnsi="Times New Roman" w:cs="Times New Roman"/>
          <w:lang w:val="en-GB"/>
        </w:rPr>
        <w:t xml:space="preserve"> </w:t>
      </w:r>
      <w:r w:rsidRPr="002F60F3">
        <w:rPr>
          <w:rFonts w:ascii="Times New Roman" w:hAnsi="Times New Roman" w:cs="Times New Roman"/>
          <w:lang w:val="en-GB"/>
        </w:rPr>
        <w:t xml:space="preserve">Greening the global city. The role of C40 cities as actors in global environmental governance. In </w:t>
      </w:r>
      <w:proofErr w:type="spellStart"/>
      <w:r w:rsidRPr="002F60F3">
        <w:rPr>
          <w:rFonts w:ascii="Times New Roman" w:hAnsi="Times New Roman" w:cs="Times New Roman"/>
          <w:lang w:val="en-GB"/>
        </w:rPr>
        <w:t>Oosterlynck</w:t>
      </w:r>
      <w:proofErr w:type="spellEnd"/>
      <w:r w:rsidR="00E131B4">
        <w:rPr>
          <w:rFonts w:ascii="Times New Roman" w:hAnsi="Times New Roman" w:cs="Times New Roman"/>
          <w:lang w:val="en-GB"/>
        </w:rPr>
        <w:t xml:space="preserve"> </w:t>
      </w:r>
      <w:r w:rsidR="00E131B4" w:rsidRPr="00EC0CF4">
        <w:rPr>
          <w:rFonts w:ascii="Times New Roman" w:hAnsi="Times New Roman" w:cs="Times New Roman"/>
          <w:lang w:val="en-GB"/>
        </w:rPr>
        <w:t>S</w:t>
      </w:r>
      <w:r w:rsidRPr="002F60F3">
        <w:rPr>
          <w:rFonts w:ascii="Times New Roman" w:hAnsi="Times New Roman" w:cs="Times New Roman"/>
          <w:lang w:val="en-GB"/>
        </w:rPr>
        <w:t xml:space="preserve">, </w:t>
      </w:r>
      <w:proofErr w:type="spellStart"/>
      <w:r w:rsidRPr="002F60F3">
        <w:rPr>
          <w:rFonts w:ascii="Times New Roman" w:hAnsi="Times New Roman" w:cs="Times New Roman"/>
          <w:lang w:val="en-GB"/>
        </w:rPr>
        <w:t>Beeckmans</w:t>
      </w:r>
      <w:proofErr w:type="spellEnd"/>
      <w:r w:rsidR="00E131B4">
        <w:rPr>
          <w:rFonts w:ascii="Times New Roman" w:hAnsi="Times New Roman" w:cs="Times New Roman"/>
          <w:lang w:val="en-GB"/>
        </w:rPr>
        <w:t xml:space="preserve"> </w:t>
      </w:r>
      <w:r w:rsidR="00E131B4" w:rsidRPr="00EC0CF4">
        <w:rPr>
          <w:rFonts w:ascii="Times New Roman" w:hAnsi="Times New Roman" w:cs="Times New Roman"/>
          <w:lang w:val="en-GB"/>
        </w:rPr>
        <w:t>L</w:t>
      </w:r>
      <w:r w:rsidRPr="002F60F3">
        <w:rPr>
          <w:rFonts w:ascii="Times New Roman" w:hAnsi="Times New Roman" w:cs="Times New Roman"/>
          <w:lang w:val="en-GB"/>
        </w:rPr>
        <w:t xml:space="preserve">, </w:t>
      </w:r>
      <w:proofErr w:type="spellStart"/>
      <w:r w:rsidRPr="002F60F3">
        <w:rPr>
          <w:rFonts w:ascii="Times New Roman" w:hAnsi="Times New Roman" w:cs="Times New Roman"/>
          <w:lang w:val="en-GB"/>
        </w:rPr>
        <w:t>Bassens</w:t>
      </w:r>
      <w:proofErr w:type="spellEnd"/>
      <w:r w:rsidR="00E131B4">
        <w:rPr>
          <w:rFonts w:ascii="Times New Roman" w:hAnsi="Times New Roman" w:cs="Times New Roman"/>
          <w:lang w:val="en-GB"/>
        </w:rPr>
        <w:t xml:space="preserve"> </w:t>
      </w:r>
      <w:r w:rsidR="00E131B4" w:rsidRPr="00EC0CF4">
        <w:rPr>
          <w:rFonts w:ascii="Times New Roman" w:hAnsi="Times New Roman" w:cs="Times New Roman"/>
          <w:lang w:val="en-GB"/>
        </w:rPr>
        <w:t>D</w:t>
      </w:r>
      <w:r w:rsidRPr="002F60F3">
        <w:rPr>
          <w:rFonts w:ascii="Times New Roman" w:hAnsi="Times New Roman" w:cs="Times New Roman"/>
          <w:lang w:val="en-GB"/>
        </w:rPr>
        <w:t>, Derudder</w:t>
      </w:r>
      <w:r w:rsidR="00E131B4">
        <w:rPr>
          <w:rFonts w:ascii="Times New Roman" w:hAnsi="Times New Roman" w:cs="Times New Roman"/>
          <w:lang w:val="en-GB"/>
        </w:rPr>
        <w:t xml:space="preserve"> </w:t>
      </w:r>
      <w:r w:rsidR="00E131B4" w:rsidRPr="00EC0CF4">
        <w:rPr>
          <w:rFonts w:ascii="Times New Roman" w:hAnsi="Times New Roman" w:cs="Times New Roman"/>
          <w:lang w:val="en-GB"/>
        </w:rPr>
        <w:t>B</w:t>
      </w:r>
      <w:r w:rsidRPr="002F60F3">
        <w:rPr>
          <w:rFonts w:ascii="Times New Roman" w:hAnsi="Times New Roman" w:cs="Times New Roman"/>
          <w:lang w:val="en-GB"/>
        </w:rPr>
        <w:t xml:space="preserve">, </w:t>
      </w:r>
      <w:proofErr w:type="spellStart"/>
      <w:r w:rsidRPr="002F60F3">
        <w:rPr>
          <w:rFonts w:ascii="Times New Roman" w:hAnsi="Times New Roman" w:cs="Times New Roman"/>
          <w:lang w:val="en-GB"/>
        </w:rPr>
        <w:t>Segaert</w:t>
      </w:r>
      <w:proofErr w:type="spellEnd"/>
      <w:r w:rsidR="00E131B4">
        <w:rPr>
          <w:rFonts w:ascii="Times New Roman" w:hAnsi="Times New Roman" w:cs="Times New Roman"/>
          <w:lang w:val="en-GB"/>
        </w:rPr>
        <w:t xml:space="preserve"> </w:t>
      </w:r>
      <w:r w:rsidR="00E131B4" w:rsidRPr="00EC0CF4">
        <w:rPr>
          <w:rFonts w:ascii="Times New Roman" w:hAnsi="Times New Roman" w:cs="Times New Roman"/>
          <w:lang w:val="en-GB"/>
        </w:rPr>
        <w:t>B</w:t>
      </w:r>
      <w:r w:rsidRPr="002F60F3">
        <w:rPr>
          <w:rFonts w:ascii="Times New Roman" w:hAnsi="Times New Roman" w:cs="Times New Roman"/>
          <w:lang w:val="en-GB"/>
        </w:rPr>
        <w:t xml:space="preserve">, </w:t>
      </w:r>
      <w:proofErr w:type="spellStart"/>
      <w:r w:rsidRPr="002F60F3">
        <w:rPr>
          <w:rFonts w:ascii="Times New Roman" w:hAnsi="Times New Roman" w:cs="Times New Roman"/>
          <w:lang w:val="en-GB"/>
        </w:rPr>
        <w:t>Braeckmans</w:t>
      </w:r>
      <w:proofErr w:type="spellEnd"/>
      <w:r w:rsidRPr="002F60F3">
        <w:rPr>
          <w:rFonts w:ascii="Times New Roman" w:hAnsi="Times New Roman" w:cs="Times New Roman"/>
          <w:lang w:val="en-GB"/>
        </w:rPr>
        <w:t xml:space="preserve"> </w:t>
      </w:r>
      <w:r w:rsidR="00E131B4" w:rsidRPr="00EC0CF4">
        <w:rPr>
          <w:rFonts w:ascii="Times New Roman" w:hAnsi="Times New Roman" w:cs="Times New Roman"/>
          <w:lang w:val="en-GB"/>
        </w:rPr>
        <w:t xml:space="preserve">L </w:t>
      </w:r>
      <w:r w:rsidRPr="002F60F3">
        <w:rPr>
          <w:rFonts w:ascii="Times New Roman" w:hAnsi="Times New Roman" w:cs="Times New Roman"/>
          <w:lang w:val="en-GB"/>
        </w:rPr>
        <w:t>(</w:t>
      </w:r>
      <w:r w:rsidR="00E131B4">
        <w:rPr>
          <w:rFonts w:ascii="Times New Roman" w:hAnsi="Times New Roman" w:cs="Times New Roman"/>
          <w:lang w:val="en-GB"/>
        </w:rPr>
        <w:t>e</w:t>
      </w:r>
      <w:r w:rsidRPr="002F60F3">
        <w:rPr>
          <w:rFonts w:ascii="Times New Roman" w:hAnsi="Times New Roman" w:cs="Times New Roman"/>
          <w:lang w:val="en-GB"/>
        </w:rPr>
        <w:t xml:space="preserve">ds) </w:t>
      </w:r>
      <w:r w:rsidRPr="002F60F3">
        <w:rPr>
          <w:rFonts w:ascii="Times New Roman" w:hAnsi="Times New Roman" w:cs="Times New Roman"/>
          <w:i/>
          <w:iCs/>
          <w:lang w:val="en-GB"/>
        </w:rPr>
        <w:t>The City as a Global Political Actor</w:t>
      </w:r>
      <w:r w:rsidR="00E131B4">
        <w:rPr>
          <w:rFonts w:ascii="Times New Roman" w:hAnsi="Times New Roman" w:cs="Times New Roman"/>
          <w:lang w:val="en-GB"/>
        </w:rPr>
        <w:t xml:space="preserve">, </w:t>
      </w:r>
      <w:r w:rsidRPr="002F60F3">
        <w:rPr>
          <w:rFonts w:ascii="Times New Roman" w:hAnsi="Times New Roman" w:cs="Times New Roman"/>
          <w:lang w:val="en-GB"/>
        </w:rPr>
        <w:t>1</w:t>
      </w:r>
      <w:r w:rsidR="00E131B4">
        <w:rPr>
          <w:rFonts w:ascii="Times New Roman" w:hAnsi="Times New Roman" w:cs="Times New Roman"/>
          <w:lang w:val="en-GB"/>
        </w:rPr>
        <w:t>st</w:t>
      </w:r>
      <w:r w:rsidRPr="002F60F3">
        <w:rPr>
          <w:rFonts w:ascii="Times New Roman" w:hAnsi="Times New Roman" w:cs="Times New Roman"/>
          <w:lang w:val="en-GB"/>
        </w:rPr>
        <w:t xml:space="preserve"> </w:t>
      </w:r>
      <w:proofErr w:type="spellStart"/>
      <w:r w:rsidRPr="002F60F3">
        <w:rPr>
          <w:rFonts w:ascii="Times New Roman" w:hAnsi="Times New Roman" w:cs="Times New Roman"/>
          <w:lang w:val="en-GB"/>
        </w:rPr>
        <w:t>edn</w:t>
      </w:r>
      <w:proofErr w:type="spellEnd"/>
      <w:r w:rsidRPr="002F60F3">
        <w:rPr>
          <w:rFonts w:ascii="Times New Roman" w:hAnsi="Times New Roman" w:cs="Times New Roman"/>
          <w:lang w:val="en-GB"/>
        </w:rPr>
        <w:t>. Routledge</w:t>
      </w:r>
      <w:r w:rsidR="00E131B4">
        <w:rPr>
          <w:rFonts w:ascii="Times New Roman" w:hAnsi="Times New Roman" w:cs="Times New Roman"/>
          <w:lang w:val="en-GB"/>
        </w:rPr>
        <w:t xml:space="preserve">, </w:t>
      </w:r>
      <w:r w:rsidR="00C17D3E">
        <w:rPr>
          <w:rFonts w:ascii="Times New Roman" w:hAnsi="Times New Roman" w:cs="Times New Roman"/>
          <w:lang w:val="en-GB"/>
        </w:rPr>
        <w:t>London</w:t>
      </w:r>
      <w:r w:rsidRPr="002F60F3">
        <w:rPr>
          <w:rFonts w:ascii="Times New Roman" w:hAnsi="Times New Roman" w:cs="Times New Roman"/>
          <w:lang w:val="en-GB"/>
        </w:rPr>
        <w:t>.</w:t>
      </w:r>
    </w:p>
    <w:p w14:paraId="4E1D09FB" w14:textId="1841F40D" w:rsidR="000E553C" w:rsidRPr="002F60F3" w:rsidRDefault="000E553C" w:rsidP="000E553C">
      <w:pPr>
        <w:rPr>
          <w:rFonts w:ascii="Times New Roman" w:hAnsi="Times New Roman" w:cs="Times New Roman"/>
          <w:lang w:val="en-GB"/>
        </w:rPr>
      </w:pPr>
      <w:r w:rsidRPr="002F60F3">
        <w:rPr>
          <w:rFonts w:ascii="Times New Roman" w:hAnsi="Times New Roman" w:cs="Times New Roman"/>
          <w:lang w:val="en-GB"/>
        </w:rPr>
        <w:t xml:space="preserve">Bennett CJ, Howlett M (1992) The lessons of learning: </w:t>
      </w:r>
      <w:r w:rsidR="001558FF">
        <w:rPr>
          <w:rFonts w:ascii="Times New Roman" w:hAnsi="Times New Roman" w:cs="Times New Roman"/>
          <w:lang w:val="en-GB"/>
        </w:rPr>
        <w:t>r</w:t>
      </w:r>
      <w:r w:rsidRPr="002F60F3">
        <w:rPr>
          <w:rFonts w:ascii="Times New Roman" w:hAnsi="Times New Roman" w:cs="Times New Roman"/>
          <w:lang w:val="en-GB"/>
        </w:rPr>
        <w:t xml:space="preserve">econciling theories of policy learning and policy change. </w:t>
      </w:r>
      <w:r w:rsidRPr="002F60F3">
        <w:rPr>
          <w:rFonts w:ascii="Times New Roman" w:hAnsi="Times New Roman" w:cs="Times New Roman"/>
          <w:i/>
          <w:iCs/>
          <w:lang w:val="en-GB"/>
        </w:rPr>
        <w:t>Policy Sciences</w:t>
      </w:r>
      <w:r w:rsidRPr="002F60F3">
        <w:rPr>
          <w:rFonts w:ascii="Times New Roman" w:hAnsi="Times New Roman" w:cs="Times New Roman"/>
          <w:lang w:val="en-GB"/>
        </w:rPr>
        <w:t xml:space="preserve"> </w:t>
      </w:r>
      <w:r w:rsidRPr="002F60F3">
        <w:rPr>
          <w:rFonts w:ascii="Times New Roman" w:hAnsi="Times New Roman" w:cs="Times New Roman"/>
          <w:b/>
          <w:bCs/>
          <w:lang w:val="en-GB"/>
        </w:rPr>
        <w:t>25</w:t>
      </w:r>
      <w:r w:rsidR="001558FF">
        <w:rPr>
          <w:rFonts w:ascii="Times New Roman" w:hAnsi="Times New Roman" w:cs="Times New Roman"/>
          <w:lang w:val="en-GB"/>
        </w:rPr>
        <w:t xml:space="preserve"> </w:t>
      </w:r>
      <w:r w:rsidRPr="002F60F3">
        <w:rPr>
          <w:rFonts w:ascii="Times New Roman" w:hAnsi="Times New Roman" w:cs="Times New Roman"/>
          <w:lang w:val="en-GB"/>
        </w:rPr>
        <w:t xml:space="preserve">(3), 275–94. </w:t>
      </w:r>
    </w:p>
    <w:p w14:paraId="7F2388E3" w14:textId="2EB9CA79" w:rsidR="0025301F" w:rsidRPr="001F53D0" w:rsidRDefault="0025301F" w:rsidP="0025301F">
      <w:pPr>
        <w:rPr>
          <w:rFonts w:ascii="Times New Roman" w:hAnsi="Times New Roman" w:cs="Times New Roman"/>
          <w:lang w:val="en-GB"/>
        </w:rPr>
      </w:pPr>
      <w:r w:rsidRPr="00AF0E17">
        <w:rPr>
          <w:rFonts w:ascii="Times New Roman" w:hAnsi="Times New Roman" w:cs="Times New Roman"/>
          <w:i/>
          <w:iCs/>
          <w:lang w:val="en-GB"/>
        </w:rPr>
        <w:t>Bloomberg Asia Edition</w:t>
      </w:r>
      <w:r>
        <w:rPr>
          <w:rFonts w:ascii="Times New Roman" w:hAnsi="Times New Roman" w:cs="Times New Roman"/>
          <w:lang w:val="en-GB"/>
        </w:rPr>
        <w:t xml:space="preserve"> (2020) </w:t>
      </w:r>
      <w:r w:rsidRPr="001F53D0">
        <w:rPr>
          <w:rFonts w:ascii="Times New Roman" w:hAnsi="Times New Roman" w:cs="Times New Roman"/>
          <w:lang w:val="en-GB"/>
        </w:rPr>
        <w:t>The 15-</w:t>
      </w:r>
      <w:r>
        <w:rPr>
          <w:rFonts w:ascii="Times New Roman" w:hAnsi="Times New Roman" w:cs="Times New Roman"/>
          <w:lang w:val="en-GB"/>
        </w:rPr>
        <w:t>m</w:t>
      </w:r>
      <w:r w:rsidRPr="001F53D0">
        <w:rPr>
          <w:rFonts w:ascii="Times New Roman" w:hAnsi="Times New Roman" w:cs="Times New Roman"/>
          <w:lang w:val="en-GB"/>
        </w:rPr>
        <w:t xml:space="preserve">inute </w:t>
      </w:r>
      <w:r>
        <w:rPr>
          <w:rFonts w:ascii="Times New Roman" w:hAnsi="Times New Roman" w:cs="Times New Roman"/>
          <w:lang w:val="en-GB"/>
        </w:rPr>
        <w:t>c</w:t>
      </w:r>
      <w:r w:rsidRPr="001F53D0">
        <w:rPr>
          <w:rFonts w:ascii="Times New Roman" w:hAnsi="Times New Roman" w:cs="Times New Roman"/>
          <w:lang w:val="en-GB"/>
        </w:rPr>
        <w:t xml:space="preserve">ity—No </w:t>
      </w:r>
      <w:r>
        <w:rPr>
          <w:rFonts w:ascii="Times New Roman" w:hAnsi="Times New Roman" w:cs="Times New Roman"/>
          <w:lang w:val="en-GB"/>
        </w:rPr>
        <w:t>c</w:t>
      </w:r>
      <w:r w:rsidRPr="001F53D0">
        <w:rPr>
          <w:rFonts w:ascii="Times New Roman" w:hAnsi="Times New Roman" w:cs="Times New Roman"/>
          <w:lang w:val="en-GB"/>
        </w:rPr>
        <w:t xml:space="preserve">ars </w:t>
      </w:r>
      <w:r>
        <w:rPr>
          <w:rFonts w:ascii="Times New Roman" w:hAnsi="Times New Roman" w:cs="Times New Roman"/>
          <w:lang w:val="en-GB"/>
        </w:rPr>
        <w:t>r</w:t>
      </w:r>
      <w:r w:rsidRPr="001F53D0">
        <w:rPr>
          <w:rFonts w:ascii="Times New Roman" w:hAnsi="Times New Roman" w:cs="Times New Roman"/>
          <w:lang w:val="en-GB"/>
        </w:rPr>
        <w:t xml:space="preserve">equired—Is </w:t>
      </w:r>
      <w:r>
        <w:rPr>
          <w:rFonts w:ascii="Times New Roman" w:hAnsi="Times New Roman" w:cs="Times New Roman"/>
          <w:lang w:val="en-GB"/>
        </w:rPr>
        <w:t>u</w:t>
      </w:r>
      <w:r w:rsidRPr="001F53D0">
        <w:rPr>
          <w:rFonts w:ascii="Times New Roman" w:hAnsi="Times New Roman" w:cs="Times New Roman"/>
          <w:lang w:val="en-GB"/>
        </w:rPr>
        <w:t xml:space="preserve">rban </w:t>
      </w:r>
      <w:r>
        <w:rPr>
          <w:rFonts w:ascii="Times New Roman" w:hAnsi="Times New Roman" w:cs="Times New Roman"/>
          <w:lang w:val="en-GB"/>
        </w:rPr>
        <w:t>p</w:t>
      </w:r>
      <w:r w:rsidRPr="001F53D0">
        <w:rPr>
          <w:rFonts w:ascii="Times New Roman" w:hAnsi="Times New Roman" w:cs="Times New Roman"/>
          <w:lang w:val="en-GB"/>
        </w:rPr>
        <w:t xml:space="preserve">lanning’s </w:t>
      </w:r>
      <w:r>
        <w:rPr>
          <w:rFonts w:ascii="Times New Roman" w:hAnsi="Times New Roman" w:cs="Times New Roman"/>
          <w:lang w:val="en-GB"/>
        </w:rPr>
        <w:t>n</w:t>
      </w:r>
      <w:r w:rsidRPr="001F53D0">
        <w:rPr>
          <w:rFonts w:ascii="Times New Roman" w:hAnsi="Times New Roman" w:cs="Times New Roman"/>
          <w:lang w:val="en-GB"/>
        </w:rPr>
        <w:t xml:space="preserve">ew </w:t>
      </w:r>
      <w:r>
        <w:rPr>
          <w:rFonts w:ascii="Times New Roman" w:hAnsi="Times New Roman" w:cs="Times New Roman"/>
          <w:lang w:val="en-GB"/>
        </w:rPr>
        <w:t>u</w:t>
      </w:r>
      <w:r w:rsidRPr="001F53D0">
        <w:rPr>
          <w:rFonts w:ascii="Times New Roman" w:hAnsi="Times New Roman" w:cs="Times New Roman"/>
          <w:lang w:val="en-GB"/>
        </w:rPr>
        <w:t>topia</w:t>
      </w:r>
      <w:r>
        <w:rPr>
          <w:rFonts w:ascii="Times New Roman" w:hAnsi="Times New Roman" w:cs="Times New Roman"/>
          <w:lang w:val="en-GB"/>
        </w:rPr>
        <w:t>.</w:t>
      </w:r>
      <w:r w:rsidRPr="001F53D0">
        <w:rPr>
          <w:rFonts w:ascii="Times New Roman" w:hAnsi="Times New Roman" w:cs="Times New Roman"/>
          <w:lang w:val="en-GB"/>
        </w:rPr>
        <w:t xml:space="preserve"> O’Sullivan F, Bliss L</w:t>
      </w:r>
      <w:r>
        <w:rPr>
          <w:rFonts w:ascii="Times New Roman" w:hAnsi="Times New Roman" w:cs="Times New Roman"/>
          <w:lang w:val="en-GB"/>
        </w:rPr>
        <w:t xml:space="preserve">, 12 </w:t>
      </w:r>
      <w:r w:rsidRPr="001F53D0">
        <w:rPr>
          <w:rFonts w:ascii="Times New Roman" w:hAnsi="Times New Roman" w:cs="Times New Roman"/>
          <w:lang w:val="en-GB"/>
        </w:rPr>
        <w:t>November.</w:t>
      </w:r>
      <w:r>
        <w:rPr>
          <w:rFonts w:ascii="Times New Roman" w:hAnsi="Times New Roman" w:cs="Times New Roman"/>
          <w:lang w:val="en-GB"/>
        </w:rPr>
        <w:t xml:space="preserve"> Available at:</w:t>
      </w:r>
      <w:r w:rsidRPr="001F53D0">
        <w:rPr>
          <w:rFonts w:ascii="Times New Roman" w:hAnsi="Times New Roman" w:cs="Times New Roman"/>
          <w:lang w:val="en-GB"/>
        </w:rPr>
        <w:t xml:space="preserve"> </w:t>
      </w:r>
      <w:hyperlink r:id="rId11" w:history="1">
        <w:r w:rsidRPr="00384CE3">
          <w:rPr>
            <w:rStyle w:val="Hipercze"/>
            <w:rFonts w:ascii="Times New Roman" w:hAnsi="Times New Roman" w:cs="Times New Roman"/>
            <w:lang w:val="en-GB"/>
          </w:rPr>
          <w:t>https://www.bloomberg.com/news/features/2020-11-12/paris-s-15-minute-city-could-be-coming-to-an-urban-area-near-you</w:t>
        </w:r>
      </w:hyperlink>
      <w:r>
        <w:rPr>
          <w:rFonts w:ascii="Times New Roman" w:hAnsi="Times New Roman" w:cs="Times New Roman"/>
          <w:lang w:val="en-GB"/>
        </w:rPr>
        <w:t xml:space="preserve"> (accessed</w:t>
      </w:r>
      <w:r w:rsidR="008A47FE">
        <w:rPr>
          <w:rFonts w:ascii="Times New Roman" w:hAnsi="Times New Roman" w:cs="Times New Roman"/>
          <w:lang w:val="en-GB"/>
        </w:rPr>
        <w:t xml:space="preserve"> 25.10.2022</w:t>
      </w:r>
      <w:r>
        <w:rPr>
          <w:rFonts w:ascii="Times New Roman" w:hAnsi="Times New Roman" w:cs="Times New Roman"/>
          <w:lang w:val="en-GB"/>
        </w:rPr>
        <w:t xml:space="preserve"> )</w:t>
      </w:r>
    </w:p>
    <w:p w14:paraId="4B14C7C9" w14:textId="4804E38B" w:rsidR="000E553C" w:rsidRPr="002F60F3" w:rsidRDefault="000E553C" w:rsidP="000E553C">
      <w:pPr>
        <w:rPr>
          <w:rFonts w:ascii="Times New Roman" w:hAnsi="Times New Roman" w:cs="Times New Roman"/>
          <w:lang w:val="en-GB"/>
        </w:rPr>
      </w:pPr>
      <w:proofErr w:type="spellStart"/>
      <w:r w:rsidRPr="002F60F3">
        <w:rPr>
          <w:rFonts w:ascii="Times New Roman" w:hAnsi="Times New Roman" w:cs="Times New Roman"/>
          <w:lang w:val="en-GB"/>
        </w:rPr>
        <w:t>Bouteligier</w:t>
      </w:r>
      <w:proofErr w:type="spellEnd"/>
      <w:r w:rsidRPr="002F60F3">
        <w:rPr>
          <w:rFonts w:ascii="Times New Roman" w:hAnsi="Times New Roman" w:cs="Times New Roman"/>
          <w:lang w:val="en-GB"/>
        </w:rPr>
        <w:t xml:space="preserve"> S (2012)</w:t>
      </w:r>
      <w:r w:rsidR="001558FF">
        <w:rPr>
          <w:rFonts w:ascii="Times New Roman" w:hAnsi="Times New Roman" w:cs="Times New Roman"/>
          <w:lang w:val="en-GB"/>
        </w:rPr>
        <w:t xml:space="preserve"> </w:t>
      </w:r>
      <w:r w:rsidRPr="002F60F3">
        <w:rPr>
          <w:rFonts w:ascii="Times New Roman" w:hAnsi="Times New Roman" w:cs="Times New Roman"/>
          <w:i/>
          <w:iCs/>
          <w:lang w:val="en-GB"/>
        </w:rPr>
        <w:t>Cities, Networks, and Global Environmental Governance: Spaces of Innovation, Places of Leadership</w:t>
      </w:r>
      <w:r w:rsidRPr="002F60F3">
        <w:rPr>
          <w:rFonts w:ascii="Times New Roman" w:hAnsi="Times New Roman" w:cs="Times New Roman"/>
          <w:lang w:val="en-GB"/>
        </w:rPr>
        <w:t>. Routledge</w:t>
      </w:r>
      <w:r w:rsidR="001558FF">
        <w:rPr>
          <w:rFonts w:ascii="Times New Roman" w:hAnsi="Times New Roman" w:cs="Times New Roman"/>
          <w:lang w:val="en-GB"/>
        </w:rPr>
        <w:t>, New York</w:t>
      </w:r>
      <w:r w:rsidRPr="002F60F3">
        <w:rPr>
          <w:rFonts w:ascii="Times New Roman" w:hAnsi="Times New Roman" w:cs="Times New Roman"/>
          <w:lang w:val="en-GB"/>
        </w:rPr>
        <w:t xml:space="preserve">. </w:t>
      </w:r>
    </w:p>
    <w:p w14:paraId="77414F8B" w14:textId="46CF3830" w:rsidR="000E553C" w:rsidRPr="002F60F3" w:rsidRDefault="000E553C" w:rsidP="000E553C">
      <w:pPr>
        <w:rPr>
          <w:rFonts w:ascii="Times New Roman" w:hAnsi="Times New Roman" w:cs="Times New Roman"/>
          <w:lang w:val="en-GB"/>
        </w:rPr>
      </w:pPr>
      <w:r w:rsidRPr="002F60F3">
        <w:rPr>
          <w:rFonts w:ascii="Times New Roman" w:hAnsi="Times New Roman" w:cs="Times New Roman"/>
          <w:lang w:val="en-GB"/>
        </w:rPr>
        <w:t xml:space="preserve">Bunnell T (2002) Cities for nations? Examining the city–nation–state relation in Information Age Malaysia. </w:t>
      </w:r>
      <w:r w:rsidRPr="002F60F3">
        <w:rPr>
          <w:rFonts w:ascii="Times New Roman" w:hAnsi="Times New Roman" w:cs="Times New Roman"/>
          <w:i/>
          <w:iCs/>
          <w:lang w:val="en-GB"/>
        </w:rPr>
        <w:t>International Journal of Urban and Regional Research</w:t>
      </w:r>
      <w:r w:rsidRPr="002F60F3">
        <w:rPr>
          <w:rFonts w:ascii="Times New Roman" w:hAnsi="Times New Roman" w:cs="Times New Roman"/>
          <w:lang w:val="en-GB"/>
        </w:rPr>
        <w:t xml:space="preserve"> </w:t>
      </w:r>
      <w:r w:rsidRPr="002F60F3">
        <w:rPr>
          <w:rFonts w:ascii="Times New Roman" w:hAnsi="Times New Roman" w:cs="Times New Roman"/>
          <w:b/>
          <w:bCs/>
          <w:lang w:val="en-GB"/>
        </w:rPr>
        <w:t>26</w:t>
      </w:r>
      <w:r w:rsidRPr="002F60F3">
        <w:rPr>
          <w:rFonts w:ascii="Times New Roman" w:hAnsi="Times New Roman" w:cs="Times New Roman"/>
          <w:lang w:val="en-GB"/>
        </w:rPr>
        <w:t xml:space="preserve">(2), 284–98. </w:t>
      </w:r>
    </w:p>
    <w:p w14:paraId="1F958C6C" w14:textId="25E2F225" w:rsidR="000E553C" w:rsidRPr="002F60F3" w:rsidRDefault="000E553C" w:rsidP="000E553C">
      <w:pPr>
        <w:rPr>
          <w:rFonts w:ascii="Times New Roman" w:hAnsi="Times New Roman" w:cs="Times New Roman"/>
          <w:lang w:val="en-GB"/>
        </w:rPr>
      </w:pPr>
      <w:r w:rsidRPr="002F60F3">
        <w:rPr>
          <w:rFonts w:ascii="Times New Roman" w:hAnsi="Times New Roman" w:cs="Times New Roman"/>
          <w:lang w:val="en-GB"/>
        </w:rPr>
        <w:t xml:space="preserve">Bunnell T (2013) City </w:t>
      </w:r>
      <w:r w:rsidR="001558FF">
        <w:rPr>
          <w:rFonts w:ascii="Times New Roman" w:hAnsi="Times New Roman" w:cs="Times New Roman"/>
          <w:lang w:val="en-GB"/>
        </w:rPr>
        <w:t>n</w:t>
      </w:r>
      <w:r w:rsidRPr="002F60F3">
        <w:rPr>
          <w:rFonts w:ascii="Times New Roman" w:hAnsi="Times New Roman" w:cs="Times New Roman"/>
          <w:lang w:val="en-GB"/>
        </w:rPr>
        <w:t xml:space="preserve">etworks as </w:t>
      </w:r>
      <w:r w:rsidR="001558FF">
        <w:rPr>
          <w:rFonts w:ascii="Times New Roman" w:hAnsi="Times New Roman" w:cs="Times New Roman"/>
          <w:lang w:val="en-GB"/>
        </w:rPr>
        <w:t>a</w:t>
      </w:r>
      <w:r w:rsidRPr="002F60F3">
        <w:rPr>
          <w:rFonts w:ascii="Times New Roman" w:hAnsi="Times New Roman" w:cs="Times New Roman"/>
          <w:lang w:val="en-GB"/>
        </w:rPr>
        <w:t xml:space="preserve">lternative </w:t>
      </w:r>
      <w:r w:rsidR="001558FF">
        <w:rPr>
          <w:rFonts w:ascii="Times New Roman" w:hAnsi="Times New Roman" w:cs="Times New Roman"/>
          <w:lang w:val="en-GB"/>
        </w:rPr>
        <w:t>g</w:t>
      </w:r>
      <w:r w:rsidRPr="002F60F3">
        <w:rPr>
          <w:rFonts w:ascii="Times New Roman" w:hAnsi="Times New Roman" w:cs="Times New Roman"/>
          <w:lang w:val="en-GB"/>
        </w:rPr>
        <w:t xml:space="preserve">eographies of Southeast Asia. </w:t>
      </w:r>
      <w:proofErr w:type="spellStart"/>
      <w:r w:rsidRPr="002F60F3">
        <w:rPr>
          <w:rFonts w:ascii="Times New Roman" w:hAnsi="Times New Roman" w:cs="Times New Roman"/>
          <w:i/>
          <w:iCs/>
          <w:lang w:val="en-GB"/>
        </w:rPr>
        <w:t>TRaNS</w:t>
      </w:r>
      <w:proofErr w:type="spellEnd"/>
      <w:r w:rsidRPr="002F60F3">
        <w:rPr>
          <w:rFonts w:ascii="Times New Roman" w:hAnsi="Times New Roman" w:cs="Times New Roman"/>
          <w:i/>
          <w:iCs/>
          <w:lang w:val="en-GB"/>
        </w:rPr>
        <w:t>: Trans-Regional and -National Studies of Southeast Asia</w:t>
      </w:r>
      <w:r w:rsidRPr="002F60F3">
        <w:rPr>
          <w:rFonts w:ascii="Times New Roman" w:hAnsi="Times New Roman" w:cs="Times New Roman"/>
          <w:lang w:val="en-GB"/>
        </w:rPr>
        <w:t xml:space="preserve">, </w:t>
      </w:r>
      <w:r w:rsidRPr="002F60F3">
        <w:rPr>
          <w:rFonts w:ascii="Times New Roman" w:hAnsi="Times New Roman" w:cs="Times New Roman"/>
          <w:b/>
          <w:bCs/>
          <w:lang w:val="en-GB"/>
        </w:rPr>
        <w:t>1</w:t>
      </w:r>
      <w:r w:rsidR="001558FF">
        <w:rPr>
          <w:rFonts w:ascii="Times New Roman" w:hAnsi="Times New Roman" w:cs="Times New Roman"/>
          <w:lang w:val="en-GB"/>
        </w:rPr>
        <w:t xml:space="preserve"> </w:t>
      </w:r>
      <w:r w:rsidRPr="002F60F3">
        <w:rPr>
          <w:rFonts w:ascii="Times New Roman" w:hAnsi="Times New Roman" w:cs="Times New Roman"/>
          <w:lang w:val="en-GB"/>
        </w:rPr>
        <w:t xml:space="preserve">(1), 27–43. </w:t>
      </w:r>
      <w:r w:rsidR="001558FF">
        <w:rPr>
          <w:rFonts w:ascii="Times New Roman" w:hAnsi="Times New Roman" w:cs="Times New Roman"/>
          <w:lang w:val="en-GB"/>
        </w:rPr>
        <w:t xml:space="preserve">Available at: </w:t>
      </w:r>
      <w:r w:rsidRPr="002F60F3">
        <w:rPr>
          <w:rFonts w:ascii="Times New Roman" w:hAnsi="Times New Roman" w:cs="Times New Roman"/>
          <w:lang w:val="en-GB"/>
        </w:rPr>
        <w:t>https://doi.org/10.1017/trn.2012.2</w:t>
      </w:r>
      <w:r w:rsidR="001558FF">
        <w:rPr>
          <w:rFonts w:ascii="Times New Roman" w:hAnsi="Times New Roman" w:cs="Times New Roman"/>
          <w:lang w:val="en-GB"/>
        </w:rPr>
        <w:t>.</w:t>
      </w:r>
    </w:p>
    <w:p w14:paraId="4738C7B4" w14:textId="55143FB9" w:rsidR="000E553C" w:rsidRPr="002F60F3" w:rsidRDefault="000E553C" w:rsidP="000E553C">
      <w:pPr>
        <w:rPr>
          <w:rFonts w:ascii="Times New Roman" w:hAnsi="Times New Roman" w:cs="Times New Roman"/>
          <w:lang w:val="en-GB"/>
        </w:rPr>
      </w:pPr>
      <w:r w:rsidRPr="002F60F3">
        <w:rPr>
          <w:rFonts w:ascii="Times New Roman" w:hAnsi="Times New Roman" w:cs="Times New Roman"/>
          <w:lang w:val="en-GB"/>
        </w:rPr>
        <w:t xml:space="preserve">C40 </w:t>
      </w:r>
      <w:r w:rsidR="00582C14">
        <w:rPr>
          <w:rFonts w:ascii="Times New Roman" w:hAnsi="Times New Roman" w:cs="Times New Roman"/>
          <w:lang w:val="en-GB"/>
        </w:rPr>
        <w:t xml:space="preserve">Cities </w:t>
      </w:r>
      <w:r w:rsidR="002E050B">
        <w:rPr>
          <w:rFonts w:ascii="Times New Roman" w:hAnsi="Times New Roman" w:cs="Times New Roman"/>
          <w:lang w:val="en-GB"/>
        </w:rPr>
        <w:t xml:space="preserve">Climate Leadership Group (n.d.) </w:t>
      </w:r>
      <w:r w:rsidRPr="002F60F3">
        <w:rPr>
          <w:rFonts w:ascii="Times New Roman" w:hAnsi="Times New Roman" w:cs="Times New Roman"/>
          <w:lang w:val="en-GB"/>
        </w:rPr>
        <w:t xml:space="preserve">Climate Action Planning Framework. </w:t>
      </w:r>
      <w:r w:rsidR="001558FF">
        <w:rPr>
          <w:rFonts w:ascii="Times New Roman" w:hAnsi="Times New Roman" w:cs="Times New Roman"/>
          <w:lang w:val="en-GB"/>
        </w:rPr>
        <w:t xml:space="preserve">Available at: </w:t>
      </w:r>
      <w:r w:rsidR="001558FF" w:rsidRPr="00EC0CF4">
        <w:rPr>
          <w:rFonts w:ascii="Times New Roman" w:hAnsi="Times New Roman" w:cs="Times New Roman"/>
          <w:lang w:val="en-GB"/>
        </w:rPr>
        <w:t>https://resourcecentre.c40.org/resources/communications-outreach-and-advocacy</w:t>
      </w:r>
      <w:r w:rsidR="001558FF" w:rsidRPr="001558FF">
        <w:rPr>
          <w:rFonts w:ascii="Times New Roman" w:hAnsi="Times New Roman" w:cs="Times New Roman"/>
          <w:lang w:val="en-GB"/>
        </w:rPr>
        <w:t xml:space="preserve"> </w:t>
      </w:r>
      <w:r w:rsidR="001558FF">
        <w:rPr>
          <w:rFonts w:ascii="Times New Roman" w:hAnsi="Times New Roman" w:cs="Times New Roman"/>
          <w:lang w:val="en-GB"/>
        </w:rPr>
        <w:t>(accessed</w:t>
      </w:r>
      <w:r w:rsidRPr="002F60F3">
        <w:rPr>
          <w:rFonts w:ascii="Times New Roman" w:hAnsi="Times New Roman" w:cs="Times New Roman"/>
          <w:lang w:val="en-GB"/>
        </w:rPr>
        <w:t xml:space="preserve"> 29 September 2019</w:t>
      </w:r>
      <w:r w:rsidR="001558FF">
        <w:rPr>
          <w:rFonts w:ascii="Times New Roman" w:hAnsi="Times New Roman" w:cs="Times New Roman"/>
          <w:lang w:val="en-GB"/>
        </w:rPr>
        <w:t>).</w:t>
      </w:r>
      <w:r w:rsidRPr="002F60F3">
        <w:rPr>
          <w:rFonts w:ascii="Times New Roman" w:hAnsi="Times New Roman" w:cs="Times New Roman"/>
          <w:lang w:val="en-GB"/>
        </w:rPr>
        <w:t xml:space="preserve"> </w:t>
      </w:r>
    </w:p>
    <w:p w14:paraId="68520E45" w14:textId="0066A36D" w:rsidR="000E553C" w:rsidRPr="002F60F3" w:rsidRDefault="000E553C" w:rsidP="000E553C">
      <w:pPr>
        <w:rPr>
          <w:rFonts w:ascii="Times New Roman" w:hAnsi="Times New Roman" w:cs="Times New Roman"/>
          <w:lang w:val="en-GB"/>
        </w:rPr>
      </w:pPr>
      <w:r w:rsidRPr="002F60F3">
        <w:rPr>
          <w:rFonts w:ascii="Times New Roman" w:hAnsi="Times New Roman" w:cs="Times New Roman"/>
          <w:lang w:val="en-GB"/>
        </w:rPr>
        <w:t xml:space="preserve">C40 </w:t>
      </w:r>
      <w:r w:rsidR="002E050B">
        <w:rPr>
          <w:rFonts w:ascii="Times New Roman" w:hAnsi="Times New Roman" w:cs="Times New Roman"/>
          <w:lang w:val="en-GB"/>
        </w:rPr>
        <w:t xml:space="preserve">Cities Climate Leadership Group (2020) </w:t>
      </w:r>
      <w:r w:rsidRPr="002F60F3">
        <w:rPr>
          <w:rFonts w:ascii="Times New Roman" w:hAnsi="Times New Roman" w:cs="Times New Roman"/>
          <w:lang w:val="en-GB"/>
        </w:rPr>
        <w:t xml:space="preserve">Mayors’ </w:t>
      </w:r>
      <w:r w:rsidR="002E050B">
        <w:rPr>
          <w:rFonts w:ascii="Times New Roman" w:hAnsi="Times New Roman" w:cs="Times New Roman"/>
          <w:lang w:val="en-GB"/>
        </w:rPr>
        <w:t>a</w:t>
      </w:r>
      <w:r w:rsidRPr="002F60F3">
        <w:rPr>
          <w:rFonts w:ascii="Times New Roman" w:hAnsi="Times New Roman" w:cs="Times New Roman"/>
          <w:lang w:val="en-GB"/>
        </w:rPr>
        <w:t xml:space="preserve">genda for a </w:t>
      </w:r>
      <w:r w:rsidR="002E050B">
        <w:rPr>
          <w:rFonts w:ascii="Times New Roman" w:hAnsi="Times New Roman" w:cs="Times New Roman"/>
          <w:lang w:val="en-GB"/>
        </w:rPr>
        <w:t>g</w:t>
      </w:r>
      <w:r w:rsidRPr="002F60F3">
        <w:rPr>
          <w:rFonts w:ascii="Times New Roman" w:hAnsi="Times New Roman" w:cs="Times New Roman"/>
          <w:lang w:val="en-GB"/>
        </w:rPr>
        <w:t xml:space="preserve">reen and </w:t>
      </w:r>
      <w:r w:rsidR="002E050B">
        <w:rPr>
          <w:rFonts w:ascii="Times New Roman" w:hAnsi="Times New Roman" w:cs="Times New Roman"/>
          <w:lang w:val="en-GB"/>
        </w:rPr>
        <w:t>j</w:t>
      </w:r>
      <w:r w:rsidRPr="002F60F3">
        <w:rPr>
          <w:rFonts w:ascii="Times New Roman" w:hAnsi="Times New Roman" w:cs="Times New Roman"/>
          <w:lang w:val="en-GB"/>
        </w:rPr>
        <w:t xml:space="preserve">ust </w:t>
      </w:r>
      <w:r w:rsidR="002E050B">
        <w:rPr>
          <w:rFonts w:ascii="Times New Roman" w:hAnsi="Times New Roman" w:cs="Times New Roman"/>
          <w:lang w:val="en-GB"/>
        </w:rPr>
        <w:t>r</w:t>
      </w:r>
      <w:r w:rsidRPr="002F60F3">
        <w:rPr>
          <w:rFonts w:ascii="Times New Roman" w:hAnsi="Times New Roman" w:cs="Times New Roman"/>
          <w:lang w:val="en-GB"/>
        </w:rPr>
        <w:t xml:space="preserve">ecovery. </w:t>
      </w:r>
      <w:r w:rsidR="002E050B">
        <w:rPr>
          <w:rFonts w:ascii="Times New Roman" w:hAnsi="Times New Roman" w:cs="Times New Roman"/>
          <w:lang w:val="en-GB"/>
        </w:rPr>
        <w:t xml:space="preserve">Available at: </w:t>
      </w:r>
      <w:hyperlink r:id="rId12" w:history="1">
        <w:r w:rsidR="002E050B" w:rsidRPr="002F60F3">
          <w:rPr>
            <w:rStyle w:val="Hipercze"/>
            <w:rFonts w:ascii="Times New Roman" w:hAnsi="Times New Roman" w:cs="Times New Roman"/>
            <w:lang w:val="en-GB"/>
          </w:rPr>
          <w:t>https://www.c40knowledgehub.org/s/article/C40-Mayors-Agenda-for-a-Green-and-Just-Recovery?language=en_US</w:t>
        </w:r>
      </w:hyperlink>
      <w:r w:rsidR="002E050B">
        <w:rPr>
          <w:rFonts w:ascii="Times New Roman" w:hAnsi="Times New Roman" w:cs="Times New Roman"/>
          <w:lang w:val="en-GB"/>
        </w:rPr>
        <w:t xml:space="preserve"> (accessed</w:t>
      </w:r>
      <w:r w:rsidR="003D7253">
        <w:rPr>
          <w:rFonts w:ascii="Times New Roman" w:hAnsi="Times New Roman" w:cs="Times New Roman"/>
          <w:lang w:val="en-GB"/>
        </w:rPr>
        <w:t xml:space="preserve"> 25.10.2022</w:t>
      </w:r>
      <w:r w:rsidR="002E050B">
        <w:rPr>
          <w:rFonts w:ascii="Times New Roman" w:hAnsi="Times New Roman" w:cs="Times New Roman"/>
          <w:lang w:val="en-GB"/>
        </w:rPr>
        <w:t xml:space="preserve"> )</w:t>
      </w:r>
    </w:p>
    <w:p w14:paraId="2EFA4AA7" w14:textId="662D6C20" w:rsidR="000E553C" w:rsidRPr="002F60F3" w:rsidRDefault="000E553C" w:rsidP="000E553C">
      <w:pPr>
        <w:rPr>
          <w:rFonts w:ascii="Times New Roman" w:hAnsi="Times New Roman" w:cs="Times New Roman"/>
          <w:lang w:val="en-GB"/>
        </w:rPr>
      </w:pPr>
      <w:r w:rsidRPr="002F60F3">
        <w:rPr>
          <w:rFonts w:ascii="Times New Roman" w:hAnsi="Times New Roman" w:cs="Times New Roman"/>
          <w:lang w:val="en-GB"/>
        </w:rPr>
        <w:lastRenderedPageBreak/>
        <w:t xml:space="preserve">Campbell T (2013) </w:t>
      </w:r>
      <w:r w:rsidRPr="002F60F3">
        <w:rPr>
          <w:rFonts w:ascii="Times New Roman" w:hAnsi="Times New Roman" w:cs="Times New Roman"/>
          <w:i/>
          <w:iCs/>
          <w:lang w:val="en-GB"/>
        </w:rPr>
        <w:t>Beyond Smart Cities: How Cities Network, Learn and Innovate</w:t>
      </w:r>
      <w:r w:rsidRPr="002F60F3">
        <w:rPr>
          <w:rFonts w:ascii="Times New Roman" w:hAnsi="Times New Roman" w:cs="Times New Roman"/>
          <w:lang w:val="en-GB"/>
        </w:rPr>
        <w:t>. Routledge</w:t>
      </w:r>
      <w:r w:rsidR="00907784">
        <w:rPr>
          <w:rFonts w:ascii="Times New Roman" w:hAnsi="Times New Roman" w:cs="Times New Roman"/>
          <w:lang w:val="en-GB"/>
        </w:rPr>
        <w:t>, Abingdon &amp; New York</w:t>
      </w:r>
      <w:r w:rsidRPr="002F60F3">
        <w:rPr>
          <w:rFonts w:ascii="Times New Roman" w:hAnsi="Times New Roman" w:cs="Times New Roman"/>
          <w:lang w:val="en-GB"/>
        </w:rPr>
        <w:t>.</w:t>
      </w:r>
    </w:p>
    <w:p w14:paraId="530EBD7C" w14:textId="6AFA8A75" w:rsidR="000E553C" w:rsidRPr="002F60F3" w:rsidRDefault="000E553C" w:rsidP="000E553C">
      <w:pPr>
        <w:rPr>
          <w:rFonts w:ascii="Times New Roman" w:hAnsi="Times New Roman" w:cs="Times New Roman"/>
          <w:lang w:val="en-GB"/>
        </w:rPr>
      </w:pPr>
      <w:r w:rsidRPr="002F60F3">
        <w:rPr>
          <w:rFonts w:ascii="Times New Roman" w:hAnsi="Times New Roman" w:cs="Times New Roman"/>
          <w:lang w:val="en-GB"/>
        </w:rPr>
        <w:t xml:space="preserve">Carolan M (2006) Sustainable </w:t>
      </w:r>
      <w:r w:rsidR="00915C5C">
        <w:rPr>
          <w:rFonts w:ascii="Times New Roman" w:hAnsi="Times New Roman" w:cs="Times New Roman"/>
          <w:lang w:val="en-GB"/>
        </w:rPr>
        <w:t>a</w:t>
      </w:r>
      <w:r w:rsidRPr="002F60F3">
        <w:rPr>
          <w:rFonts w:ascii="Times New Roman" w:hAnsi="Times New Roman" w:cs="Times New Roman"/>
          <w:lang w:val="en-GB"/>
        </w:rPr>
        <w:t xml:space="preserve">griculture, </w:t>
      </w:r>
      <w:r w:rsidR="00915C5C">
        <w:rPr>
          <w:rFonts w:ascii="Times New Roman" w:hAnsi="Times New Roman" w:cs="Times New Roman"/>
          <w:lang w:val="en-GB"/>
        </w:rPr>
        <w:t>s</w:t>
      </w:r>
      <w:r w:rsidRPr="002F60F3">
        <w:rPr>
          <w:rFonts w:ascii="Times New Roman" w:hAnsi="Times New Roman" w:cs="Times New Roman"/>
          <w:lang w:val="en-GB"/>
        </w:rPr>
        <w:t xml:space="preserve">cience and the </w:t>
      </w:r>
      <w:r w:rsidR="00915C5C">
        <w:rPr>
          <w:rFonts w:ascii="Times New Roman" w:hAnsi="Times New Roman" w:cs="Times New Roman"/>
          <w:lang w:val="en-GB"/>
        </w:rPr>
        <w:t>c</w:t>
      </w:r>
      <w:r w:rsidRPr="002F60F3">
        <w:rPr>
          <w:rFonts w:ascii="Times New Roman" w:hAnsi="Times New Roman" w:cs="Times New Roman"/>
          <w:lang w:val="en-GB"/>
        </w:rPr>
        <w:t>o-</w:t>
      </w:r>
      <w:r w:rsidR="00915C5C">
        <w:rPr>
          <w:rFonts w:ascii="Times New Roman" w:hAnsi="Times New Roman" w:cs="Times New Roman"/>
          <w:lang w:val="en-GB"/>
        </w:rPr>
        <w:t>p</w:t>
      </w:r>
      <w:r w:rsidRPr="002F60F3">
        <w:rPr>
          <w:rFonts w:ascii="Times New Roman" w:hAnsi="Times New Roman" w:cs="Times New Roman"/>
          <w:lang w:val="en-GB"/>
        </w:rPr>
        <w:t>roduction of ‘</w:t>
      </w:r>
      <w:r w:rsidR="00915C5C">
        <w:rPr>
          <w:rFonts w:ascii="Times New Roman" w:hAnsi="Times New Roman" w:cs="Times New Roman"/>
          <w:lang w:val="en-GB"/>
        </w:rPr>
        <w:t>e</w:t>
      </w:r>
      <w:r w:rsidRPr="002F60F3">
        <w:rPr>
          <w:rFonts w:ascii="Times New Roman" w:hAnsi="Times New Roman" w:cs="Times New Roman"/>
          <w:lang w:val="en-GB"/>
        </w:rPr>
        <w:t xml:space="preserve">xpert’ </w:t>
      </w:r>
      <w:r w:rsidR="00915C5C">
        <w:rPr>
          <w:rFonts w:ascii="Times New Roman" w:hAnsi="Times New Roman" w:cs="Times New Roman"/>
          <w:lang w:val="en-GB"/>
        </w:rPr>
        <w:t>k</w:t>
      </w:r>
      <w:r w:rsidRPr="002F60F3">
        <w:rPr>
          <w:rFonts w:ascii="Times New Roman" w:hAnsi="Times New Roman" w:cs="Times New Roman"/>
          <w:lang w:val="en-GB"/>
        </w:rPr>
        <w:t xml:space="preserve">nowledge: </w:t>
      </w:r>
      <w:r w:rsidR="00915C5C">
        <w:rPr>
          <w:rFonts w:ascii="Times New Roman" w:hAnsi="Times New Roman" w:cs="Times New Roman"/>
          <w:lang w:val="en-GB"/>
        </w:rPr>
        <w:t>t</w:t>
      </w:r>
      <w:r w:rsidRPr="002F60F3">
        <w:rPr>
          <w:rFonts w:ascii="Times New Roman" w:hAnsi="Times New Roman" w:cs="Times New Roman"/>
          <w:lang w:val="en-GB"/>
        </w:rPr>
        <w:t xml:space="preserve">he </w:t>
      </w:r>
      <w:r w:rsidR="00915C5C">
        <w:rPr>
          <w:rFonts w:ascii="Times New Roman" w:hAnsi="Times New Roman" w:cs="Times New Roman"/>
          <w:lang w:val="en-GB"/>
        </w:rPr>
        <w:t>v</w:t>
      </w:r>
      <w:r w:rsidRPr="002F60F3">
        <w:rPr>
          <w:rFonts w:ascii="Times New Roman" w:hAnsi="Times New Roman" w:cs="Times New Roman"/>
          <w:lang w:val="en-GB"/>
        </w:rPr>
        <w:t xml:space="preserve">alue of </w:t>
      </w:r>
      <w:r w:rsidR="00915C5C">
        <w:rPr>
          <w:rFonts w:ascii="Times New Roman" w:hAnsi="Times New Roman" w:cs="Times New Roman"/>
          <w:lang w:val="en-GB"/>
        </w:rPr>
        <w:t>i</w:t>
      </w:r>
      <w:r w:rsidRPr="002F60F3">
        <w:rPr>
          <w:rFonts w:ascii="Times New Roman" w:hAnsi="Times New Roman" w:cs="Times New Roman"/>
          <w:lang w:val="en-GB"/>
        </w:rPr>
        <w:t xml:space="preserve">nteractional </w:t>
      </w:r>
      <w:r w:rsidR="00915C5C">
        <w:rPr>
          <w:rFonts w:ascii="Times New Roman" w:hAnsi="Times New Roman" w:cs="Times New Roman"/>
          <w:lang w:val="en-GB"/>
        </w:rPr>
        <w:t>e</w:t>
      </w:r>
      <w:r w:rsidRPr="002F60F3">
        <w:rPr>
          <w:rFonts w:ascii="Times New Roman" w:hAnsi="Times New Roman" w:cs="Times New Roman"/>
          <w:lang w:val="en-GB"/>
        </w:rPr>
        <w:t xml:space="preserve">xpertise. </w:t>
      </w:r>
      <w:r w:rsidRPr="002F60F3">
        <w:rPr>
          <w:rFonts w:ascii="Times New Roman" w:hAnsi="Times New Roman" w:cs="Times New Roman"/>
          <w:i/>
          <w:iCs/>
          <w:lang w:val="en-GB"/>
        </w:rPr>
        <w:t>Local Environment</w:t>
      </w:r>
      <w:r w:rsidRPr="002F60F3">
        <w:rPr>
          <w:rFonts w:ascii="Times New Roman" w:hAnsi="Times New Roman" w:cs="Times New Roman"/>
          <w:lang w:val="en-GB"/>
        </w:rPr>
        <w:t xml:space="preserve"> </w:t>
      </w:r>
      <w:r w:rsidRPr="002F60F3">
        <w:rPr>
          <w:rFonts w:ascii="Times New Roman" w:hAnsi="Times New Roman" w:cs="Times New Roman"/>
          <w:b/>
          <w:bCs/>
          <w:lang w:val="en-GB"/>
        </w:rPr>
        <w:t>11</w:t>
      </w:r>
      <w:r w:rsidRPr="002F60F3">
        <w:rPr>
          <w:rFonts w:ascii="Times New Roman" w:hAnsi="Times New Roman" w:cs="Times New Roman"/>
          <w:lang w:val="en-GB"/>
        </w:rPr>
        <w:t xml:space="preserve">, 421–31. </w:t>
      </w:r>
    </w:p>
    <w:p w14:paraId="77882F8F" w14:textId="3418EC31" w:rsidR="000E553C" w:rsidRPr="002F60F3" w:rsidRDefault="000E553C" w:rsidP="000E553C">
      <w:pPr>
        <w:rPr>
          <w:rFonts w:ascii="Times New Roman" w:hAnsi="Times New Roman" w:cs="Times New Roman"/>
          <w:lang w:val="en-GB"/>
        </w:rPr>
      </w:pPr>
      <w:r w:rsidRPr="002F60F3">
        <w:rPr>
          <w:rFonts w:ascii="Times New Roman" w:hAnsi="Times New Roman" w:cs="Times New Roman"/>
          <w:lang w:val="en-GB"/>
        </w:rPr>
        <w:t>Climate Action Tracker</w:t>
      </w:r>
      <w:r w:rsidR="00915C5C">
        <w:rPr>
          <w:rFonts w:ascii="Times New Roman" w:hAnsi="Times New Roman" w:cs="Times New Roman"/>
          <w:lang w:val="en-GB"/>
        </w:rPr>
        <w:t xml:space="preserve"> </w:t>
      </w:r>
      <w:r w:rsidRPr="002F60F3">
        <w:rPr>
          <w:rFonts w:ascii="Times New Roman" w:hAnsi="Times New Roman" w:cs="Times New Roman"/>
          <w:lang w:val="en-GB"/>
        </w:rPr>
        <w:t>(2020)</w:t>
      </w:r>
      <w:r w:rsidR="00915C5C">
        <w:rPr>
          <w:rFonts w:ascii="Times New Roman" w:hAnsi="Times New Roman" w:cs="Times New Roman"/>
          <w:lang w:val="en-GB"/>
        </w:rPr>
        <w:t xml:space="preserve"> </w:t>
      </w:r>
      <w:r w:rsidR="00915C5C" w:rsidRPr="002F60F3">
        <w:rPr>
          <w:rFonts w:ascii="Times New Roman" w:hAnsi="Times New Roman" w:cs="Times New Roman"/>
          <w:i/>
          <w:iCs/>
          <w:lang w:val="en-GB"/>
        </w:rPr>
        <w:t>Country summary: Philippines</w:t>
      </w:r>
      <w:r w:rsidR="00915C5C">
        <w:rPr>
          <w:rFonts w:ascii="Times New Roman" w:hAnsi="Times New Roman" w:cs="Times New Roman"/>
          <w:lang w:val="en-GB"/>
        </w:rPr>
        <w:t xml:space="preserve">. Available at: </w:t>
      </w:r>
      <w:r w:rsidRPr="002F60F3">
        <w:rPr>
          <w:rFonts w:ascii="Times New Roman" w:hAnsi="Times New Roman" w:cs="Times New Roman"/>
          <w:lang w:val="en-GB"/>
        </w:rPr>
        <w:t xml:space="preserve"> </w:t>
      </w:r>
      <w:hyperlink r:id="rId13" w:history="1">
        <w:r w:rsidR="00915C5C" w:rsidRPr="002F60F3">
          <w:rPr>
            <w:rStyle w:val="Hipercze"/>
            <w:rFonts w:ascii="Times New Roman" w:hAnsi="Times New Roman" w:cs="Times New Roman"/>
            <w:lang w:val="en-GB"/>
          </w:rPr>
          <w:t>https://climateactiontracker.org/countries/philippines/</w:t>
        </w:r>
      </w:hyperlink>
      <w:r w:rsidR="00915C5C">
        <w:rPr>
          <w:rFonts w:ascii="Times New Roman" w:hAnsi="Times New Roman" w:cs="Times New Roman"/>
          <w:lang w:val="en-GB"/>
        </w:rPr>
        <w:t xml:space="preserve"> (accessed</w:t>
      </w:r>
      <w:r w:rsidR="00442210">
        <w:rPr>
          <w:rFonts w:ascii="Times New Roman" w:hAnsi="Times New Roman" w:cs="Times New Roman"/>
          <w:lang w:val="en-GB"/>
        </w:rPr>
        <w:t xml:space="preserve"> 2</w:t>
      </w:r>
      <w:r w:rsidR="00EB29A7">
        <w:rPr>
          <w:rFonts w:ascii="Times New Roman" w:hAnsi="Times New Roman" w:cs="Times New Roman"/>
          <w:lang w:val="en-GB"/>
        </w:rPr>
        <w:t>5</w:t>
      </w:r>
      <w:r w:rsidR="00442210">
        <w:rPr>
          <w:rFonts w:ascii="Times New Roman" w:hAnsi="Times New Roman" w:cs="Times New Roman"/>
          <w:lang w:val="en-GB"/>
        </w:rPr>
        <w:t>.10.20</w:t>
      </w:r>
      <w:r w:rsidR="00EB29A7">
        <w:rPr>
          <w:rFonts w:ascii="Times New Roman" w:hAnsi="Times New Roman" w:cs="Times New Roman"/>
          <w:lang w:val="en-GB"/>
        </w:rPr>
        <w:t>22</w:t>
      </w:r>
      <w:r w:rsidR="00915C5C">
        <w:rPr>
          <w:rFonts w:ascii="Times New Roman" w:hAnsi="Times New Roman" w:cs="Times New Roman"/>
          <w:lang w:val="en-GB"/>
        </w:rPr>
        <w:t>)</w:t>
      </w:r>
    </w:p>
    <w:p w14:paraId="3E958845" w14:textId="4882A26A" w:rsidR="000E553C" w:rsidRPr="002F60F3" w:rsidRDefault="000E553C" w:rsidP="000E553C">
      <w:pPr>
        <w:rPr>
          <w:rFonts w:ascii="Times New Roman" w:hAnsi="Times New Roman" w:cs="Times New Roman"/>
          <w:lang w:val="en-GB"/>
        </w:rPr>
      </w:pPr>
      <w:r w:rsidRPr="002F60F3">
        <w:rPr>
          <w:rFonts w:ascii="Times New Roman" w:hAnsi="Times New Roman" w:cs="Times New Roman"/>
          <w:lang w:val="en-GB"/>
        </w:rPr>
        <w:t>Connell</w:t>
      </w:r>
      <w:r w:rsidR="00C843BE" w:rsidRPr="004177C2">
        <w:rPr>
          <w:rFonts w:ascii="Times New Roman" w:hAnsi="Times New Roman" w:cs="Times New Roman"/>
          <w:lang w:val="en-GB"/>
        </w:rPr>
        <w:t xml:space="preserve"> </w:t>
      </w:r>
      <w:r w:rsidRPr="002F60F3">
        <w:rPr>
          <w:rFonts w:ascii="Times New Roman" w:hAnsi="Times New Roman" w:cs="Times New Roman"/>
          <w:lang w:val="en-GB"/>
        </w:rPr>
        <w:t xml:space="preserve">R (2020) </w:t>
      </w:r>
      <w:r w:rsidRPr="002F60F3">
        <w:rPr>
          <w:rFonts w:ascii="Times New Roman" w:hAnsi="Times New Roman" w:cs="Times New Roman"/>
          <w:i/>
          <w:iCs/>
          <w:lang w:val="en-GB"/>
        </w:rPr>
        <w:t xml:space="preserve">Southern Theory: The </w:t>
      </w:r>
      <w:r w:rsidR="00C843BE" w:rsidRPr="002F60F3">
        <w:rPr>
          <w:rFonts w:ascii="Times New Roman" w:hAnsi="Times New Roman" w:cs="Times New Roman"/>
          <w:i/>
          <w:iCs/>
          <w:lang w:val="en-GB"/>
        </w:rPr>
        <w:t>G</w:t>
      </w:r>
      <w:r w:rsidRPr="002F60F3">
        <w:rPr>
          <w:rFonts w:ascii="Times New Roman" w:hAnsi="Times New Roman" w:cs="Times New Roman"/>
          <w:i/>
          <w:iCs/>
          <w:lang w:val="en-GB"/>
        </w:rPr>
        <w:t xml:space="preserve">lobal </w:t>
      </w:r>
      <w:r w:rsidR="00C843BE" w:rsidRPr="002F60F3">
        <w:rPr>
          <w:rFonts w:ascii="Times New Roman" w:hAnsi="Times New Roman" w:cs="Times New Roman"/>
          <w:i/>
          <w:iCs/>
          <w:lang w:val="en-GB"/>
        </w:rPr>
        <w:t>D</w:t>
      </w:r>
      <w:r w:rsidRPr="002F60F3">
        <w:rPr>
          <w:rFonts w:ascii="Times New Roman" w:hAnsi="Times New Roman" w:cs="Times New Roman"/>
          <w:i/>
          <w:iCs/>
          <w:lang w:val="en-GB"/>
        </w:rPr>
        <w:t xml:space="preserve">ynamics of </w:t>
      </w:r>
      <w:r w:rsidR="00C843BE" w:rsidRPr="002F60F3">
        <w:rPr>
          <w:rFonts w:ascii="Times New Roman" w:hAnsi="Times New Roman" w:cs="Times New Roman"/>
          <w:i/>
          <w:iCs/>
          <w:lang w:val="en-GB"/>
        </w:rPr>
        <w:t>K</w:t>
      </w:r>
      <w:r w:rsidRPr="002F60F3">
        <w:rPr>
          <w:rFonts w:ascii="Times New Roman" w:hAnsi="Times New Roman" w:cs="Times New Roman"/>
          <w:i/>
          <w:iCs/>
          <w:lang w:val="en-GB"/>
        </w:rPr>
        <w:t xml:space="preserve">nowledge in </w:t>
      </w:r>
      <w:r w:rsidR="00C843BE" w:rsidRPr="002F60F3">
        <w:rPr>
          <w:rFonts w:ascii="Times New Roman" w:hAnsi="Times New Roman" w:cs="Times New Roman"/>
          <w:i/>
          <w:iCs/>
          <w:lang w:val="en-GB"/>
        </w:rPr>
        <w:t>S</w:t>
      </w:r>
      <w:r w:rsidRPr="002F60F3">
        <w:rPr>
          <w:rFonts w:ascii="Times New Roman" w:hAnsi="Times New Roman" w:cs="Times New Roman"/>
          <w:i/>
          <w:iCs/>
          <w:lang w:val="en-GB"/>
        </w:rPr>
        <w:t xml:space="preserve">ocial </w:t>
      </w:r>
      <w:r w:rsidR="00C843BE" w:rsidRPr="002F60F3">
        <w:rPr>
          <w:rFonts w:ascii="Times New Roman" w:hAnsi="Times New Roman" w:cs="Times New Roman"/>
          <w:i/>
          <w:iCs/>
          <w:lang w:val="en-GB"/>
        </w:rPr>
        <w:t>S</w:t>
      </w:r>
      <w:r w:rsidRPr="002F60F3">
        <w:rPr>
          <w:rFonts w:ascii="Times New Roman" w:hAnsi="Times New Roman" w:cs="Times New Roman"/>
          <w:i/>
          <w:iCs/>
          <w:lang w:val="en-GB"/>
        </w:rPr>
        <w:t>cience</w:t>
      </w:r>
      <w:r w:rsidRPr="002F60F3">
        <w:rPr>
          <w:rFonts w:ascii="Times New Roman" w:hAnsi="Times New Roman" w:cs="Times New Roman"/>
          <w:lang w:val="en-GB"/>
        </w:rPr>
        <w:t>. Routledge</w:t>
      </w:r>
      <w:r w:rsidR="00C843BE">
        <w:rPr>
          <w:rFonts w:ascii="Times New Roman" w:hAnsi="Times New Roman" w:cs="Times New Roman"/>
          <w:lang w:val="en-GB"/>
        </w:rPr>
        <w:t>, London</w:t>
      </w:r>
      <w:r w:rsidRPr="002F60F3">
        <w:rPr>
          <w:rFonts w:ascii="Times New Roman" w:hAnsi="Times New Roman" w:cs="Times New Roman"/>
          <w:lang w:val="en-GB"/>
        </w:rPr>
        <w:t xml:space="preserve">. </w:t>
      </w:r>
      <w:r w:rsidR="00CA21FB">
        <w:rPr>
          <w:rFonts w:ascii="Times New Roman" w:hAnsi="Times New Roman" w:cs="Times New Roman"/>
          <w:lang w:val="en-GB"/>
        </w:rPr>
        <w:t xml:space="preserve">Available at: </w:t>
      </w:r>
      <w:r w:rsidR="00CA21FB" w:rsidRPr="00CA21FB">
        <w:rPr>
          <w:rFonts w:ascii="Times New Roman" w:hAnsi="Times New Roman" w:cs="Times New Roman"/>
          <w:lang w:val="en-GB"/>
        </w:rPr>
        <w:t>https://doi.org/10.4324/9781003117346</w:t>
      </w:r>
      <w:r w:rsidR="00CA21FB">
        <w:rPr>
          <w:rFonts w:ascii="Times New Roman" w:hAnsi="Times New Roman" w:cs="Times New Roman"/>
          <w:lang w:val="en-GB"/>
        </w:rPr>
        <w:t>.</w:t>
      </w:r>
    </w:p>
    <w:p w14:paraId="09999AB5" w14:textId="63C0A0A5" w:rsidR="000E553C" w:rsidRPr="002F60F3" w:rsidRDefault="000E553C" w:rsidP="000E553C">
      <w:pPr>
        <w:rPr>
          <w:rFonts w:ascii="Times New Roman" w:hAnsi="Times New Roman" w:cs="Times New Roman"/>
          <w:lang w:val="en-GB"/>
        </w:rPr>
      </w:pPr>
      <w:r w:rsidRPr="002F60F3">
        <w:rPr>
          <w:rFonts w:ascii="Times New Roman" w:hAnsi="Times New Roman" w:cs="Times New Roman"/>
          <w:lang w:val="en-GB"/>
        </w:rPr>
        <w:t>Connolly C (201</w:t>
      </w:r>
      <w:r w:rsidR="00C843BE">
        <w:rPr>
          <w:rFonts w:ascii="Times New Roman" w:hAnsi="Times New Roman" w:cs="Times New Roman"/>
          <w:lang w:val="en-GB"/>
        </w:rPr>
        <w:t>9</w:t>
      </w:r>
      <w:r w:rsidRPr="002F60F3">
        <w:rPr>
          <w:rFonts w:ascii="Times New Roman" w:hAnsi="Times New Roman" w:cs="Times New Roman"/>
          <w:lang w:val="en-GB"/>
        </w:rPr>
        <w:t>) Worlding cities through transportation infrastructure</w:t>
      </w:r>
      <w:r w:rsidR="00C843BE">
        <w:rPr>
          <w:rFonts w:ascii="Times New Roman" w:hAnsi="Times New Roman" w:cs="Times New Roman"/>
          <w:lang w:val="en-GB"/>
        </w:rPr>
        <w:t>.</w:t>
      </w:r>
      <w:r w:rsidRPr="002F60F3">
        <w:rPr>
          <w:rFonts w:ascii="Times New Roman" w:hAnsi="Times New Roman" w:cs="Times New Roman"/>
          <w:lang w:val="en-GB"/>
        </w:rPr>
        <w:t xml:space="preserve"> </w:t>
      </w:r>
      <w:r w:rsidRPr="002F60F3">
        <w:rPr>
          <w:rFonts w:ascii="Times New Roman" w:hAnsi="Times New Roman" w:cs="Times New Roman"/>
          <w:i/>
          <w:iCs/>
          <w:lang w:val="en-GB"/>
        </w:rPr>
        <w:t>Environment and Planning A: Economy and Space</w:t>
      </w:r>
      <w:r w:rsidR="00C843BE">
        <w:rPr>
          <w:rFonts w:ascii="Times New Roman" w:hAnsi="Times New Roman" w:cs="Times New Roman"/>
          <w:lang w:val="en-GB"/>
        </w:rPr>
        <w:t xml:space="preserve"> </w:t>
      </w:r>
      <w:r w:rsidR="00C843BE" w:rsidRPr="002F60F3">
        <w:rPr>
          <w:rFonts w:ascii="Times New Roman" w:hAnsi="Times New Roman" w:cs="Times New Roman"/>
          <w:b/>
          <w:bCs/>
          <w:lang w:val="en-GB"/>
        </w:rPr>
        <w:t>51</w:t>
      </w:r>
      <w:r w:rsidR="00C843BE">
        <w:rPr>
          <w:rFonts w:ascii="Times New Roman" w:hAnsi="Times New Roman" w:cs="Times New Roman"/>
          <w:lang w:val="en-GB"/>
        </w:rPr>
        <w:t xml:space="preserve"> (3), 617−35.</w:t>
      </w:r>
    </w:p>
    <w:p w14:paraId="64D0CAD9" w14:textId="4277A8F5" w:rsidR="000E553C" w:rsidRPr="002F60F3" w:rsidRDefault="000E553C" w:rsidP="000E553C">
      <w:pPr>
        <w:rPr>
          <w:rFonts w:ascii="Times New Roman" w:hAnsi="Times New Roman" w:cs="Times New Roman"/>
          <w:lang w:val="en-GB"/>
        </w:rPr>
      </w:pPr>
      <w:r w:rsidRPr="002F60F3">
        <w:rPr>
          <w:rFonts w:ascii="Times New Roman" w:hAnsi="Times New Roman" w:cs="Times New Roman"/>
          <w:lang w:val="en-GB"/>
        </w:rPr>
        <w:t xml:space="preserve">Davidson K, Coenen L, </w:t>
      </w:r>
      <w:proofErr w:type="spellStart"/>
      <w:r w:rsidRPr="002F60F3">
        <w:rPr>
          <w:rFonts w:ascii="Times New Roman" w:hAnsi="Times New Roman" w:cs="Times New Roman"/>
          <w:lang w:val="en-GB"/>
        </w:rPr>
        <w:t>Acuto</w:t>
      </w:r>
      <w:proofErr w:type="spellEnd"/>
      <w:r w:rsidRPr="002F60F3">
        <w:rPr>
          <w:rFonts w:ascii="Times New Roman" w:hAnsi="Times New Roman" w:cs="Times New Roman"/>
          <w:lang w:val="en-GB"/>
        </w:rPr>
        <w:t xml:space="preserve"> M, Gleeson B (2019) Reconfiguring urban governance in an age of rising city networks: </w:t>
      </w:r>
      <w:r w:rsidR="00C843BE">
        <w:rPr>
          <w:rFonts w:ascii="Times New Roman" w:hAnsi="Times New Roman" w:cs="Times New Roman"/>
          <w:lang w:val="en-GB"/>
        </w:rPr>
        <w:t>a</w:t>
      </w:r>
      <w:r w:rsidRPr="002F60F3">
        <w:rPr>
          <w:rFonts w:ascii="Times New Roman" w:hAnsi="Times New Roman" w:cs="Times New Roman"/>
          <w:lang w:val="en-GB"/>
        </w:rPr>
        <w:t xml:space="preserve"> research agenda. </w:t>
      </w:r>
      <w:r w:rsidRPr="002F60F3">
        <w:rPr>
          <w:rFonts w:ascii="Times New Roman" w:hAnsi="Times New Roman" w:cs="Times New Roman"/>
          <w:i/>
          <w:iCs/>
          <w:lang w:val="en-GB"/>
        </w:rPr>
        <w:t>Urban Studies</w:t>
      </w:r>
      <w:r w:rsidRPr="002F60F3">
        <w:rPr>
          <w:rFonts w:ascii="Times New Roman" w:hAnsi="Times New Roman" w:cs="Times New Roman"/>
          <w:lang w:val="en-GB"/>
        </w:rPr>
        <w:t xml:space="preserve"> </w:t>
      </w:r>
      <w:r w:rsidRPr="002F60F3">
        <w:rPr>
          <w:rFonts w:ascii="Times New Roman" w:hAnsi="Times New Roman" w:cs="Times New Roman"/>
          <w:b/>
          <w:bCs/>
          <w:lang w:val="en-GB"/>
        </w:rPr>
        <w:t>56</w:t>
      </w:r>
      <w:r w:rsidR="00C843BE">
        <w:rPr>
          <w:rFonts w:ascii="Times New Roman" w:hAnsi="Times New Roman" w:cs="Times New Roman"/>
          <w:lang w:val="en-GB"/>
        </w:rPr>
        <w:t xml:space="preserve"> </w:t>
      </w:r>
      <w:r w:rsidRPr="002F60F3">
        <w:rPr>
          <w:rFonts w:ascii="Times New Roman" w:hAnsi="Times New Roman" w:cs="Times New Roman"/>
          <w:lang w:val="en-GB"/>
        </w:rPr>
        <w:t xml:space="preserve">(16), 3540–55. </w:t>
      </w:r>
    </w:p>
    <w:p w14:paraId="3902D068" w14:textId="052D9E65" w:rsidR="000E553C" w:rsidRPr="00EB29A7" w:rsidRDefault="000E553C" w:rsidP="000E553C">
      <w:pPr>
        <w:rPr>
          <w:lang w:val="en-US"/>
        </w:rPr>
      </w:pPr>
      <w:r w:rsidRPr="002F60F3">
        <w:rPr>
          <w:rFonts w:ascii="Times New Roman" w:hAnsi="Times New Roman" w:cs="Times New Roman"/>
          <w:lang w:val="en-GB"/>
        </w:rPr>
        <w:t xml:space="preserve">Dunn N (2018) Urban imaginaries and the palimpsest of the future. In </w:t>
      </w:r>
      <w:r w:rsidR="00C843BE" w:rsidRPr="00C843BE">
        <w:rPr>
          <w:rFonts w:ascii="Times New Roman" w:hAnsi="Times New Roman" w:cs="Times New Roman"/>
          <w:lang w:val="en-GB"/>
        </w:rPr>
        <w:t>Lindner</w:t>
      </w:r>
      <w:r w:rsidR="00834073">
        <w:rPr>
          <w:rFonts w:ascii="Times New Roman" w:hAnsi="Times New Roman" w:cs="Times New Roman"/>
          <w:lang w:val="en-GB"/>
        </w:rPr>
        <w:t xml:space="preserve"> </w:t>
      </w:r>
      <w:r w:rsidR="00834073" w:rsidRPr="00C843BE">
        <w:rPr>
          <w:rFonts w:ascii="Times New Roman" w:hAnsi="Times New Roman" w:cs="Times New Roman"/>
          <w:lang w:val="en-GB"/>
        </w:rPr>
        <w:t>C</w:t>
      </w:r>
      <w:r w:rsidR="00C843BE" w:rsidRPr="00C843BE">
        <w:rPr>
          <w:rFonts w:ascii="Times New Roman" w:hAnsi="Times New Roman" w:cs="Times New Roman"/>
          <w:lang w:val="en-GB"/>
        </w:rPr>
        <w:t>, Meissner</w:t>
      </w:r>
      <w:r w:rsidR="00834073">
        <w:rPr>
          <w:rFonts w:ascii="Times New Roman" w:hAnsi="Times New Roman" w:cs="Times New Roman"/>
          <w:lang w:val="en-GB"/>
        </w:rPr>
        <w:t xml:space="preserve"> </w:t>
      </w:r>
      <w:r w:rsidR="00834073" w:rsidRPr="00C843BE">
        <w:rPr>
          <w:rFonts w:ascii="Times New Roman" w:hAnsi="Times New Roman" w:cs="Times New Roman"/>
          <w:lang w:val="en-GB"/>
        </w:rPr>
        <w:t>M</w:t>
      </w:r>
      <w:r w:rsidR="00834073">
        <w:rPr>
          <w:rFonts w:ascii="Times New Roman" w:hAnsi="Times New Roman" w:cs="Times New Roman"/>
          <w:lang w:val="en-GB"/>
        </w:rPr>
        <w:t xml:space="preserve"> (eds)</w:t>
      </w:r>
      <w:r w:rsidR="00834073" w:rsidRPr="00C843BE">
        <w:rPr>
          <w:rFonts w:ascii="Times New Roman" w:hAnsi="Times New Roman" w:cs="Times New Roman"/>
          <w:lang w:val="en-GB"/>
        </w:rPr>
        <w:t xml:space="preserve"> </w:t>
      </w:r>
      <w:r w:rsidRPr="002F60F3">
        <w:rPr>
          <w:rFonts w:ascii="Times New Roman" w:hAnsi="Times New Roman" w:cs="Times New Roman"/>
          <w:i/>
          <w:iCs/>
          <w:lang w:val="en-GB"/>
        </w:rPr>
        <w:t>The Routledge Companion to Urban Imaginaries</w:t>
      </w:r>
      <w:r w:rsidR="00834073" w:rsidRPr="002F60F3">
        <w:rPr>
          <w:rFonts w:ascii="Times New Roman" w:hAnsi="Times New Roman" w:cs="Times New Roman"/>
          <w:lang w:val="en-GB"/>
        </w:rPr>
        <w:t>,</w:t>
      </w:r>
      <w:r w:rsidRPr="002F60F3">
        <w:rPr>
          <w:rFonts w:ascii="Times New Roman" w:hAnsi="Times New Roman" w:cs="Times New Roman"/>
          <w:lang w:val="en-GB"/>
        </w:rPr>
        <w:t xml:space="preserve"> 375–86. </w:t>
      </w:r>
      <w:proofErr w:type="spellStart"/>
      <w:r w:rsidRPr="002F60F3">
        <w:rPr>
          <w:rFonts w:ascii="Times New Roman" w:hAnsi="Times New Roman" w:cs="Times New Roman"/>
          <w:lang w:val="en-GB"/>
        </w:rPr>
        <w:t>RoutledgeHandbooks</w:t>
      </w:r>
      <w:proofErr w:type="spellEnd"/>
      <w:r w:rsidRPr="002F60F3">
        <w:rPr>
          <w:rFonts w:ascii="Times New Roman" w:hAnsi="Times New Roman" w:cs="Times New Roman"/>
          <w:lang w:val="en-GB"/>
        </w:rPr>
        <w:t xml:space="preserve"> Online</w:t>
      </w:r>
      <w:r w:rsidR="004E257C">
        <w:rPr>
          <w:rFonts w:ascii="Times New Roman" w:hAnsi="Times New Roman" w:cs="Times New Roman"/>
          <w:lang w:val="en-GB"/>
        </w:rPr>
        <w:t>, London</w:t>
      </w:r>
      <w:r w:rsidRPr="002F60F3">
        <w:rPr>
          <w:rFonts w:ascii="Times New Roman" w:hAnsi="Times New Roman" w:cs="Times New Roman"/>
          <w:lang w:val="en-GB"/>
        </w:rPr>
        <w:t xml:space="preserve">. </w:t>
      </w:r>
      <w:r w:rsidR="00CA21FB">
        <w:rPr>
          <w:rFonts w:ascii="Times New Roman" w:hAnsi="Times New Roman" w:cs="Times New Roman"/>
          <w:lang w:val="en-GB"/>
        </w:rPr>
        <w:t xml:space="preserve">Available at: </w:t>
      </w:r>
      <w:r w:rsidRPr="002F60F3">
        <w:rPr>
          <w:rFonts w:ascii="Times New Roman" w:hAnsi="Times New Roman" w:cs="Times New Roman"/>
          <w:lang w:val="en-GB"/>
        </w:rPr>
        <w:t>https://doi.org/10.4324/9781315163956-28</w:t>
      </w:r>
      <w:r w:rsidR="00CA21FB">
        <w:rPr>
          <w:rFonts w:ascii="Times New Roman" w:hAnsi="Times New Roman" w:cs="Times New Roman"/>
          <w:lang w:val="en-GB"/>
        </w:rPr>
        <w:t>.</w:t>
      </w:r>
    </w:p>
    <w:p w14:paraId="3C01FD00" w14:textId="29E37847" w:rsidR="000E553C" w:rsidRPr="002F60F3" w:rsidRDefault="000E553C" w:rsidP="000E553C">
      <w:pPr>
        <w:rPr>
          <w:rFonts w:ascii="Times New Roman" w:hAnsi="Times New Roman" w:cs="Times New Roman"/>
          <w:lang w:val="en-GB"/>
        </w:rPr>
      </w:pPr>
      <w:r w:rsidRPr="002F60F3">
        <w:rPr>
          <w:rFonts w:ascii="Times New Roman" w:hAnsi="Times New Roman" w:cs="Times New Roman"/>
          <w:lang w:val="en-GB"/>
        </w:rPr>
        <w:t>EF English Proficiency Index (2019)</w:t>
      </w:r>
      <w:r w:rsidR="00834073">
        <w:rPr>
          <w:rFonts w:ascii="Times New Roman" w:hAnsi="Times New Roman" w:cs="Times New Roman"/>
          <w:lang w:val="en-GB"/>
        </w:rPr>
        <w:t xml:space="preserve"> The world’s largest ranking of countries and regions by English skills. Available at: </w:t>
      </w:r>
      <w:hyperlink r:id="rId14" w:history="1">
        <w:r w:rsidR="00834073" w:rsidRPr="002F60F3">
          <w:rPr>
            <w:rStyle w:val="Hipercze"/>
            <w:rFonts w:ascii="Times New Roman" w:hAnsi="Times New Roman" w:cs="Times New Roman"/>
            <w:lang w:val="en-GB"/>
          </w:rPr>
          <w:t>www.ef.com/ca/epi/regions/asia/</w:t>
        </w:r>
      </w:hyperlink>
      <w:r w:rsidR="00834073">
        <w:rPr>
          <w:rFonts w:ascii="Times New Roman" w:hAnsi="Times New Roman" w:cs="Times New Roman"/>
          <w:lang w:val="en-GB"/>
        </w:rPr>
        <w:t xml:space="preserve"> (accessed </w:t>
      </w:r>
      <w:r w:rsidR="00F15676">
        <w:rPr>
          <w:rFonts w:ascii="Times New Roman" w:hAnsi="Times New Roman" w:cs="Times New Roman"/>
          <w:lang w:val="en-GB"/>
        </w:rPr>
        <w:t>25.10.2020</w:t>
      </w:r>
      <w:r w:rsidR="00834073">
        <w:rPr>
          <w:rFonts w:ascii="Times New Roman" w:hAnsi="Times New Roman" w:cs="Times New Roman"/>
          <w:lang w:val="en-GB"/>
        </w:rPr>
        <w:t>)</w:t>
      </w:r>
    </w:p>
    <w:p w14:paraId="3353ACF6" w14:textId="5FD6269A" w:rsidR="000E553C" w:rsidRPr="002F60F3" w:rsidRDefault="000E553C" w:rsidP="000E553C">
      <w:pPr>
        <w:rPr>
          <w:rFonts w:ascii="Times New Roman" w:hAnsi="Times New Roman" w:cs="Times New Roman"/>
          <w:lang w:val="en-GB"/>
        </w:rPr>
      </w:pPr>
      <w:proofErr w:type="spellStart"/>
      <w:r w:rsidRPr="002F60F3">
        <w:rPr>
          <w:rFonts w:ascii="Times New Roman" w:hAnsi="Times New Roman" w:cs="Times New Roman"/>
          <w:lang w:val="en-GB"/>
        </w:rPr>
        <w:t>Etzkowitz</w:t>
      </w:r>
      <w:proofErr w:type="spellEnd"/>
      <w:r w:rsidRPr="002F60F3">
        <w:rPr>
          <w:rFonts w:ascii="Times New Roman" w:hAnsi="Times New Roman" w:cs="Times New Roman"/>
          <w:lang w:val="en-GB"/>
        </w:rPr>
        <w:t>, H., &amp; Zhou, C. (2017) The Triple Helix: University–Industry–Government Innovation and Entrepreneurship. Routledge.</w:t>
      </w:r>
    </w:p>
    <w:p w14:paraId="2C1F298B" w14:textId="5BABB40B" w:rsidR="000E553C" w:rsidRPr="002F60F3" w:rsidRDefault="000E553C" w:rsidP="000E553C">
      <w:pPr>
        <w:rPr>
          <w:rFonts w:ascii="Times New Roman" w:hAnsi="Times New Roman" w:cs="Times New Roman"/>
          <w:lang w:val="en-GB"/>
        </w:rPr>
      </w:pPr>
      <w:r w:rsidRPr="002F60F3">
        <w:rPr>
          <w:rFonts w:ascii="Times New Roman" w:hAnsi="Times New Roman" w:cs="Times New Roman"/>
          <w:lang w:val="en-GB"/>
        </w:rPr>
        <w:t xml:space="preserve">Fischer F (2000) </w:t>
      </w:r>
      <w:r w:rsidRPr="002F60F3">
        <w:rPr>
          <w:rFonts w:ascii="Times New Roman" w:hAnsi="Times New Roman" w:cs="Times New Roman"/>
          <w:i/>
          <w:iCs/>
          <w:lang w:val="en-GB"/>
        </w:rPr>
        <w:t>Citizens, Experts, and the Environment: The Politics of Local Knowledge</w:t>
      </w:r>
      <w:r w:rsidR="00CA21FB" w:rsidRPr="002F60F3">
        <w:rPr>
          <w:rFonts w:ascii="Times New Roman" w:hAnsi="Times New Roman" w:cs="Times New Roman"/>
          <w:lang w:val="en-GB"/>
        </w:rPr>
        <w:t>,</w:t>
      </w:r>
      <w:r w:rsidR="00CA21FB">
        <w:rPr>
          <w:rFonts w:ascii="Times New Roman" w:hAnsi="Times New Roman" w:cs="Times New Roman"/>
          <w:lang w:val="en-GB"/>
        </w:rPr>
        <w:t xml:space="preserve"> </w:t>
      </w:r>
      <w:r w:rsidRPr="002F60F3">
        <w:rPr>
          <w:rFonts w:ascii="Times New Roman" w:hAnsi="Times New Roman" w:cs="Times New Roman"/>
          <w:lang w:val="en-GB"/>
        </w:rPr>
        <w:t xml:space="preserve">Illustrated </w:t>
      </w:r>
      <w:proofErr w:type="spellStart"/>
      <w:r w:rsidRPr="002F60F3">
        <w:rPr>
          <w:rFonts w:ascii="Times New Roman" w:hAnsi="Times New Roman" w:cs="Times New Roman"/>
          <w:lang w:val="en-GB"/>
        </w:rPr>
        <w:t>ed</w:t>
      </w:r>
      <w:r w:rsidR="00CA21FB">
        <w:rPr>
          <w:rFonts w:ascii="Times New Roman" w:hAnsi="Times New Roman" w:cs="Times New Roman"/>
          <w:lang w:val="en-GB"/>
        </w:rPr>
        <w:t>n</w:t>
      </w:r>
      <w:proofErr w:type="spellEnd"/>
      <w:r w:rsidRPr="002F60F3">
        <w:rPr>
          <w:rFonts w:ascii="Times New Roman" w:hAnsi="Times New Roman" w:cs="Times New Roman"/>
          <w:lang w:val="en-GB"/>
        </w:rPr>
        <w:t>. Duke University Press Books</w:t>
      </w:r>
      <w:r w:rsidR="00CA21FB">
        <w:rPr>
          <w:rFonts w:ascii="Times New Roman" w:hAnsi="Times New Roman" w:cs="Times New Roman"/>
          <w:lang w:val="en-GB"/>
        </w:rPr>
        <w:t>, Durham &amp; London</w:t>
      </w:r>
      <w:r w:rsidRPr="002F60F3">
        <w:rPr>
          <w:rFonts w:ascii="Times New Roman" w:hAnsi="Times New Roman" w:cs="Times New Roman"/>
          <w:lang w:val="en-GB"/>
        </w:rPr>
        <w:t>.</w:t>
      </w:r>
    </w:p>
    <w:p w14:paraId="42897A9C" w14:textId="4E801808" w:rsidR="000E553C" w:rsidRPr="002F60F3" w:rsidRDefault="000E553C" w:rsidP="000E553C">
      <w:pPr>
        <w:rPr>
          <w:rFonts w:ascii="Times New Roman" w:hAnsi="Times New Roman" w:cs="Times New Roman"/>
          <w:lang w:val="en-GB"/>
        </w:rPr>
      </w:pPr>
      <w:r w:rsidRPr="002F60F3">
        <w:rPr>
          <w:rFonts w:ascii="Times New Roman" w:hAnsi="Times New Roman" w:cs="Times New Roman"/>
          <w:lang w:val="en-GB"/>
        </w:rPr>
        <w:t xml:space="preserve">Forsyth T (2020) Who </w:t>
      </w:r>
      <w:r w:rsidR="00AA2CA4">
        <w:rPr>
          <w:rFonts w:ascii="Times New Roman" w:hAnsi="Times New Roman" w:cs="Times New Roman"/>
          <w:lang w:val="en-GB"/>
        </w:rPr>
        <w:t>s</w:t>
      </w:r>
      <w:r w:rsidRPr="002F60F3">
        <w:rPr>
          <w:rFonts w:ascii="Times New Roman" w:hAnsi="Times New Roman" w:cs="Times New Roman"/>
          <w:lang w:val="en-GB"/>
        </w:rPr>
        <w:t xml:space="preserve">hapes the </w:t>
      </w:r>
      <w:r w:rsidR="00AA2CA4">
        <w:rPr>
          <w:rFonts w:ascii="Times New Roman" w:hAnsi="Times New Roman" w:cs="Times New Roman"/>
          <w:lang w:val="en-GB"/>
        </w:rPr>
        <w:t>p</w:t>
      </w:r>
      <w:r w:rsidRPr="002F60F3">
        <w:rPr>
          <w:rFonts w:ascii="Times New Roman" w:hAnsi="Times New Roman" w:cs="Times New Roman"/>
          <w:lang w:val="en-GB"/>
        </w:rPr>
        <w:t xml:space="preserve">olitics of </w:t>
      </w:r>
      <w:r w:rsidR="00AA2CA4">
        <w:rPr>
          <w:rFonts w:ascii="Times New Roman" w:hAnsi="Times New Roman" w:cs="Times New Roman"/>
          <w:lang w:val="en-GB"/>
        </w:rPr>
        <w:t>e</w:t>
      </w:r>
      <w:r w:rsidRPr="002F60F3">
        <w:rPr>
          <w:rFonts w:ascii="Times New Roman" w:hAnsi="Times New Roman" w:cs="Times New Roman"/>
          <w:lang w:val="en-GB"/>
        </w:rPr>
        <w:t xml:space="preserve">xpertise? Co-Production and </w:t>
      </w:r>
      <w:r w:rsidR="00AA2CA4">
        <w:rPr>
          <w:rFonts w:ascii="Times New Roman" w:hAnsi="Times New Roman" w:cs="Times New Roman"/>
          <w:lang w:val="en-GB"/>
        </w:rPr>
        <w:t>a</w:t>
      </w:r>
      <w:r w:rsidRPr="002F60F3">
        <w:rPr>
          <w:rFonts w:ascii="Times New Roman" w:hAnsi="Times New Roman" w:cs="Times New Roman"/>
          <w:lang w:val="en-GB"/>
        </w:rPr>
        <w:t xml:space="preserve">uthoritative </w:t>
      </w:r>
      <w:r w:rsidR="00AA2CA4">
        <w:rPr>
          <w:rFonts w:ascii="Times New Roman" w:hAnsi="Times New Roman" w:cs="Times New Roman"/>
          <w:lang w:val="en-GB"/>
        </w:rPr>
        <w:t>k</w:t>
      </w:r>
      <w:r w:rsidRPr="002F60F3">
        <w:rPr>
          <w:rFonts w:ascii="Times New Roman" w:hAnsi="Times New Roman" w:cs="Times New Roman"/>
          <w:lang w:val="en-GB"/>
        </w:rPr>
        <w:t xml:space="preserve">nowledge in Thailand’s </w:t>
      </w:r>
      <w:r w:rsidR="00AA2CA4">
        <w:rPr>
          <w:rFonts w:ascii="Times New Roman" w:hAnsi="Times New Roman" w:cs="Times New Roman"/>
          <w:lang w:val="en-GB"/>
        </w:rPr>
        <w:t>p</w:t>
      </w:r>
      <w:r w:rsidRPr="002F60F3">
        <w:rPr>
          <w:rFonts w:ascii="Times New Roman" w:hAnsi="Times New Roman" w:cs="Times New Roman"/>
          <w:lang w:val="en-GB"/>
        </w:rPr>
        <w:t xml:space="preserve">olitical </w:t>
      </w:r>
      <w:r w:rsidR="00AA2CA4">
        <w:rPr>
          <w:rFonts w:ascii="Times New Roman" w:hAnsi="Times New Roman" w:cs="Times New Roman"/>
          <w:lang w:val="en-GB"/>
        </w:rPr>
        <w:t>f</w:t>
      </w:r>
      <w:r w:rsidRPr="002F60F3">
        <w:rPr>
          <w:rFonts w:ascii="Times New Roman" w:hAnsi="Times New Roman" w:cs="Times New Roman"/>
          <w:lang w:val="en-GB"/>
        </w:rPr>
        <w:t xml:space="preserve">orests. </w:t>
      </w:r>
      <w:r w:rsidRPr="002F60F3">
        <w:rPr>
          <w:rFonts w:ascii="Times New Roman" w:hAnsi="Times New Roman" w:cs="Times New Roman"/>
          <w:i/>
          <w:iCs/>
          <w:lang w:val="en-GB"/>
        </w:rPr>
        <w:t>Antipode</w:t>
      </w:r>
      <w:r w:rsidRPr="002F60F3">
        <w:rPr>
          <w:rFonts w:ascii="Times New Roman" w:hAnsi="Times New Roman" w:cs="Times New Roman"/>
          <w:lang w:val="en-GB"/>
        </w:rPr>
        <w:t xml:space="preserve"> </w:t>
      </w:r>
      <w:r w:rsidRPr="002F60F3">
        <w:rPr>
          <w:rFonts w:ascii="Times New Roman" w:hAnsi="Times New Roman" w:cs="Times New Roman"/>
          <w:b/>
          <w:bCs/>
          <w:lang w:val="en-GB"/>
        </w:rPr>
        <w:t>52</w:t>
      </w:r>
      <w:r w:rsidR="00AA2CA4">
        <w:rPr>
          <w:rFonts w:ascii="Times New Roman" w:hAnsi="Times New Roman" w:cs="Times New Roman"/>
          <w:lang w:val="en-GB"/>
        </w:rPr>
        <w:t xml:space="preserve"> </w:t>
      </w:r>
      <w:r w:rsidRPr="002F60F3">
        <w:rPr>
          <w:rFonts w:ascii="Times New Roman" w:hAnsi="Times New Roman" w:cs="Times New Roman"/>
          <w:lang w:val="en-GB"/>
        </w:rPr>
        <w:t xml:space="preserve">(4), 1039–59. </w:t>
      </w:r>
    </w:p>
    <w:p w14:paraId="2F318698" w14:textId="71EB2904" w:rsidR="000E553C" w:rsidRPr="002F60F3" w:rsidRDefault="000E553C" w:rsidP="000E553C">
      <w:pPr>
        <w:rPr>
          <w:rFonts w:ascii="Times New Roman" w:hAnsi="Times New Roman" w:cs="Times New Roman"/>
          <w:lang w:val="en-GB"/>
        </w:rPr>
      </w:pPr>
      <w:proofErr w:type="spellStart"/>
      <w:r w:rsidRPr="002F60F3">
        <w:rPr>
          <w:rFonts w:ascii="Times New Roman" w:hAnsi="Times New Roman" w:cs="Times New Roman"/>
          <w:lang w:val="en-GB"/>
        </w:rPr>
        <w:t>Gouldson</w:t>
      </w:r>
      <w:proofErr w:type="spellEnd"/>
      <w:r w:rsidRPr="002F60F3">
        <w:rPr>
          <w:rFonts w:ascii="Times New Roman" w:hAnsi="Times New Roman" w:cs="Times New Roman"/>
          <w:lang w:val="en-GB"/>
        </w:rPr>
        <w:t xml:space="preserve"> A, </w:t>
      </w:r>
      <w:proofErr w:type="spellStart"/>
      <w:r w:rsidRPr="002F60F3">
        <w:rPr>
          <w:rFonts w:ascii="Times New Roman" w:hAnsi="Times New Roman" w:cs="Times New Roman"/>
          <w:lang w:val="en-GB"/>
        </w:rPr>
        <w:t>Colenbrander</w:t>
      </w:r>
      <w:proofErr w:type="spellEnd"/>
      <w:r w:rsidRPr="002F60F3">
        <w:rPr>
          <w:rFonts w:ascii="Times New Roman" w:hAnsi="Times New Roman" w:cs="Times New Roman"/>
          <w:lang w:val="en-GB"/>
        </w:rPr>
        <w:t xml:space="preserve"> S, </w:t>
      </w:r>
      <w:proofErr w:type="spellStart"/>
      <w:r w:rsidRPr="002F60F3">
        <w:rPr>
          <w:rFonts w:ascii="Times New Roman" w:hAnsi="Times New Roman" w:cs="Times New Roman"/>
          <w:lang w:val="en-GB"/>
        </w:rPr>
        <w:t>Sudmant</w:t>
      </w:r>
      <w:proofErr w:type="spellEnd"/>
      <w:r w:rsidRPr="002F60F3">
        <w:rPr>
          <w:rFonts w:ascii="Times New Roman" w:hAnsi="Times New Roman" w:cs="Times New Roman"/>
          <w:lang w:val="en-GB"/>
        </w:rPr>
        <w:t xml:space="preserve"> A</w:t>
      </w:r>
      <w:r w:rsidR="00AA2CA4">
        <w:rPr>
          <w:rFonts w:ascii="Times New Roman" w:hAnsi="Times New Roman" w:cs="Times New Roman"/>
          <w:lang w:val="en-GB"/>
        </w:rPr>
        <w:t xml:space="preserve"> </w:t>
      </w:r>
      <w:r w:rsidR="00AA2CA4" w:rsidRPr="002F60F3">
        <w:rPr>
          <w:rFonts w:ascii="Times New Roman" w:hAnsi="Times New Roman" w:cs="Times New Roman"/>
          <w:i/>
          <w:iCs/>
          <w:lang w:val="en-GB"/>
        </w:rPr>
        <w:t>et al</w:t>
      </w:r>
      <w:r w:rsidR="00AA2CA4">
        <w:rPr>
          <w:rFonts w:ascii="Times New Roman" w:hAnsi="Times New Roman" w:cs="Times New Roman"/>
          <w:lang w:val="en-GB"/>
        </w:rPr>
        <w:t>.</w:t>
      </w:r>
      <w:r w:rsidRPr="002F60F3">
        <w:rPr>
          <w:rFonts w:ascii="Times New Roman" w:hAnsi="Times New Roman" w:cs="Times New Roman"/>
          <w:lang w:val="en-GB"/>
        </w:rPr>
        <w:t xml:space="preserve"> (2016) Cities and climate change mitigation: </w:t>
      </w:r>
      <w:r w:rsidR="00AA2CA4">
        <w:rPr>
          <w:rFonts w:ascii="Times New Roman" w:hAnsi="Times New Roman" w:cs="Times New Roman"/>
          <w:lang w:val="en-GB"/>
        </w:rPr>
        <w:t>e</w:t>
      </w:r>
      <w:r w:rsidRPr="002F60F3">
        <w:rPr>
          <w:rFonts w:ascii="Times New Roman" w:hAnsi="Times New Roman" w:cs="Times New Roman"/>
          <w:lang w:val="en-GB"/>
        </w:rPr>
        <w:t xml:space="preserve">conomic opportunities and governance challenges in Asia. </w:t>
      </w:r>
      <w:r w:rsidRPr="002F60F3">
        <w:rPr>
          <w:rFonts w:ascii="Times New Roman" w:hAnsi="Times New Roman" w:cs="Times New Roman"/>
          <w:i/>
          <w:iCs/>
          <w:lang w:val="en-GB"/>
        </w:rPr>
        <w:t>Cities</w:t>
      </w:r>
      <w:r w:rsidRPr="002F60F3">
        <w:rPr>
          <w:rFonts w:ascii="Times New Roman" w:hAnsi="Times New Roman" w:cs="Times New Roman"/>
          <w:lang w:val="en-GB"/>
        </w:rPr>
        <w:t xml:space="preserve"> </w:t>
      </w:r>
      <w:r w:rsidRPr="002F60F3">
        <w:rPr>
          <w:rFonts w:ascii="Times New Roman" w:hAnsi="Times New Roman" w:cs="Times New Roman"/>
          <w:b/>
          <w:bCs/>
          <w:lang w:val="en-GB"/>
        </w:rPr>
        <w:t>54</w:t>
      </w:r>
      <w:r w:rsidRPr="002F60F3">
        <w:rPr>
          <w:rFonts w:ascii="Times New Roman" w:hAnsi="Times New Roman" w:cs="Times New Roman"/>
          <w:lang w:val="en-GB"/>
        </w:rPr>
        <w:t xml:space="preserve">, 11–19. </w:t>
      </w:r>
    </w:p>
    <w:p w14:paraId="1A05397B" w14:textId="22D7566C" w:rsidR="000E553C" w:rsidRPr="002F60F3" w:rsidRDefault="000E553C" w:rsidP="000E553C">
      <w:pPr>
        <w:rPr>
          <w:rFonts w:ascii="Times New Roman" w:hAnsi="Times New Roman" w:cs="Times New Roman"/>
          <w:lang w:val="en-GB"/>
        </w:rPr>
      </w:pPr>
      <w:r w:rsidRPr="002F60F3">
        <w:rPr>
          <w:rFonts w:ascii="Times New Roman" w:hAnsi="Times New Roman" w:cs="Times New Roman"/>
          <w:lang w:val="en-GB"/>
        </w:rPr>
        <w:t xml:space="preserve">Green </w:t>
      </w:r>
      <w:r w:rsidRPr="005645DD">
        <w:rPr>
          <w:rFonts w:ascii="Times New Roman" w:hAnsi="Times New Roman" w:cs="Times New Roman"/>
          <w:lang w:val="en-GB"/>
        </w:rPr>
        <w:t>B, Franklin-Hodge J (</w:t>
      </w:r>
      <w:r w:rsidRPr="002F60F3">
        <w:rPr>
          <w:rFonts w:ascii="Times New Roman" w:hAnsi="Times New Roman" w:cs="Times New Roman"/>
          <w:lang w:val="en-GB"/>
        </w:rPr>
        <w:t xml:space="preserve">2020) </w:t>
      </w:r>
      <w:r w:rsidRPr="002F60F3">
        <w:rPr>
          <w:rFonts w:ascii="Times New Roman" w:hAnsi="Times New Roman" w:cs="Times New Roman"/>
          <w:i/>
          <w:iCs/>
          <w:lang w:val="en-GB"/>
        </w:rPr>
        <w:t>The Smart Enough City: Putting Technology in Its Place to Reclaim Our Urban Future</w:t>
      </w:r>
      <w:r w:rsidRPr="002F60F3">
        <w:rPr>
          <w:rFonts w:ascii="Times New Roman" w:hAnsi="Times New Roman" w:cs="Times New Roman"/>
          <w:lang w:val="en-GB"/>
        </w:rPr>
        <w:t>. The MIT Press</w:t>
      </w:r>
      <w:r w:rsidR="00AA2CA4">
        <w:rPr>
          <w:rFonts w:ascii="Times New Roman" w:hAnsi="Times New Roman" w:cs="Times New Roman"/>
          <w:lang w:val="en-GB"/>
        </w:rPr>
        <w:t>, Cambridge &amp; London</w:t>
      </w:r>
      <w:r w:rsidRPr="002F60F3">
        <w:rPr>
          <w:rFonts w:ascii="Times New Roman" w:hAnsi="Times New Roman" w:cs="Times New Roman"/>
          <w:lang w:val="en-GB"/>
        </w:rPr>
        <w:t>.</w:t>
      </w:r>
    </w:p>
    <w:p w14:paraId="557AE95E" w14:textId="49E3BC0B" w:rsidR="000E553C" w:rsidRPr="002F60F3" w:rsidRDefault="000E553C" w:rsidP="000E553C">
      <w:pPr>
        <w:rPr>
          <w:rFonts w:ascii="Times New Roman" w:hAnsi="Times New Roman" w:cs="Times New Roman"/>
          <w:lang w:val="en-GB"/>
        </w:rPr>
      </w:pPr>
      <w:r w:rsidRPr="002F60F3">
        <w:rPr>
          <w:rFonts w:ascii="Times New Roman" w:hAnsi="Times New Roman" w:cs="Times New Roman"/>
          <w:lang w:val="en-GB"/>
        </w:rPr>
        <w:t xml:space="preserve">Gururani S, Vandergeest P (2014) Introduction: </w:t>
      </w:r>
      <w:r w:rsidR="00AA2CA4">
        <w:rPr>
          <w:rFonts w:ascii="Times New Roman" w:hAnsi="Times New Roman" w:cs="Times New Roman"/>
          <w:lang w:val="en-GB"/>
        </w:rPr>
        <w:t>N</w:t>
      </w:r>
      <w:r w:rsidRPr="002F60F3">
        <w:rPr>
          <w:rFonts w:ascii="Times New Roman" w:hAnsi="Times New Roman" w:cs="Times New Roman"/>
          <w:lang w:val="en-GB"/>
        </w:rPr>
        <w:t xml:space="preserve">ew </w:t>
      </w:r>
      <w:r w:rsidR="00AA2CA4">
        <w:rPr>
          <w:rFonts w:ascii="Times New Roman" w:hAnsi="Times New Roman" w:cs="Times New Roman"/>
          <w:lang w:val="en-GB"/>
        </w:rPr>
        <w:t>f</w:t>
      </w:r>
      <w:r w:rsidRPr="002F60F3">
        <w:rPr>
          <w:rFonts w:ascii="Times New Roman" w:hAnsi="Times New Roman" w:cs="Times New Roman"/>
          <w:lang w:val="en-GB"/>
        </w:rPr>
        <w:t xml:space="preserve">rontiers of </w:t>
      </w:r>
      <w:r w:rsidR="00AA2CA4">
        <w:rPr>
          <w:rFonts w:ascii="Times New Roman" w:hAnsi="Times New Roman" w:cs="Times New Roman"/>
          <w:lang w:val="en-GB"/>
        </w:rPr>
        <w:t>e</w:t>
      </w:r>
      <w:r w:rsidRPr="002F60F3">
        <w:rPr>
          <w:rFonts w:ascii="Times New Roman" w:hAnsi="Times New Roman" w:cs="Times New Roman"/>
          <w:lang w:val="en-GB"/>
        </w:rPr>
        <w:t xml:space="preserve">cological </w:t>
      </w:r>
      <w:r w:rsidR="00AA2CA4">
        <w:rPr>
          <w:rFonts w:ascii="Times New Roman" w:hAnsi="Times New Roman" w:cs="Times New Roman"/>
          <w:lang w:val="en-GB"/>
        </w:rPr>
        <w:t>k</w:t>
      </w:r>
      <w:r w:rsidRPr="002F60F3">
        <w:rPr>
          <w:rFonts w:ascii="Times New Roman" w:hAnsi="Times New Roman" w:cs="Times New Roman"/>
          <w:lang w:val="en-GB"/>
        </w:rPr>
        <w:t xml:space="preserve">nowledge: </w:t>
      </w:r>
      <w:r w:rsidR="00AA2CA4">
        <w:rPr>
          <w:rFonts w:ascii="Times New Roman" w:hAnsi="Times New Roman" w:cs="Times New Roman"/>
          <w:lang w:val="en-GB"/>
        </w:rPr>
        <w:t>c</w:t>
      </w:r>
      <w:r w:rsidRPr="002F60F3">
        <w:rPr>
          <w:rFonts w:ascii="Times New Roman" w:hAnsi="Times New Roman" w:cs="Times New Roman"/>
          <w:lang w:val="en-GB"/>
        </w:rPr>
        <w:t xml:space="preserve">o-producing </w:t>
      </w:r>
      <w:r w:rsidR="00AA2CA4">
        <w:rPr>
          <w:rFonts w:ascii="Times New Roman" w:hAnsi="Times New Roman" w:cs="Times New Roman"/>
          <w:lang w:val="en-GB"/>
        </w:rPr>
        <w:t>k</w:t>
      </w:r>
      <w:r w:rsidRPr="002F60F3">
        <w:rPr>
          <w:rFonts w:ascii="Times New Roman" w:hAnsi="Times New Roman" w:cs="Times New Roman"/>
          <w:lang w:val="en-GB"/>
        </w:rPr>
        <w:t xml:space="preserve">nowledge and </w:t>
      </w:r>
      <w:r w:rsidR="00AA2CA4">
        <w:rPr>
          <w:rFonts w:ascii="Times New Roman" w:hAnsi="Times New Roman" w:cs="Times New Roman"/>
          <w:lang w:val="en-GB"/>
        </w:rPr>
        <w:t>g</w:t>
      </w:r>
      <w:r w:rsidRPr="002F60F3">
        <w:rPr>
          <w:rFonts w:ascii="Times New Roman" w:hAnsi="Times New Roman" w:cs="Times New Roman"/>
          <w:lang w:val="en-GB"/>
        </w:rPr>
        <w:t xml:space="preserve">overnance in Asia. </w:t>
      </w:r>
      <w:r w:rsidRPr="002F60F3">
        <w:rPr>
          <w:rFonts w:ascii="Times New Roman" w:hAnsi="Times New Roman" w:cs="Times New Roman"/>
          <w:i/>
          <w:iCs/>
          <w:lang w:val="en-GB"/>
        </w:rPr>
        <w:t>Conservation and Society</w:t>
      </w:r>
      <w:r w:rsidRPr="002F60F3">
        <w:rPr>
          <w:rFonts w:ascii="Times New Roman" w:hAnsi="Times New Roman" w:cs="Times New Roman"/>
          <w:lang w:val="en-GB"/>
        </w:rPr>
        <w:t xml:space="preserve"> </w:t>
      </w:r>
      <w:r w:rsidRPr="002F60F3">
        <w:rPr>
          <w:rFonts w:ascii="Times New Roman" w:hAnsi="Times New Roman" w:cs="Times New Roman"/>
          <w:b/>
          <w:bCs/>
          <w:lang w:val="en-GB"/>
        </w:rPr>
        <w:t>12</w:t>
      </w:r>
      <w:r w:rsidR="00AA2CA4">
        <w:rPr>
          <w:rFonts w:ascii="Times New Roman" w:hAnsi="Times New Roman" w:cs="Times New Roman"/>
          <w:lang w:val="en-GB"/>
        </w:rPr>
        <w:t xml:space="preserve"> </w:t>
      </w:r>
      <w:r w:rsidRPr="002F60F3">
        <w:rPr>
          <w:rFonts w:ascii="Times New Roman" w:hAnsi="Times New Roman" w:cs="Times New Roman"/>
          <w:lang w:val="en-GB"/>
        </w:rPr>
        <w:t>(4), 343.</w:t>
      </w:r>
      <w:r w:rsidR="00AA2CA4">
        <w:rPr>
          <w:rFonts w:ascii="Times New Roman" w:hAnsi="Times New Roman" w:cs="Times New Roman"/>
          <w:lang w:val="en-GB"/>
        </w:rPr>
        <w:t xml:space="preserve"> Available at: </w:t>
      </w:r>
      <w:r w:rsidRPr="002F60F3">
        <w:rPr>
          <w:rFonts w:ascii="Times New Roman" w:hAnsi="Times New Roman" w:cs="Times New Roman"/>
          <w:lang w:val="en-GB"/>
        </w:rPr>
        <w:t>https://doi.org/10.4103/0972-4923.155575</w:t>
      </w:r>
      <w:r w:rsidR="00AA2CA4">
        <w:rPr>
          <w:rFonts w:ascii="Times New Roman" w:hAnsi="Times New Roman" w:cs="Times New Roman"/>
          <w:lang w:val="en-GB"/>
        </w:rPr>
        <w:t>.</w:t>
      </w:r>
    </w:p>
    <w:p w14:paraId="67579223" w14:textId="4499BA25" w:rsidR="000E553C" w:rsidRPr="002F60F3" w:rsidRDefault="000E553C" w:rsidP="000E553C">
      <w:pPr>
        <w:rPr>
          <w:rFonts w:ascii="Times New Roman" w:hAnsi="Times New Roman" w:cs="Times New Roman"/>
          <w:lang w:val="en-GB"/>
        </w:rPr>
      </w:pPr>
      <w:r w:rsidRPr="002F60F3">
        <w:rPr>
          <w:rFonts w:ascii="Times New Roman" w:hAnsi="Times New Roman" w:cs="Times New Roman"/>
          <w:lang w:val="en-GB"/>
        </w:rPr>
        <w:t xml:space="preserve">Heikkinen M, </w:t>
      </w:r>
      <w:proofErr w:type="spellStart"/>
      <w:r w:rsidRPr="002F60F3">
        <w:rPr>
          <w:rFonts w:ascii="Times New Roman" w:hAnsi="Times New Roman" w:cs="Times New Roman"/>
          <w:lang w:val="en-GB"/>
        </w:rPr>
        <w:t>Karimo</w:t>
      </w:r>
      <w:proofErr w:type="spellEnd"/>
      <w:r w:rsidRPr="002F60F3">
        <w:rPr>
          <w:rFonts w:ascii="Times New Roman" w:hAnsi="Times New Roman" w:cs="Times New Roman"/>
          <w:lang w:val="en-GB"/>
        </w:rPr>
        <w:t xml:space="preserve"> A, Klein J, Juhola S, </w:t>
      </w:r>
      <w:proofErr w:type="spellStart"/>
      <w:r w:rsidRPr="002F60F3">
        <w:rPr>
          <w:rFonts w:ascii="Times New Roman" w:hAnsi="Times New Roman" w:cs="Times New Roman"/>
          <w:lang w:val="en-GB"/>
        </w:rPr>
        <w:t>Ylä</w:t>
      </w:r>
      <w:proofErr w:type="spellEnd"/>
      <w:r w:rsidRPr="002F60F3">
        <w:rPr>
          <w:rFonts w:ascii="Times New Roman" w:hAnsi="Times New Roman" w:cs="Times New Roman"/>
          <w:lang w:val="en-GB"/>
        </w:rPr>
        <w:t>-Anttila T (2020) Transnational municipal networks and climate change adaptation:</w:t>
      </w:r>
      <w:r w:rsidR="00EA6C20">
        <w:rPr>
          <w:rFonts w:ascii="Times New Roman" w:hAnsi="Times New Roman" w:cs="Times New Roman"/>
          <w:lang w:val="en-GB"/>
        </w:rPr>
        <w:t xml:space="preserve"> a</w:t>
      </w:r>
      <w:r w:rsidRPr="002F60F3">
        <w:rPr>
          <w:rFonts w:ascii="Times New Roman" w:hAnsi="Times New Roman" w:cs="Times New Roman"/>
          <w:lang w:val="en-GB"/>
        </w:rPr>
        <w:t xml:space="preserve"> study of 377 cities. </w:t>
      </w:r>
      <w:r w:rsidRPr="002F60F3">
        <w:rPr>
          <w:rFonts w:ascii="Times New Roman" w:hAnsi="Times New Roman" w:cs="Times New Roman"/>
          <w:i/>
          <w:iCs/>
          <w:lang w:val="en-GB"/>
        </w:rPr>
        <w:t>Journal of Cleaner Production</w:t>
      </w:r>
      <w:r w:rsidRPr="002F60F3">
        <w:rPr>
          <w:rFonts w:ascii="Times New Roman" w:hAnsi="Times New Roman" w:cs="Times New Roman"/>
          <w:lang w:val="en-GB"/>
        </w:rPr>
        <w:t xml:space="preserve"> 257, 120474. </w:t>
      </w:r>
      <w:r w:rsidR="00EA6C20">
        <w:rPr>
          <w:rFonts w:ascii="Times New Roman" w:hAnsi="Times New Roman" w:cs="Times New Roman"/>
          <w:lang w:val="en-GB"/>
        </w:rPr>
        <w:t xml:space="preserve">Available at: </w:t>
      </w:r>
      <w:r w:rsidRPr="002F60F3">
        <w:rPr>
          <w:rFonts w:ascii="Times New Roman" w:hAnsi="Times New Roman" w:cs="Times New Roman"/>
          <w:lang w:val="en-GB"/>
        </w:rPr>
        <w:t>https://doi.org/10.1016/j.jclepro.2020.120474</w:t>
      </w:r>
      <w:r w:rsidR="00EA6C20">
        <w:rPr>
          <w:rFonts w:ascii="Times New Roman" w:hAnsi="Times New Roman" w:cs="Times New Roman"/>
          <w:lang w:val="en-GB"/>
        </w:rPr>
        <w:t>.</w:t>
      </w:r>
    </w:p>
    <w:p w14:paraId="258E4480" w14:textId="70A76BC8" w:rsidR="000E553C" w:rsidRPr="002F60F3" w:rsidRDefault="000E553C" w:rsidP="000E553C">
      <w:pPr>
        <w:rPr>
          <w:rFonts w:ascii="Times New Roman" w:hAnsi="Times New Roman" w:cs="Times New Roman"/>
          <w:lang w:val="en-GB"/>
        </w:rPr>
      </w:pPr>
      <w:r w:rsidRPr="002F60F3">
        <w:rPr>
          <w:rFonts w:ascii="Times New Roman" w:hAnsi="Times New Roman" w:cs="Times New Roman"/>
          <w:lang w:val="en-GB"/>
        </w:rPr>
        <w:t xml:space="preserve">Herrera Amul G, Shrestha M (2015) Cities and </w:t>
      </w:r>
      <w:r w:rsidR="008C0CAA">
        <w:rPr>
          <w:rFonts w:ascii="Times New Roman" w:hAnsi="Times New Roman" w:cs="Times New Roman"/>
          <w:lang w:val="en-GB"/>
        </w:rPr>
        <w:t>c</w:t>
      </w:r>
      <w:r w:rsidRPr="002F60F3">
        <w:rPr>
          <w:rFonts w:ascii="Times New Roman" w:hAnsi="Times New Roman" w:cs="Times New Roman"/>
          <w:lang w:val="en-GB"/>
        </w:rPr>
        <w:t xml:space="preserve">limate </w:t>
      </w:r>
      <w:r w:rsidR="008C0CAA">
        <w:rPr>
          <w:rFonts w:ascii="Times New Roman" w:hAnsi="Times New Roman" w:cs="Times New Roman"/>
          <w:lang w:val="en-GB"/>
        </w:rPr>
        <w:t>d</w:t>
      </w:r>
      <w:r w:rsidRPr="002F60F3">
        <w:rPr>
          <w:rFonts w:ascii="Times New Roman" w:hAnsi="Times New Roman" w:cs="Times New Roman"/>
          <w:lang w:val="en-GB"/>
        </w:rPr>
        <w:t>iplomacy in the Asia Pacific</w:t>
      </w:r>
      <w:r w:rsidR="00DE11F6">
        <w:rPr>
          <w:rFonts w:ascii="Times New Roman" w:hAnsi="Times New Roman" w:cs="Times New Roman"/>
          <w:lang w:val="en-GB"/>
        </w:rPr>
        <w:t xml:space="preserve">. </w:t>
      </w:r>
      <w:r w:rsidR="008C0CAA">
        <w:rPr>
          <w:rFonts w:ascii="Times New Roman" w:hAnsi="Times New Roman" w:cs="Times New Roman"/>
          <w:lang w:val="en-GB"/>
        </w:rPr>
        <w:t xml:space="preserve">Climate Diplomacy </w:t>
      </w:r>
      <w:r w:rsidRPr="002F60F3">
        <w:rPr>
          <w:rFonts w:ascii="Times New Roman" w:hAnsi="Times New Roman" w:cs="Times New Roman"/>
          <w:lang w:val="en-GB"/>
        </w:rPr>
        <w:t xml:space="preserve">Discussion Paper. </w:t>
      </w:r>
      <w:r w:rsidR="00DE11F6">
        <w:rPr>
          <w:rFonts w:ascii="Times New Roman" w:hAnsi="Times New Roman" w:cs="Times New Roman"/>
          <w:lang w:val="en-GB"/>
        </w:rPr>
        <w:t xml:space="preserve">Available at: </w:t>
      </w:r>
      <w:hyperlink r:id="rId15" w:history="1">
        <w:r w:rsidR="008C0CAA" w:rsidRPr="002F60F3">
          <w:rPr>
            <w:rStyle w:val="Hipercze"/>
            <w:rFonts w:ascii="Times New Roman" w:hAnsi="Times New Roman" w:cs="Times New Roman"/>
            <w:lang w:val="en-GB"/>
          </w:rPr>
          <w:t>https://climate-diplomacy.org/magazine/environment/cities-and-climate-diplomacy-asia-pacific</w:t>
        </w:r>
      </w:hyperlink>
      <w:r w:rsidR="008C0CAA">
        <w:rPr>
          <w:rFonts w:ascii="Times New Roman" w:hAnsi="Times New Roman" w:cs="Times New Roman"/>
          <w:lang w:val="en-GB"/>
        </w:rPr>
        <w:t xml:space="preserve">. Adelphi &amp; German Federal Foreign Office, Berlin. </w:t>
      </w:r>
    </w:p>
    <w:p w14:paraId="5DE698AC" w14:textId="548DC18C" w:rsidR="000E553C" w:rsidRPr="002F60F3" w:rsidRDefault="000E553C" w:rsidP="000E553C">
      <w:pPr>
        <w:rPr>
          <w:rFonts w:ascii="Times New Roman" w:hAnsi="Times New Roman" w:cs="Times New Roman"/>
          <w:lang w:val="en-GB"/>
        </w:rPr>
      </w:pPr>
      <w:proofErr w:type="spellStart"/>
      <w:r w:rsidRPr="002F60F3">
        <w:rPr>
          <w:rFonts w:ascii="Times New Roman" w:hAnsi="Times New Roman" w:cs="Times New Roman"/>
          <w:lang w:val="en-GB"/>
        </w:rPr>
        <w:t>Herrschel</w:t>
      </w:r>
      <w:proofErr w:type="spellEnd"/>
      <w:r w:rsidRPr="002F60F3">
        <w:rPr>
          <w:rFonts w:ascii="Times New Roman" w:hAnsi="Times New Roman" w:cs="Times New Roman"/>
          <w:lang w:val="en-GB"/>
        </w:rPr>
        <w:t xml:space="preserve"> T, Newman P (2017) </w:t>
      </w:r>
      <w:r w:rsidRPr="002F60F3">
        <w:rPr>
          <w:rFonts w:ascii="Times New Roman" w:hAnsi="Times New Roman" w:cs="Times New Roman"/>
          <w:i/>
          <w:iCs/>
          <w:lang w:val="en-GB"/>
        </w:rPr>
        <w:t>Cities as International Actors: Urban and Regional Governance Beyond the Nation State</w:t>
      </w:r>
      <w:r w:rsidR="008F5C3C">
        <w:rPr>
          <w:rFonts w:ascii="Times New Roman" w:hAnsi="Times New Roman" w:cs="Times New Roman"/>
          <w:lang w:val="en-GB"/>
        </w:rPr>
        <w:t>,</w:t>
      </w:r>
      <w:r w:rsidRPr="002F60F3">
        <w:rPr>
          <w:rFonts w:ascii="Times New Roman" w:hAnsi="Times New Roman" w:cs="Times New Roman"/>
          <w:lang w:val="en-GB"/>
        </w:rPr>
        <w:t xml:space="preserve"> 1st </w:t>
      </w:r>
      <w:proofErr w:type="spellStart"/>
      <w:r w:rsidRPr="002F60F3">
        <w:rPr>
          <w:rFonts w:ascii="Times New Roman" w:hAnsi="Times New Roman" w:cs="Times New Roman"/>
          <w:lang w:val="en-GB"/>
        </w:rPr>
        <w:t>ed</w:t>
      </w:r>
      <w:r w:rsidR="008F5C3C">
        <w:rPr>
          <w:rFonts w:ascii="Times New Roman" w:hAnsi="Times New Roman" w:cs="Times New Roman"/>
          <w:lang w:val="en-GB"/>
        </w:rPr>
        <w:t>n</w:t>
      </w:r>
      <w:proofErr w:type="spellEnd"/>
      <w:r w:rsidRPr="002F60F3">
        <w:rPr>
          <w:rFonts w:ascii="Times New Roman" w:hAnsi="Times New Roman" w:cs="Times New Roman"/>
          <w:lang w:val="en-GB"/>
        </w:rPr>
        <w:t>. Palgrave Macmillan</w:t>
      </w:r>
      <w:r w:rsidR="008F5C3C">
        <w:rPr>
          <w:rFonts w:ascii="Times New Roman" w:hAnsi="Times New Roman" w:cs="Times New Roman"/>
          <w:lang w:val="en-GB"/>
        </w:rPr>
        <w:t>, London</w:t>
      </w:r>
      <w:r w:rsidRPr="002F60F3">
        <w:rPr>
          <w:rFonts w:ascii="Times New Roman" w:hAnsi="Times New Roman" w:cs="Times New Roman"/>
          <w:lang w:val="en-GB"/>
        </w:rPr>
        <w:t>.</w:t>
      </w:r>
    </w:p>
    <w:p w14:paraId="727BE4D5" w14:textId="245811DA" w:rsidR="000E553C" w:rsidRPr="002F60F3" w:rsidRDefault="00BB178E" w:rsidP="000E553C">
      <w:pPr>
        <w:rPr>
          <w:rFonts w:ascii="Times New Roman" w:hAnsi="Times New Roman" w:cs="Times New Roman"/>
          <w:lang w:val="en-GB"/>
        </w:rPr>
      </w:pPr>
      <w:r w:rsidRPr="00EC0CF4">
        <w:rPr>
          <w:rFonts w:ascii="Times New Roman" w:hAnsi="Times New Roman" w:cs="Times New Roman"/>
          <w:lang w:val="en-GB"/>
        </w:rPr>
        <w:t xml:space="preserve">ICLEI </w:t>
      </w:r>
      <w:r>
        <w:rPr>
          <w:rFonts w:ascii="Times New Roman" w:hAnsi="Times New Roman" w:cs="Times New Roman"/>
          <w:lang w:val="en-GB"/>
        </w:rPr>
        <w:t>−</w:t>
      </w:r>
      <w:r w:rsidRPr="00EC0CF4">
        <w:rPr>
          <w:rFonts w:ascii="Times New Roman" w:hAnsi="Times New Roman" w:cs="Times New Roman"/>
          <w:lang w:val="en-GB"/>
        </w:rPr>
        <w:t xml:space="preserve"> Local Governments for the Sustainability</w:t>
      </w:r>
      <w:r>
        <w:rPr>
          <w:rFonts w:ascii="Times New Roman" w:hAnsi="Times New Roman" w:cs="Times New Roman"/>
          <w:lang w:val="en-GB"/>
        </w:rPr>
        <w:t xml:space="preserve"> </w:t>
      </w:r>
      <w:r w:rsidR="000E553C" w:rsidRPr="002F60F3">
        <w:rPr>
          <w:rFonts w:ascii="Times New Roman" w:hAnsi="Times New Roman" w:cs="Times New Roman"/>
          <w:lang w:val="en-GB"/>
        </w:rPr>
        <w:t xml:space="preserve">(2018) </w:t>
      </w:r>
      <w:r w:rsidRPr="00EC0CF4">
        <w:rPr>
          <w:rFonts w:ascii="Times New Roman" w:hAnsi="Times New Roman" w:cs="Times New Roman"/>
          <w:lang w:val="en-GB"/>
        </w:rPr>
        <w:t>ICLEI in the urban era.</w:t>
      </w:r>
      <w:r>
        <w:rPr>
          <w:rFonts w:ascii="Times New Roman" w:hAnsi="Times New Roman" w:cs="Times New Roman"/>
          <w:lang w:val="en-GB"/>
        </w:rPr>
        <w:t xml:space="preserve"> </w:t>
      </w:r>
      <w:r w:rsidRPr="00EC0CF4">
        <w:rPr>
          <w:rFonts w:ascii="Times New Roman" w:hAnsi="Times New Roman" w:cs="Times New Roman"/>
          <w:lang w:val="en-GB"/>
        </w:rPr>
        <w:t xml:space="preserve">ICLEI </w:t>
      </w:r>
      <w:r>
        <w:rPr>
          <w:rFonts w:ascii="Times New Roman" w:hAnsi="Times New Roman" w:cs="Times New Roman"/>
          <w:lang w:val="en-GB"/>
        </w:rPr>
        <w:t>−</w:t>
      </w:r>
      <w:r w:rsidRPr="00EC0CF4">
        <w:rPr>
          <w:rFonts w:ascii="Times New Roman" w:hAnsi="Times New Roman" w:cs="Times New Roman"/>
          <w:lang w:val="en-GB"/>
        </w:rPr>
        <w:t xml:space="preserve"> Local Governments for the Sustainability</w:t>
      </w:r>
      <w:r>
        <w:rPr>
          <w:rFonts w:ascii="Times New Roman" w:hAnsi="Times New Roman" w:cs="Times New Roman"/>
          <w:lang w:val="en-GB"/>
        </w:rPr>
        <w:t>, Bonn.</w:t>
      </w:r>
    </w:p>
    <w:p w14:paraId="0DFD8105" w14:textId="3FE9D067" w:rsidR="000E553C" w:rsidRPr="002F60F3" w:rsidRDefault="000E553C" w:rsidP="000E553C">
      <w:pPr>
        <w:rPr>
          <w:rFonts w:ascii="Times New Roman" w:hAnsi="Times New Roman" w:cs="Times New Roman"/>
          <w:lang w:val="en-GB"/>
        </w:rPr>
      </w:pPr>
      <w:proofErr w:type="spellStart"/>
      <w:r w:rsidRPr="002F60F3">
        <w:rPr>
          <w:rFonts w:ascii="Times New Roman" w:hAnsi="Times New Roman" w:cs="Times New Roman"/>
          <w:lang w:val="en-GB"/>
        </w:rPr>
        <w:lastRenderedPageBreak/>
        <w:t>Jasanoff</w:t>
      </w:r>
      <w:proofErr w:type="spellEnd"/>
      <w:r w:rsidRPr="002F60F3">
        <w:rPr>
          <w:rFonts w:ascii="Times New Roman" w:hAnsi="Times New Roman" w:cs="Times New Roman"/>
          <w:lang w:val="en-GB"/>
        </w:rPr>
        <w:t xml:space="preserve"> S</w:t>
      </w:r>
      <w:r w:rsidR="004177C2">
        <w:rPr>
          <w:rFonts w:ascii="Times New Roman" w:hAnsi="Times New Roman" w:cs="Times New Roman"/>
          <w:lang w:val="en-GB"/>
        </w:rPr>
        <w:t xml:space="preserve"> (ed)</w:t>
      </w:r>
      <w:r w:rsidRPr="002F60F3">
        <w:rPr>
          <w:rFonts w:ascii="Times New Roman" w:hAnsi="Times New Roman" w:cs="Times New Roman"/>
          <w:lang w:val="en-GB"/>
        </w:rPr>
        <w:t xml:space="preserve"> (2004) </w:t>
      </w:r>
      <w:r w:rsidRPr="002F60F3">
        <w:rPr>
          <w:rFonts w:ascii="Times New Roman" w:hAnsi="Times New Roman" w:cs="Times New Roman"/>
          <w:i/>
          <w:iCs/>
          <w:lang w:val="en-GB"/>
        </w:rPr>
        <w:t>States of Knowledge: The Co-production of Science and the Social Order</w:t>
      </w:r>
      <w:r w:rsidR="0057457E">
        <w:rPr>
          <w:rFonts w:ascii="Times New Roman" w:hAnsi="Times New Roman" w:cs="Times New Roman"/>
          <w:lang w:val="en-GB"/>
        </w:rPr>
        <w:t xml:space="preserve">, </w:t>
      </w:r>
      <w:r w:rsidRPr="002F60F3">
        <w:rPr>
          <w:rFonts w:ascii="Times New Roman" w:hAnsi="Times New Roman" w:cs="Times New Roman"/>
          <w:lang w:val="en-GB"/>
        </w:rPr>
        <w:t>1</w:t>
      </w:r>
      <w:r w:rsidR="0057457E">
        <w:rPr>
          <w:rFonts w:ascii="Times New Roman" w:hAnsi="Times New Roman" w:cs="Times New Roman"/>
          <w:lang w:val="en-GB"/>
        </w:rPr>
        <w:t xml:space="preserve">st </w:t>
      </w:r>
      <w:proofErr w:type="spellStart"/>
      <w:r w:rsidR="0057457E">
        <w:rPr>
          <w:rFonts w:ascii="Times New Roman" w:hAnsi="Times New Roman" w:cs="Times New Roman"/>
          <w:lang w:val="en-GB"/>
        </w:rPr>
        <w:t>edn</w:t>
      </w:r>
      <w:proofErr w:type="spellEnd"/>
      <w:r w:rsidR="0057457E">
        <w:rPr>
          <w:rFonts w:ascii="Times New Roman" w:hAnsi="Times New Roman" w:cs="Times New Roman"/>
          <w:lang w:val="en-GB"/>
        </w:rPr>
        <w:t>.</w:t>
      </w:r>
      <w:r w:rsidRPr="002F60F3">
        <w:rPr>
          <w:rFonts w:ascii="Times New Roman" w:hAnsi="Times New Roman" w:cs="Times New Roman"/>
          <w:lang w:val="en-GB"/>
        </w:rPr>
        <w:t xml:space="preserve"> Routledge</w:t>
      </w:r>
      <w:r w:rsidR="002F2D22">
        <w:rPr>
          <w:rFonts w:ascii="Times New Roman" w:hAnsi="Times New Roman" w:cs="Times New Roman"/>
          <w:lang w:val="en-GB"/>
        </w:rPr>
        <w:t>, London &amp; New York</w:t>
      </w:r>
      <w:r w:rsidRPr="002F60F3">
        <w:rPr>
          <w:rFonts w:ascii="Times New Roman" w:hAnsi="Times New Roman" w:cs="Times New Roman"/>
          <w:lang w:val="en-GB"/>
        </w:rPr>
        <w:t>.</w:t>
      </w:r>
    </w:p>
    <w:p w14:paraId="514B4D85" w14:textId="28CEBB7B" w:rsidR="000E553C" w:rsidRPr="002F60F3" w:rsidRDefault="000E553C" w:rsidP="000E553C">
      <w:pPr>
        <w:rPr>
          <w:rFonts w:ascii="Times New Roman" w:hAnsi="Times New Roman" w:cs="Times New Roman"/>
          <w:lang w:val="en-GB"/>
        </w:rPr>
      </w:pPr>
      <w:proofErr w:type="spellStart"/>
      <w:r w:rsidRPr="002F60F3">
        <w:rPr>
          <w:rFonts w:ascii="Times New Roman" w:hAnsi="Times New Roman" w:cs="Times New Roman"/>
          <w:lang w:val="en-GB"/>
        </w:rPr>
        <w:t>Jasanoff</w:t>
      </w:r>
      <w:proofErr w:type="spellEnd"/>
      <w:r w:rsidR="0057457E">
        <w:rPr>
          <w:rFonts w:ascii="Times New Roman" w:hAnsi="Times New Roman" w:cs="Times New Roman"/>
          <w:lang w:val="en-GB"/>
        </w:rPr>
        <w:t xml:space="preserve"> </w:t>
      </w:r>
      <w:r w:rsidRPr="002F60F3">
        <w:rPr>
          <w:rFonts w:ascii="Times New Roman" w:hAnsi="Times New Roman" w:cs="Times New Roman"/>
          <w:lang w:val="en-GB"/>
        </w:rPr>
        <w:t xml:space="preserve">S (2015) Future </w:t>
      </w:r>
      <w:r w:rsidR="0057457E">
        <w:rPr>
          <w:rFonts w:ascii="Times New Roman" w:hAnsi="Times New Roman" w:cs="Times New Roman"/>
          <w:lang w:val="en-GB"/>
        </w:rPr>
        <w:t>i</w:t>
      </w:r>
      <w:r w:rsidRPr="002F60F3">
        <w:rPr>
          <w:rFonts w:ascii="Times New Roman" w:hAnsi="Times New Roman" w:cs="Times New Roman"/>
          <w:lang w:val="en-GB"/>
        </w:rPr>
        <w:t xml:space="preserve">mperfect: </w:t>
      </w:r>
      <w:r w:rsidR="0057457E">
        <w:rPr>
          <w:rFonts w:ascii="Times New Roman" w:hAnsi="Times New Roman" w:cs="Times New Roman"/>
          <w:lang w:val="en-GB"/>
        </w:rPr>
        <w:t>s</w:t>
      </w:r>
      <w:r w:rsidRPr="002F60F3">
        <w:rPr>
          <w:rFonts w:ascii="Times New Roman" w:hAnsi="Times New Roman" w:cs="Times New Roman"/>
          <w:lang w:val="en-GB"/>
        </w:rPr>
        <w:t xml:space="preserve">cience, </w:t>
      </w:r>
      <w:r w:rsidR="0057457E">
        <w:rPr>
          <w:rFonts w:ascii="Times New Roman" w:hAnsi="Times New Roman" w:cs="Times New Roman"/>
          <w:lang w:val="en-GB"/>
        </w:rPr>
        <w:t>t</w:t>
      </w:r>
      <w:r w:rsidRPr="002F60F3">
        <w:rPr>
          <w:rFonts w:ascii="Times New Roman" w:hAnsi="Times New Roman" w:cs="Times New Roman"/>
          <w:lang w:val="en-GB"/>
        </w:rPr>
        <w:t xml:space="preserve">echnology, and the </w:t>
      </w:r>
      <w:r w:rsidR="0057457E">
        <w:rPr>
          <w:rFonts w:ascii="Times New Roman" w:hAnsi="Times New Roman" w:cs="Times New Roman"/>
          <w:lang w:val="en-GB"/>
        </w:rPr>
        <w:t>i</w:t>
      </w:r>
      <w:r w:rsidRPr="002F60F3">
        <w:rPr>
          <w:rFonts w:ascii="Times New Roman" w:hAnsi="Times New Roman" w:cs="Times New Roman"/>
          <w:lang w:val="en-GB"/>
        </w:rPr>
        <w:t xml:space="preserve">maginations of </w:t>
      </w:r>
      <w:r w:rsidR="0057457E">
        <w:rPr>
          <w:rFonts w:ascii="Times New Roman" w:hAnsi="Times New Roman" w:cs="Times New Roman"/>
          <w:lang w:val="en-GB"/>
        </w:rPr>
        <w:t>m</w:t>
      </w:r>
      <w:r w:rsidRPr="002F60F3">
        <w:rPr>
          <w:rFonts w:ascii="Times New Roman" w:hAnsi="Times New Roman" w:cs="Times New Roman"/>
          <w:lang w:val="en-GB"/>
        </w:rPr>
        <w:t xml:space="preserve">odernity. In </w:t>
      </w:r>
      <w:proofErr w:type="spellStart"/>
      <w:r w:rsidRPr="002F60F3">
        <w:rPr>
          <w:rFonts w:ascii="Times New Roman" w:hAnsi="Times New Roman" w:cs="Times New Roman"/>
          <w:lang w:val="en-GB"/>
        </w:rPr>
        <w:t>Jasanoff</w:t>
      </w:r>
      <w:proofErr w:type="spellEnd"/>
      <w:r w:rsidRPr="002F60F3">
        <w:rPr>
          <w:rFonts w:ascii="Times New Roman" w:hAnsi="Times New Roman" w:cs="Times New Roman"/>
          <w:lang w:val="en-GB"/>
        </w:rPr>
        <w:t xml:space="preserve"> </w:t>
      </w:r>
      <w:r w:rsidR="0057457E" w:rsidRPr="00EC0CF4">
        <w:rPr>
          <w:rFonts w:ascii="Times New Roman" w:hAnsi="Times New Roman" w:cs="Times New Roman"/>
          <w:lang w:val="en-GB"/>
        </w:rPr>
        <w:t>S</w:t>
      </w:r>
      <w:r w:rsidR="0057457E">
        <w:rPr>
          <w:rFonts w:ascii="Times New Roman" w:hAnsi="Times New Roman" w:cs="Times New Roman"/>
          <w:lang w:val="en-GB"/>
        </w:rPr>
        <w:t>,</w:t>
      </w:r>
      <w:r w:rsidRPr="002F60F3">
        <w:rPr>
          <w:rFonts w:ascii="Times New Roman" w:hAnsi="Times New Roman" w:cs="Times New Roman"/>
          <w:lang w:val="en-GB"/>
        </w:rPr>
        <w:t xml:space="preserve"> Sang-Hyun </w:t>
      </w:r>
      <w:r w:rsidR="0057457E" w:rsidRPr="00EC0CF4">
        <w:rPr>
          <w:rFonts w:ascii="Times New Roman" w:hAnsi="Times New Roman" w:cs="Times New Roman"/>
          <w:lang w:val="en-GB"/>
        </w:rPr>
        <w:t xml:space="preserve">K </w:t>
      </w:r>
      <w:r w:rsidRPr="002F60F3">
        <w:rPr>
          <w:rFonts w:ascii="Times New Roman" w:hAnsi="Times New Roman" w:cs="Times New Roman"/>
          <w:lang w:val="en-GB"/>
        </w:rPr>
        <w:t>(</w:t>
      </w:r>
      <w:r w:rsidR="0057457E">
        <w:rPr>
          <w:rFonts w:ascii="Times New Roman" w:hAnsi="Times New Roman" w:cs="Times New Roman"/>
          <w:lang w:val="en-GB"/>
        </w:rPr>
        <w:t>e</w:t>
      </w:r>
      <w:r w:rsidRPr="002F60F3">
        <w:rPr>
          <w:rFonts w:ascii="Times New Roman" w:hAnsi="Times New Roman" w:cs="Times New Roman"/>
          <w:lang w:val="en-GB"/>
        </w:rPr>
        <w:t xml:space="preserve">ds) </w:t>
      </w:r>
      <w:r w:rsidRPr="002F60F3">
        <w:rPr>
          <w:rFonts w:ascii="Times New Roman" w:hAnsi="Times New Roman" w:cs="Times New Roman"/>
          <w:i/>
          <w:iCs/>
          <w:lang w:val="en-GB"/>
        </w:rPr>
        <w:t>Dreamscapes of Modernity</w:t>
      </w:r>
      <w:r w:rsidR="0057457E" w:rsidRPr="002F60F3">
        <w:rPr>
          <w:rFonts w:ascii="Times New Roman" w:hAnsi="Times New Roman" w:cs="Times New Roman"/>
          <w:i/>
          <w:iCs/>
          <w:lang w:val="en-GB"/>
        </w:rPr>
        <w:t>:</w:t>
      </w:r>
      <w:r w:rsidRPr="002F60F3">
        <w:rPr>
          <w:rFonts w:ascii="Times New Roman" w:hAnsi="Times New Roman" w:cs="Times New Roman"/>
          <w:i/>
          <w:iCs/>
          <w:lang w:val="en-GB"/>
        </w:rPr>
        <w:t xml:space="preserve"> Sociotechnical Imagin</w:t>
      </w:r>
      <w:r w:rsidR="0057457E" w:rsidRPr="002F60F3">
        <w:rPr>
          <w:rFonts w:ascii="Times New Roman" w:hAnsi="Times New Roman" w:cs="Times New Roman"/>
          <w:i/>
          <w:iCs/>
          <w:lang w:val="en-GB"/>
        </w:rPr>
        <w:t>a</w:t>
      </w:r>
      <w:r w:rsidRPr="002F60F3">
        <w:rPr>
          <w:rFonts w:ascii="Times New Roman" w:hAnsi="Times New Roman" w:cs="Times New Roman"/>
          <w:i/>
          <w:iCs/>
          <w:lang w:val="en-GB"/>
        </w:rPr>
        <w:t>ries and the Fabrication of Power</w:t>
      </w:r>
      <w:r w:rsidRPr="002F60F3">
        <w:rPr>
          <w:rFonts w:ascii="Times New Roman" w:hAnsi="Times New Roman" w:cs="Times New Roman"/>
          <w:lang w:val="en-GB"/>
        </w:rPr>
        <w:t>. University of Chicago Press</w:t>
      </w:r>
      <w:r w:rsidR="0057457E">
        <w:rPr>
          <w:rFonts w:ascii="Times New Roman" w:hAnsi="Times New Roman" w:cs="Times New Roman"/>
          <w:lang w:val="en-GB"/>
        </w:rPr>
        <w:t>, Chicago &amp; London</w:t>
      </w:r>
      <w:r w:rsidRPr="002F60F3">
        <w:rPr>
          <w:rFonts w:ascii="Times New Roman" w:hAnsi="Times New Roman" w:cs="Times New Roman"/>
          <w:lang w:val="en-GB"/>
        </w:rPr>
        <w:t xml:space="preserve">. </w:t>
      </w:r>
    </w:p>
    <w:p w14:paraId="50E9C3B4" w14:textId="553D2D66" w:rsidR="000E553C" w:rsidRPr="001737CC" w:rsidRDefault="000E553C" w:rsidP="000E553C">
      <w:pPr>
        <w:rPr>
          <w:rFonts w:ascii="Times New Roman" w:hAnsi="Times New Roman" w:cs="Times New Roman"/>
        </w:rPr>
      </w:pPr>
      <w:r w:rsidRPr="002F60F3">
        <w:rPr>
          <w:rFonts w:ascii="Times New Roman" w:hAnsi="Times New Roman" w:cs="Times New Roman"/>
          <w:lang w:val="en-GB"/>
        </w:rPr>
        <w:t xml:space="preserve">Johnson CA (2017) </w:t>
      </w:r>
      <w:r w:rsidRPr="002F60F3">
        <w:rPr>
          <w:rFonts w:ascii="Times New Roman" w:hAnsi="Times New Roman" w:cs="Times New Roman"/>
          <w:i/>
          <w:iCs/>
          <w:lang w:val="en-GB"/>
        </w:rPr>
        <w:t>The Power of Cities in Global Climate Politics: Saviours, Supplicants or Agents of Change?</w:t>
      </w:r>
      <w:r w:rsidRPr="002F60F3">
        <w:rPr>
          <w:rFonts w:ascii="Times New Roman" w:hAnsi="Times New Roman" w:cs="Times New Roman"/>
          <w:lang w:val="en-GB"/>
        </w:rPr>
        <w:t xml:space="preserve"> </w:t>
      </w:r>
      <w:proofErr w:type="spellStart"/>
      <w:r w:rsidR="00C76626" w:rsidRPr="001737CC">
        <w:rPr>
          <w:rFonts w:ascii="Times New Roman" w:hAnsi="Times New Roman" w:cs="Times New Roman"/>
        </w:rPr>
        <w:t>Palgrave</w:t>
      </w:r>
      <w:proofErr w:type="spellEnd"/>
      <w:r w:rsidR="00C76626" w:rsidRPr="001737CC">
        <w:rPr>
          <w:rFonts w:ascii="Times New Roman" w:hAnsi="Times New Roman" w:cs="Times New Roman"/>
        </w:rPr>
        <w:t xml:space="preserve"> Macmillan, London.</w:t>
      </w:r>
    </w:p>
    <w:p w14:paraId="3305A8CF" w14:textId="199EFDA4" w:rsidR="000E553C" w:rsidRPr="005645DD" w:rsidRDefault="000E553C" w:rsidP="000E553C">
      <w:pPr>
        <w:rPr>
          <w:rFonts w:ascii="Times New Roman" w:hAnsi="Times New Roman" w:cs="Times New Roman"/>
          <w:lang w:val="en-US"/>
        </w:rPr>
      </w:pPr>
      <w:r w:rsidRPr="005645DD">
        <w:rPr>
          <w:rFonts w:ascii="Times New Roman" w:hAnsi="Times New Roman" w:cs="Times New Roman"/>
        </w:rPr>
        <w:t>Kamiński T (2021) Jak pandemia zmienia miasta? Opowieść o trzech transformacjach (Raport o Świecie Po Pandemii)</w:t>
      </w:r>
      <w:r w:rsidR="00C76626" w:rsidRPr="005645DD">
        <w:rPr>
          <w:rFonts w:ascii="Times New Roman" w:hAnsi="Times New Roman" w:cs="Times New Roman"/>
        </w:rPr>
        <w:t xml:space="preserve"> [</w:t>
      </w:r>
      <w:r w:rsidR="00324173">
        <w:rPr>
          <w:rFonts w:ascii="Times New Roman" w:hAnsi="Times New Roman" w:cs="Times New Roman"/>
        </w:rPr>
        <w:t xml:space="preserve">How </w:t>
      </w:r>
      <w:proofErr w:type="spellStart"/>
      <w:r w:rsidR="00324173">
        <w:rPr>
          <w:rFonts w:ascii="Times New Roman" w:hAnsi="Times New Roman" w:cs="Times New Roman"/>
        </w:rPr>
        <w:t>pandemics</w:t>
      </w:r>
      <w:proofErr w:type="spellEnd"/>
      <w:r w:rsidR="00324173">
        <w:rPr>
          <w:rFonts w:ascii="Times New Roman" w:hAnsi="Times New Roman" w:cs="Times New Roman"/>
        </w:rPr>
        <w:t xml:space="preserve"> </w:t>
      </w:r>
      <w:proofErr w:type="spellStart"/>
      <w:r w:rsidR="00324173">
        <w:rPr>
          <w:rFonts w:ascii="Times New Roman" w:hAnsi="Times New Roman" w:cs="Times New Roman"/>
        </w:rPr>
        <w:t>changed</w:t>
      </w:r>
      <w:proofErr w:type="spellEnd"/>
      <w:r w:rsidR="00324173">
        <w:rPr>
          <w:rFonts w:ascii="Times New Roman" w:hAnsi="Times New Roman" w:cs="Times New Roman"/>
        </w:rPr>
        <w:t xml:space="preserve"> </w:t>
      </w:r>
      <w:proofErr w:type="spellStart"/>
      <w:r w:rsidR="00324173">
        <w:rPr>
          <w:rFonts w:ascii="Times New Roman" w:hAnsi="Times New Roman" w:cs="Times New Roman"/>
        </w:rPr>
        <w:t>cities</w:t>
      </w:r>
      <w:proofErr w:type="spellEnd"/>
      <w:r w:rsidR="00324173">
        <w:rPr>
          <w:rFonts w:ascii="Times New Roman" w:hAnsi="Times New Roman" w:cs="Times New Roman"/>
        </w:rPr>
        <w:t xml:space="preserve">? </w:t>
      </w:r>
      <w:r w:rsidR="00324173" w:rsidRPr="005645DD">
        <w:rPr>
          <w:rFonts w:ascii="Times New Roman" w:hAnsi="Times New Roman" w:cs="Times New Roman"/>
          <w:lang w:val="en-US"/>
        </w:rPr>
        <w:t xml:space="preserve">The </w:t>
      </w:r>
      <w:proofErr w:type="gramStart"/>
      <w:r w:rsidR="00324173" w:rsidRPr="005645DD">
        <w:rPr>
          <w:rFonts w:ascii="Times New Roman" w:hAnsi="Times New Roman" w:cs="Times New Roman"/>
          <w:lang w:val="en-US"/>
        </w:rPr>
        <w:t>tale</w:t>
      </w:r>
      <w:proofErr w:type="gramEnd"/>
      <w:r w:rsidR="00324173" w:rsidRPr="005645DD">
        <w:rPr>
          <w:rFonts w:ascii="Times New Roman" w:hAnsi="Times New Roman" w:cs="Times New Roman"/>
          <w:lang w:val="en-US"/>
        </w:rPr>
        <w:t xml:space="preserve"> about t</w:t>
      </w:r>
      <w:r w:rsidR="003E1759" w:rsidRPr="005645DD">
        <w:rPr>
          <w:rFonts w:ascii="Times New Roman" w:hAnsi="Times New Roman" w:cs="Times New Roman"/>
          <w:lang w:val="en-US"/>
        </w:rPr>
        <w:t>hree transformations</w:t>
      </w:r>
      <w:r w:rsidR="00C76626" w:rsidRPr="005645DD">
        <w:rPr>
          <w:rFonts w:ascii="Times New Roman" w:hAnsi="Times New Roman" w:cs="Times New Roman"/>
          <w:lang w:val="en-US"/>
        </w:rPr>
        <w:t xml:space="preserve">]. </w:t>
      </w:r>
      <w:r w:rsidRPr="005645DD">
        <w:rPr>
          <w:rFonts w:ascii="Times New Roman" w:hAnsi="Times New Roman" w:cs="Times New Roman"/>
          <w:lang w:val="en-US"/>
        </w:rPr>
        <w:t>Igrzyska Wolności. https://igrzyskawolnosci.pl/wp-content/uploads/2021/03/Raport-o-%C5%9Bwiecie-po-pandemii-.pdf</w:t>
      </w:r>
    </w:p>
    <w:p w14:paraId="7B29CD8F" w14:textId="2923A3EA" w:rsidR="000E553C" w:rsidRPr="002F60F3" w:rsidRDefault="000E553C" w:rsidP="000E553C">
      <w:pPr>
        <w:rPr>
          <w:rFonts w:ascii="Times New Roman" w:hAnsi="Times New Roman" w:cs="Times New Roman"/>
          <w:lang w:val="en-GB"/>
        </w:rPr>
      </w:pPr>
      <w:r w:rsidRPr="002F60F3">
        <w:rPr>
          <w:rFonts w:ascii="Times New Roman" w:hAnsi="Times New Roman" w:cs="Times New Roman"/>
          <w:lang w:val="en-GB"/>
        </w:rPr>
        <w:t xml:space="preserve">Keck ME, Sikkink K (2014) </w:t>
      </w:r>
      <w:r w:rsidRPr="002F60F3">
        <w:rPr>
          <w:rFonts w:ascii="Times New Roman" w:hAnsi="Times New Roman" w:cs="Times New Roman"/>
          <w:i/>
          <w:iCs/>
          <w:lang w:val="en-GB"/>
        </w:rPr>
        <w:t>Activists beyond Borders: Advocacy Networks in International Politics. In Activists beyond Borders</w:t>
      </w:r>
      <w:r w:rsidRPr="002F60F3">
        <w:rPr>
          <w:rFonts w:ascii="Times New Roman" w:hAnsi="Times New Roman" w:cs="Times New Roman"/>
          <w:lang w:val="en-GB"/>
        </w:rPr>
        <w:t>. Cornell University Press</w:t>
      </w:r>
      <w:r w:rsidR="00FF39CF">
        <w:rPr>
          <w:rFonts w:ascii="Times New Roman" w:hAnsi="Times New Roman" w:cs="Times New Roman"/>
          <w:lang w:val="en-GB"/>
        </w:rPr>
        <w:t>, Ithaca &amp; London</w:t>
      </w:r>
      <w:r w:rsidRPr="002F60F3">
        <w:rPr>
          <w:rFonts w:ascii="Times New Roman" w:hAnsi="Times New Roman" w:cs="Times New Roman"/>
          <w:lang w:val="en-GB"/>
        </w:rPr>
        <w:t xml:space="preserve">. </w:t>
      </w:r>
    </w:p>
    <w:p w14:paraId="0DBFE847" w14:textId="2C65714E" w:rsidR="000E553C" w:rsidRPr="002F60F3" w:rsidRDefault="000E553C" w:rsidP="000E553C">
      <w:pPr>
        <w:rPr>
          <w:rFonts w:ascii="Times New Roman" w:hAnsi="Times New Roman" w:cs="Times New Roman"/>
          <w:lang w:val="en-GB"/>
        </w:rPr>
      </w:pPr>
      <w:r w:rsidRPr="002F60F3">
        <w:rPr>
          <w:rFonts w:ascii="Times New Roman" w:hAnsi="Times New Roman" w:cs="Times New Roman"/>
          <w:lang w:val="en-GB"/>
        </w:rPr>
        <w:t>Kern K (2019)</w:t>
      </w:r>
      <w:r w:rsidR="00FF39CF">
        <w:rPr>
          <w:rFonts w:ascii="Times New Roman" w:hAnsi="Times New Roman" w:cs="Times New Roman"/>
          <w:lang w:val="en-GB"/>
        </w:rPr>
        <w:t xml:space="preserve"> </w:t>
      </w:r>
      <w:r w:rsidRPr="002F60F3">
        <w:rPr>
          <w:rFonts w:ascii="Times New Roman" w:hAnsi="Times New Roman" w:cs="Times New Roman"/>
          <w:lang w:val="en-GB"/>
        </w:rPr>
        <w:t xml:space="preserve">Cities as leaders in EU multilevel climate governance: </w:t>
      </w:r>
      <w:r w:rsidR="00FF39CF">
        <w:rPr>
          <w:rFonts w:ascii="Times New Roman" w:hAnsi="Times New Roman" w:cs="Times New Roman"/>
          <w:lang w:val="en-GB"/>
        </w:rPr>
        <w:t>e</w:t>
      </w:r>
      <w:r w:rsidRPr="002F60F3">
        <w:rPr>
          <w:rFonts w:ascii="Times New Roman" w:hAnsi="Times New Roman" w:cs="Times New Roman"/>
          <w:lang w:val="en-GB"/>
        </w:rPr>
        <w:t xml:space="preserve">mbedded upscaling of local experiments in Europe. </w:t>
      </w:r>
      <w:r w:rsidRPr="002F60F3">
        <w:rPr>
          <w:rFonts w:ascii="Times New Roman" w:hAnsi="Times New Roman" w:cs="Times New Roman"/>
          <w:i/>
          <w:iCs/>
          <w:lang w:val="en-GB"/>
        </w:rPr>
        <w:t>Environmental Politics</w:t>
      </w:r>
      <w:r w:rsidRPr="002F60F3">
        <w:rPr>
          <w:rFonts w:ascii="Times New Roman" w:hAnsi="Times New Roman" w:cs="Times New Roman"/>
          <w:lang w:val="en-GB"/>
        </w:rPr>
        <w:t xml:space="preserve"> </w:t>
      </w:r>
      <w:r w:rsidRPr="002F60F3">
        <w:rPr>
          <w:rFonts w:ascii="Times New Roman" w:hAnsi="Times New Roman" w:cs="Times New Roman"/>
          <w:b/>
          <w:bCs/>
          <w:lang w:val="en-GB"/>
        </w:rPr>
        <w:t>28</w:t>
      </w:r>
      <w:r w:rsidR="00FF39CF">
        <w:rPr>
          <w:rFonts w:ascii="Times New Roman" w:hAnsi="Times New Roman" w:cs="Times New Roman"/>
          <w:lang w:val="en-GB"/>
        </w:rPr>
        <w:t xml:space="preserve"> </w:t>
      </w:r>
      <w:r w:rsidRPr="002F60F3">
        <w:rPr>
          <w:rFonts w:ascii="Times New Roman" w:hAnsi="Times New Roman" w:cs="Times New Roman"/>
          <w:lang w:val="en-GB"/>
        </w:rPr>
        <w:t xml:space="preserve">(1), 125–45. </w:t>
      </w:r>
    </w:p>
    <w:p w14:paraId="163EB30D" w14:textId="5FA76D45" w:rsidR="000E553C" w:rsidRPr="002F60F3" w:rsidRDefault="000E553C" w:rsidP="000E553C">
      <w:pPr>
        <w:rPr>
          <w:rFonts w:ascii="Times New Roman" w:hAnsi="Times New Roman" w:cs="Times New Roman"/>
          <w:lang w:val="en-GB"/>
        </w:rPr>
      </w:pPr>
      <w:proofErr w:type="spellStart"/>
      <w:r w:rsidRPr="002F60F3">
        <w:rPr>
          <w:rFonts w:ascii="Times New Roman" w:hAnsi="Times New Roman" w:cs="Times New Roman"/>
          <w:lang w:val="en-GB"/>
        </w:rPr>
        <w:t>Kuah</w:t>
      </w:r>
      <w:proofErr w:type="spellEnd"/>
      <w:r w:rsidRPr="002F60F3">
        <w:rPr>
          <w:rFonts w:ascii="Times New Roman" w:hAnsi="Times New Roman" w:cs="Times New Roman"/>
          <w:lang w:val="en-GB"/>
        </w:rPr>
        <w:t xml:space="preserve"> ATH, Wang P (2020) Circular economy and consumer acceptance: </w:t>
      </w:r>
      <w:r w:rsidR="00FF39CF">
        <w:rPr>
          <w:rFonts w:ascii="Times New Roman" w:hAnsi="Times New Roman" w:cs="Times New Roman"/>
          <w:lang w:val="en-GB"/>
        </w:rPr>
        <w:t>a</w:t>
      </w:r>
      <w:r w:rsidRPr="002F60F3">
        <w:rPr>
          <w:rFonts w:ascii="Times New Roman" w:hAnsi="Times New Roman" w:cs="Times New Roman"/>
          <w:lang w:val="en-GB"/>
        </w:rPr>
        <w:t xml:space="preserve">n exploratory study in East and Southeast Asia. </w:t>
      </w:r>
      <w:r w:rsidRPr="002F60F3">
        <w:rPr>
          <w:rFonts w:ascii="Times New Roman" w:hAnsi="Times New Roman" w:cs="Times New Roman"/>
          <w:i/>
          <w:iCs/>
          <w:lang w:val="en-GB"/>
        </w:rPr>
        <w:t>Journal of Cleaner Production</w:t>
      </w:r>
      <w:r w:rsidRPr="002F60F3">
        <w:rPr>
          <w:rFonts w:ascii="Times New Roman" w:hAnsi="Times New Roman" w:cs="Times New Roman"/>
          <w:lang w:val="en-GB"/>
        </w:rPr>
        <w:t xml:space="preserve"> </w:t>
      </w:r>
      <w:r w:rsidRPr="002F60F3">
        <w:rPr>
          <w:rFonts w:ascii="Times New Roman" w:hAnsi="Times New Roman" w:cs="Times New Roman"/>
          <w:b/>
          <w:bCs/>
          <w:lang w:val="en-GB"/>
        </w:rPr>
        <w:t>247</w:t>
      </w:r>
      <w:r w:rsidRPr="002F60F3">
        <w:rPr>
          <w:rFonts w:ascii="Times New Roman" w:hAnsi="Times New Roman" w:cs="Times New Roman"/>
          <w:lang w:val="en-GB"/>
        </w:rPr>
        <w:t xml:space="preserve">, 119097. </w:t>
      </w:r>
      <w:r w:rsidR="00FF39CF">
        <w:rPr>
          <w:rFonts w:ascii="Times New Roman" w:hAnsi="Times New Roman" w:cs="Times New Roman"/>
          <w:lang w:val="en-GB"/>
        </w:rPr>
        <w:t xml:space="preserve">Available at: </w:t>
      </w:r>
      <w:r w:rsidRPr="002F60F3">
        <w:rPr>
          <w:rFonts w:ascii="Times New Roman" w:hAnsi="Times New Roman" w:cs="Times New Roman"/>
          <w:lang w:val="en-GB"/>
        </w:rPr>
        <w:t>https://doi.org/10.1016/j.jclepro.2019.119097</w:t>
      </w:r>
      <w:r w:rsidR="00FF39CF">
        <w:rPr>
          <w:rFonts w:ascii="Times New Roman" w:hAnsi="Times New Roman" w:cs="Times New Roman"/>
          <w:lang w:val="en-GB"/>
        </w:rPr>
        <w:t>.</w:t>
      </w:r>
    </w:p>
    <w:p w14:paraId="7E67C998" w14:textId="6A7EC824" w:rsidR="000E553C" w:rsidRPr="002F60F3" w:rsidRDefault="000E553C" w:rsidP="000E553C">
      <w:pPr>
        <w:rPr>
          <w:rFonts w:ascii="Times New Roman" w:hAnsi="Times New Roman" w:cs="Times New Roman"/>
          <w:lang w:val="en-GB"/>
        </w:rPr>
      </w:pPr>
      <w:r w:rsidRPr="002F60F3">
        <w:rPr>
          <w:rFonts w:ascii="Times New Roman" w:hAnsi="Times New Roman" w:cs="Times New Roman"/>
          <w:lang w:val="en-GB"/>
        </w:rPr>
        <w:t xml:space="preserve">Lal V (2012) The politics of culture and knowledge after postcolonialism: </w:t>
      </w:r>
      <w:r w:rsidR="00FF39CF">
        <w:rPr>
          <w:rFonts w:ascii="Times New Roman" w:hAnsi="Times New Roman" w:cs="Times New Roman"/>
          <w:lang w:val="en-GB"/>
        </w:rPr>
        <w:t>n</w:t>
      </w:r>
      <w:r w:rsidRPr="002F60F3">
        <w:rPr>
          <w:rFonts w:ascii="Times New Roman" w:hAnsi="Times New Roman" w:cs="Times New Roman"/>
          <w:lang w:val="en-GB"/>
        </w:rPr>
        <w:t xml:space="preserve">ine theses (and a prologue). </w:t>
      </w:r>
      <w:r w:rsidRPr="002F60F3">
        <w:rPr>
          <w:rFonts w:ascii="Times New Roman" w:hAnsi="Times New Roman" w:cs="Times New Roman"/>
          <w:i/>
          <w:iCs/>
          <w:lang w:val="en-GB"/>
        </w:rPr>
        <w:t>Continuum</w:t>
      </w:r>
      <w:r w:rsidRPr="002F60F3">
        <w:rPr>
          <w:rFonts w:ascii="Times New Roman" w:hAnsi="Times New Roman" w:cs="Times New Roman"/>
          <w:lang w:val="en-GB"/>
        </w:rPr>
        <w:t xml:space="preserve"> </w:t>
      </w:r>
      <w:r w:rsidRPr="002F60F3">
        <w:rPr>
          <w:rFonts w:ascii="Times New Roman" w:hAnsi="Times New Roman" w:cs="Times New Roman"/>
          <w:b/>
          <w:bCs/>
          <w:lang w:val="en-GB"/>
        </w:rPr>
        <w:t>26</w:t>
      </w:r>
      <w:r w:rsidR="00FF39CF">
        <w:rPr>
          <w:rFonts w:ascii="Times New Roman" w:hAnsi="Times New Roman" w:cs="Times New Roman"/>
          <w:lang w:val="en-GB"/>
        </w:rPr>
        <w:t xml:space="preserve"> </w:t>
      </w:r>
      <w:r w:rsidRPr="002F60F3">
        <w:rPr>
          <w:rFonts w:ascii="Times New Roman" w:hAnsi="Times New Roman" w:cs="Times New Roman"/>
          <w:lang w:val="en-GB"/>
        </w:rPr>
        <w:t xml:space="preserve">(2), 191–205. </w:t>
      </w:r>
    </w:p>
    <w:p w14:paraId="6EADBE2F" w14:textId="23508AA3" w:rsidR="000E553C" w:rsidRPr="002F60F3" w:rsidRDefault="000E553C" w:rsidP="000E553C">
      <w:pPr>
        <w:rPr>
          <w:rFonts w:ascii="Times New Roman" w:hAnsi="Times New Roman" w:cs="Times New Roman"/>
          <w:lang w:val="en-GB"/>
        </w:rPr>
      </w:pPr>
      <w:r w:rsidRPr="002F60F3">
        <w:rPr>
          <w:rFonts w:ascii="Times New Roman" w:hAnsi="Times New Roman" w:cs="Times New Roman"/>
          <w:lang w:val="en-GB"/>
        </w:rPr>
        <w:t xml:space="preserve">Lee T (2012) Global </w:t>
      </w:r>
      <w:r w:rsidR="00FF39CF">
        <w:rPr>
          <w:rFonts w:ascii="Times New Roman" w:hAnsi="Times New Roman" w:cs="Times New Roman"/>
          <w:lang w:val="en-GB"/>
        </w:rPr>
        <w:t>c</w:t>
      </w:r>
      <w:r w:rsidRPr="002F60F3">
        <w:rPr>
          <w:rFonts w:ascii="Times New Roman" w:hAnsi="Times New Roman" w:cs="Times New Roman"/>
          <w:lang w:val="en-GB"/>
        </w:rPr>
        <w:t xml:space="preserve">ities and </w:t>
      </w:r>
      <w:r w:rsidR="00FF39CF">
        <w:rPr>
          <w:rFonts w:ascii="Times New Roman" w:hAnsi="Times New Roman" w:cs="Times New Roman"/>
          <w:lang w:val="en-GB"/>
        </w:rPr>
        <w:t>t</w:t>
      </w:r>
      <w:r w:rsidRPr="002F60F3">
        <w:rPr>
          <w:rFonts w:ascii="Times New Roman" w:hAnsi="Times New Roman" w:cs="Times New Roman"/>
          <w:lang w:val="en-GB"/>
        </w:rPr>
        <w:t xml:space="preserve">ransnational </w:t>
      </w:r>
      <w:r w:rsidR="00FF39CF">
        <w:rPr>
          <w:rFonts w:ascii="Times New Roman" w:hAnsi="Times New Roman" w:cs="Times New Roman"/>
          <w:lang w:val="en-GB"/>
        </w:rPr>
        <w:t>c</w:t>
      </w:r>
      <w:r w:rsidRPr="002F60F3">
        <w:rPr>
          <w:rFonts w:ascii="Times New Roman" w:hAnsi="Times New Roman" w:cs="Times New Roman"/>
          <w:lang w:val="en-GB"/>
        </w:rPr>
        <w:t xml:space="preserve">limate </w:t>
      </w:r>
      <w:r w:rsidR="00FF39CF">
        <w:rPr>
          <w:rFonts w:ascii="Times New Roman" w:hAnsi="Times New Roman" w:cs="Times New Roman"/>
          <w:lang w:val="en-GB"/>
        </w:rPr>
        <w:t>c</w:t>
      </w:r>
      <w:r w:rsidRPr="002F60F3">
        <w:rPr>
          <w:rFonts w:ascii="Times New Roman" w:hAnsi="Times New Roman" w:cs="Times New Roman"/>
          <w:lang w:val="en-GB"/>
        </w:rPr>
        <w:t xml:space="preserve">hange </w:t>
      </w:r>
      <w:r w:rsidR="00FF39CF">
        <w:rPr>
          <w:rFonts w:ascii="Times New Roman" w:hAnsi="Times New Roman" w:cs="Times New Roman"/>
          <w:lang w:val="en-GB"/>
        </w:rPr>
        <w:t>n</w:t>
      </w:r>
      <w:r w:rsidRPr="002F60F3">
        <w:rPr>
          <w:rFonts w:ascii="Times New Roman" w:hAnsi="Times New Roman" w:cs="Times New Roman"/>
          <w:lang w:val="en-GB"/>
        </w:rPr>
        <w:t xml:space="preserve">etworks. </w:t>
      </w:r>
      <w:r w:rsidRPr="002F60F3">
        <w:rPr>
          <w:rFonts w:ascii="Times New Roman" w:hAnsi="Times New Roman" w:cs="Times New Roman"/>
          <w:i/>
          <w:iCs/>
          <w:lang w:val="en-GB"/>
        </w:rPr>
        <w:t>Global Environmental Politics</w:t>
      </w:r>
      <w:r w:rsidRPr="002F60F3">
        <w:rPr>
          <w:rFonts w:ascii="Times New Roman" w:hAnsi="Times New Roman" w:cs="Times New Roman"/>
          <w:lang w:val="en-GB"/>
        </w:rPr>
        <w:t xml:space="preserve"> </w:t>
      </w:r>
      <w:r w:rsidRPr="002F60F3">
        <w:rPr>
          <w:rFonts w:ascii="Times New Roman" w:hAnsi="Times New Roman" w:cs="Times New Roman"/>
          <w:b/>
          <w:bCs/>
          <w:lang w:val="en-GB"/>
        </w:rPr>
        <w:t>13</w:t>
      </w:r>
      <w:r w:rsidR="00FF39CF">
        <w:rPr>
          <w:rFonts w:ascii="Times New Roman" w:hAnsi="Times New Roman" w:cs="Times New Roman"/>
          <w:lang w:val="en-GB"/>
        </w:rPr>
        <w:t xml:space="preserve"> </w:t>
      </w:r>
      <w:r w:rsidRPr="002F60F3">
        <w:rPr>
          <w:rFonts w:ascii="Times New Roman" w:hAnsi="Times New Roman" w:cs="Times New Roman"/>
          <w:lang w:val="en-GB"/>
        </w:rPr>
        <w:t xml:space="preserve">(1), 108–27. </w:t>
      </w:r>
    </w:p>
    <w:p w14:paraId="1A65F58E" w14:textId="5DC55C7D" w:rsidR="000E553C" w:rsidRPr="002F60F3" w:rsidRDefault="000E553C" w:rsidP="000E553C">
      <w:pPr>
        <w:rPr>
          <w:rFonts w:ascii="Times New Roman" w:hAnsi="Times New Roman" w:cs="Times New Roman"/>
          <w:lang w:val="en-GB"/>
        </w:rPr>
      </w:pPr>
      <w:r w:rsidRPr="002F60F3">
        <w:rPr>
          <w:rFonts w:ascii="Times New Roman" w:hAnsi="Times New Roman" w:cs="Times New Roman"/>
          <w:lang w:val="en-GB"/>
        </w:rPr>
        <w:t>Lee T (2016)</w:t>
      </w:r>
      <w:r w:rsidR="00FF39CF">
        <w:rPr>
          <w:rFonts w:ascii="Times New Roman" w:hAnsi="Times New Roman" w:cs="Times New Roman"/>
          <w:lang w:val="en-GB"/>
        </w:rPr>
        <w:t xml:space="preserve"> </w:t>
      </w:r>
      <w:r w:rsidRPr="002F60F3">
        <w:rPr>
          <w:rFonts w:ascii="Times New Roman" w:hAnsi="Times New Roman" w:cs="Times New Roman"/>
          <w:lang w:val="en-GB"/>
        </w:rPr>
        <w:t xml:space="preserve">Global cities and climate change: The </w:t>
      </w:r>
      <w:proofErr w:type="spellStart"/>
      <w:r w:rsidRPr="002F60F3">
        <w:rPr>
          <w:rFonts w:ascii="Times New Roman" w:hAnsi="Times New Roman" w:cs="Times New Roman"/>
          <w:lang w:val="en-GB"/>
        </w:rPr>
        <w:t>translocal</w:t>
      </w:r>
      <w:proofErr w:type="spellEnd"/>
      <w:r w:rsidRPr="002F60F3">
        <w:rPr>
          <w:rFonts w:ascii="Times New Roman" w:hAnsi="Times New Roman" w:cs="Times New Roman"/>
          <w:lang w:val="en-GB"/>
        </w:rPr>
        <w:t xml:space="preserve"> relations of environmental governance. Routledge. </w:t>
      </w:r>
      <w:r w:rsidRPr="00F44F3F">
        <w:rPr>
          <w:rFonts w:ascii="Times New Roman" w:hAnsi="Times New Roman" w:cs="Times New Roman"/>
          <w:strike/>
          <w:lang w:val="en-GB"/>
        </w:rPr>
        <w:t>https://elibrary.lib.uni.lodz.pl/uhtbin/cgisirsi.exe/?ps=3yDA6Rtucq/BU/X/123</w:t>
      </w:r>
    </w:p>
    <w:p w14:paraId="548A1264" w14:textId="4E95F2E5" w:rsidR="000E553C" w:rsidRPr="002F60F3" w:rsidRDefault="000E553C" w:rsidP="000E553C">
      <w:pPr>
        <w:rPr>
          <w:rFonts w:ascii="Times New Roman" w:hAnsi="Times New Roman" w:cs="Times New Roman"/>
          <w:lang w:val="en-GB"/>
        </w:rPr>
      </w:pPr>
      <w:r w:rsidRPr="002F60F3">
        <w:rPr>
          <w:rFonts w:ascii="Times New Roman" w:hAnsi="Times New Roman" w:cs="Times New Roman"/>
          <w:lang w:val="en-GB"/>
        </w:rPr>
        <w:t xml:space="preserve">Lee T (2019) Network comparison of socialization, learning and collaboration in the C40 cities climate group. </w:t>
      </w:r>
      <w:r w:rsidRPr="002F60F3">
        <w:rPr>
          <w:rFonts w:ascii="Times New Roman" w:hAnsi="Times New Roman" w:cs="Times New Roman"/>
          <w:i/>
          <w:iCs/>
          <w:lang w:val="en-GB"/>
        </w:rPr>
        <w:t>Journal of Environmental Policy &amp; Planning</w:t>
      </w:r>
      <w:r w:rsidRPr="002F60F3">
        <w:rPr>
          <w:rFonts w:ascii="Times New Roman" w:hAnsi="Times New Roman" w:cs="Times New Roman"/>
          <w:lang w:val="en-GB"/>
        </w:rPr>
        <w:t xml:space="preserve"> </w:t>
      </w:r>
      <w:r w:rsidRPr="002F60F3">
        <w:rPr>
          <w:rFonts w:ascii="Times New Roman" w:hAnsi="Times New Roman" w:cs="Times New Roman"/>
          <w:b/>
          <w:bCs/>
          <w:lang w:val="en-GB"/>
        </w:rPr>
        <w:t>21</w:t>
      </w:r>
      <w:r w:rsidR="00786E14">
        <w:rPr>
          <w:rFonts w:ascii="Times New Roman" w:hAnsi="Times New Roman" w:cs="Times New Roman"/>
          <w:lang w:val="en-GB"/>
        </w:rPr>
        <w:t xml:space="preserve"> </w:t>
      </w:r>
      <w:r w:rsidRPr="002F60F3">
        <w:rPr>
          <w:rFonts w:ascii="Times New Roman" w:hAnsi="Times New Roman" w:cs="Times New Roman"/>
          <w:lang w:val="en-GB"/>
        </w:rPr>
        <w:t xml:space="preserve">(1), 104–15. </w:t>
      </w:r>
    </w:p>
    <w:p w14:paraId="4FF05CF2" w14:textId="5FC7419D" w:rsidR="000E553C" w:rsidRPr="002F60F3" w:rsidRDefault="000E553C" w:rsidP="000E553C">
      <w:pPr>
        <w:rPr>
          <w:rFonts w:ascii="Times New Roman" w:hAnsi="Times New Roman" w:cs="Times New Roman"/>
          <w:lang w:val="en-GB"/>
        </w:rPr>
      </w:pPr>
      <w:r w:rsidRPr="002F60F3">
        <w:rPr>
          <w:rFonts w:ascii="Times New Roman" w:hAnsi="Times New Roman" w:cs="Times New Roman"/>
          <w:lang w:val="en-GB"/>
        </w:rPr>
        <w:t xml:space="preserve">Lee T, Jung HY (2018) Mapping city-to-city networks for climate change action: </w:t>
      </w:r>
      <w:r w:rsidR="00786E14">
        <w:rPr>
          <w:rFonts w:ascii="Times New Roman" w:hAnsi="Times New Roman" w:cs="Times New Roman"/>
          <w:lang w:val="en-GB"/>
        </w:rPr>
        <w:t>g</w:t>
      </w:r>
      <w:r w:rsidRPr="002F60F3">
        <w:rPr>
          <w:rFonts w:ascii="Times New Roman" w:hAnsi="Times New Roman" w:cs="Times New Roman"/>
          <w:lang w:val="en-GB"/>
        </w:rPr>
        <w:t xml:space="preserve">eographic bases, link modalities, functions, and activity. </w:t>
      </w:r>
      <w:r w:rsidRPr="002F60F3">
        <w:rPr>
          <w:rFonts w:ascii="Times New Roman" w:hAnsi="Times New Roman" w:cs="Times New Roman"/>
          <w:i/>
          <w:iCs/>
          <w:lang w:val="en-GB"/>
        </w:rPr>
        <w:t>Journal of Cleaner Production</w:t>
      </w:r>
      <w:r w:rsidRPr="002F60F3">
        <w:rPr>
          <w:rFonts w:ascii="Times New Roman" w:hAnsi="Times New Roman" w:cs="Times New Roman"/>
          <w:lang w:val="en-GB"/>
        </w:rPr>
        <w:t xml:space="preserve"> </w:t>
      </w:r>
      <w:r w:rsidRPr="002F60F3">
        <w:rPr>
          <w:rFonts w:ascii="Times New Roman" w:hAnsi="Times New Roman" w:cs="Times New Roman"/>
          <w:b/>
          <w:bCs/>
          <w:lang w:val="en-GB"/>
        </w:rPr>
        <w:t>182</w:t>
      </w:r>
      <w:r w:rsidRPr="002F60F3">
        <w:rPr>
          <w:rFonts w:ascii="Times New Roman" w:hAnsi="Times New Roman" w:cs="Times New Roman"/>
          <w:lang w:val="en-GB"/>
        </w:rPr>
        <w:t xml:space="preserve">, 96–104. </w:t>
      </w:r>
    </w:p>
    <w:p w14:paraId="532A88DA" w14:textId="5A8BE47A" w:rsidR="000E553C" w:rsidRPr="002F60F3" w:rsidRDefault="000E553C" w:rsidP="000E553C">
      <w:pPr>
        <w:rPr>
          <w:rFonts w:ascii="Times New Roman" w:hAnsi="Times New Roman" w:cs="Times New Roman"/>
          <w:lang w:val="en-GB"/>
        </w:rPr>
      </w:pPr>
      <w:r w:rsidRPr="002F60F3">
        <w:rPr>
          <w:rFonts w:ascii="Times New Roman" w:hAnsi="Times New Roman" w:cs="Times New Roman"/>
          <w:lang w:val="en-GB"/>
        </w:rPr>
        <w:t xml:space="preserve">Lee T, van de </w:t>
      </w:r>
      <w:proofErr w:type="spellStart"/>
      <w:r w:rsidRPr="002F60F3">
        <w:rPr>
          <w:rFonts w:ascii="Times New Roman" w:hAnsi="Times New Roman" w:cs="Times New Roman"/>
          <w:lang w:val="en-GB"/>
        </w:rPr>
        <w:t>Meene</w:t>
      </w:r>
      <w:proofErr w:type="spellEnd"/>
      <w:r w:rsidRPr="002F60F3">
        <w:rPr>
          <w:rFonts w:ascii="Times New Roman" w:hAnsi="Times New Roman" w:cs="Times New Roman"/>
          <w:lang w:val="en-GB"/>
        </w:rPr>
        <w:t xml:space="preserve"> S (2012) Who teaches and who learns? Policy learning through the C40 cities climate network. </w:t>
      </w:r>
      <w:r w:rsidRPr="002F60F3">
        <w:rPr>
          <w:rFonts w:ascii="Times New Roman" w:hAnsi="Times New Roman" w:cs="Times New Roman"/>
          <w:i/>
          <w:iCs/>
          <w:lang w:val="en-GB"/>
        </w:rPr>
        <w:t>Policy Sciences</w:t>
      </w:r>
      <w:r w:rsidRPr="002F60F3">
        <w:rPr>
          <w:rFonts w:ascii="Times New Roman" w:hAnsi="Times New Roman" w:cs="Times New Roman"/>
          <w:lang w:val="en-GB"/>
        </w:rPr>
        <w:t xml:space="preserve"> </w:t>
      </w:r>
      <w:r w:rsidRPr="002F60F3">
        <w:rPr>
          <w:rFonts w:ascii="Times New Roman" w:hAnsi="Times New Roman" w:cs="Times New Roman"/>
          <w:b/>
          <w:bCs/>
          <w:lang w:val="en-GB"/>
        </w:rPr>
        <w:t>45</w:t>
      </w:r>
      <w:r w:rsidR="00786E14">
        <w:rPr>
          <w:rFonts w:ascii="Times New Roman" w:hAnsi="Times New Roman" w:cs="Times New Roman"/>
          <w:lang w:val="en-GB"/>
        </w:rPr>
        <w:t xml:space="preserve"> </w:t>
      </w:r>
      <w:r w:rsidRPr="002F60F3">
        <w:rPr>
          <w:rFonts w:ascii="Times New Roman" w:hAnsi="Times New Roman" w:cs="Times New Roman"/>
          <w:lang w:val="en-GB"/>
        </w:rPr>
        <w:t xml:space="preserve">(3), 199–220. </w:t>
      </w:r>
    </w:p>
    <w:p w14:paraId="21D10457" w14:textId="55CAF284" w:rsidR="000E553C" w:rsidRPr="002F60F3" w:rsidRDefault="000E553C" w:rsidP="000E553C">
      <w:pPr>
        <w:rPr>
          <w:rFonts w:ascii="Times New Roman" w:hAnsi="Times New Roman" w:cs="Times New Roman"/>
          <w:lang w:val="en-GB"/>
        </w:rPr>
      </w:pPr>
      <w:r w:rsidRPr="002F60F3">
        <w:rPr>
          <w:rFonts w:ascii="Times New Roman" w:hAnsi="Times New Roman" w:cs="Times New Roman"/>
          <w:lang w:val="en-GB"/>
        </w:rPr>
        <w:t xml:space="preserve">Lim G, </w:t>
      </w:r>
      <w:proofErr w:type="spellStart"/>
      <w:r w:rsidRPr="002F60F3">
        <w:rPr>
          <w:rFonts w:ascii="Times New Roman" w:hAnsi="Times New Roman" w:cs="Times New Roman"/>
          <w:lang w:val="en-GB"/>
        </w:rPr>
        <w:t>Hee</w:t>
      </w:r>
      <w:proofErr w:type="spellEnd"/>
      <w:r w:rsidRPr="002F60F3">
        <w:rPr>
          <w:rFonts w:ascii="Times New Roman" w:hAnsi="Times New Roman" w:cs="Times New Roman"/>
          <w:lang w:val="en-GB"/>
        </w:rPr>
        <w:t xml:space="preserve"> Ng T, Zara D (2021) Implementing a </w:t>
      </w:r>
      <w:r w:rsidR="00786E14">
        <w:rPr>
          <w:rFonts w:ascii="Times New Roman" w:hAnsi="Times New Roman" w:cs="Times New Roman"/>
          <w:lang w:val="en-GB"/>
        </w:rPr>
        <w:t>g</w:t>
      </w:r>
      <w:r w:rsidRPr="002F60F3">
        <w:rPr>
          <w:rFonts w:ascii="Times New Roman" w:hAnsi="Times New Roman" w:cs="Times New Roman"/>
          <w:lang w:val="en-GB"/>
        </w:rPr>
        <w:t xml:space="preserve">reen </w:t>
      </w:r>
      <w:r w:rsidR="00786E14">
        <w:rPr>
          <w:rFonts w:ascii="Times New Roman" w:hAnsi="Times New Roman" w:cs="Times New Roman"/>
          <w:lang w:val="en-GB"/>
        </w:rPr>
        <w:t>r</w:t>
      </w:r>
      <w:r w:rsidRPr="002F60F3">
        <w:rPr>
          <w:rFonts w:ascii="Times New Roman" w:hAnsi="Times New Roman" w:cs="Times New Roman"/>
          <w:lang w:val="en-GB"/>
        </w:rPr>
        <w:t>ecovery in Southeast Asia</w:t>
      </w:r>
      <w:r w:rsidR="00786E14">
        <w:rPr>
          <w:rFonts w:ascii="Times New Roman" w:hAnsi="Times New Roman" w:cs="Times New Roman"/>
          <w:lang w:val="en-GB"/>
        </w:rPr>
        <w:t xml:space="preserve">. </w:t>
      </w:r>
      <w:r w:rsidRPr="002F60F3">
        <w:rPr>
          <w:rFonts w:ascii="Times New Roman" w:hAnsi="Times New Roman" w:cs="Times New Roman"/>
          <w:lang w:val="en-GB"/>
        </w:rPr>
        <w:t>No. 173</w:t>
      </w:r>
      <w:r w:rsidR="00786E14">
        <w:rPr>
          <w:rFonts w:ascii="Times New Roman" w:hAnsi="Times New Roman" w:cs="Times New Roman"/>
          <w:lang w:val="en-GB"/>
        </w:rPr>
        <w:t>,</w:t>
      </w:r>
      <w:r w:rsidRPr="002F60F3">
        <w:rPr>
          <w:rFonts w:ascii="Times New Roman" w:hAnsi="Times New Roman" w:cs="Times New Roman"/>
          <w:lang w:val="en-GB"/>
        </w:rPr>
        <w:t xml:space="preserve"> ADB Brief. Asian Development Bank</w:t>
      </w:r>
      <w:r w:rsidR="00786E14">
        <w:rPr>
          <w:rFonts w:ascii="Times New Roman" w:hAnsi="Times New Roman" w:cs="Times New Roman"/>
          <w:lang w:val="en-GB"/>
        </w:rPr>
        <w:t>, Manila</w:t>
      </w:r>
      <w:r w:rsidRPr="002F60F3">
        <w:rPr>
          <w:rFonts w:ascii="Times New Roman" w:hAnsi="Times New Roman" w:cs="Times New Roman"/>
          <w:lang w:val="en-GB"/>
        </w:rPr>
        <w:t xml:space="preserve">. </w:t>
      </w:r>
      <w:r w:rsidR="00786E14">
        <w:rPr>
          <w:rFonts w:ascii="Times New Roman" w:hAnsi="Times New Roman" w:cs="Times New Roman"/>
          <w:lang w:val="en-GB"/>
        </w:rPr>
        <w:t xml:space="preserve">Available at: </w:t>
      </w:r>
      <w:r w:rsidRPr="002F60F3">
        <w:rPr>
          <w:rFonts w:ascii="Times New Roman" w:hAnsi="Times New Roman" w:cs="Times New Roman"/>
          <w:lang w:val="en-GB"/>
        </w:rPr>
        <w:t>http://dx.doi.org/10.22617/BRF210099-2</w:t>
      </w:r>
      <w:r w:rsidR="00786E14">
        <w:rPr>
          <w:rFonts w:ascii="Times New Roman" w:hAnsi="Times New Roman" w:cs="Times New Roman"/>
          <w:lang w:val="en-GB"/>
        </w:rPr>
        <w:t>.</w:t>
      </w:r>
    </w:p>
    <w:p w14:paraId="6AA03BB8" w14:textId="300B3556" w:rsidR="000E553C" w:rsidRPr="002F60F3" w:rsidRDefault="000E553C" w:rsidP="000E553C">
      <w:pPr>
        <w:rPr>
          <w:rFonts w:ascii="Times New Roman" w:hAnsi="Times New Roman" w:cs="Times New Roman"/>
          <w:lang w:val="en-GB"/>
        </w:rPr>
      </w:pPr>
      <w:r w:rsidRPr="002F60F3">
        <w:rPr>
          <w:rFonts w:ascii="Times New Roman" w:hAnsi="Times New Roman" w:cs="Times New Roman"/>
          <w:lang w:val="en-GB"/>
        </w:rPr>
        <w:t xml:space="preserve">Makumbe P, Weyl D, Eil A, Li J (2016) Proven </w:t>
      </w:r>
      <w:r w:rsidR="00786E14">
        <w:rPr>
          <w:rFonts w:ascii="Times New Roman" w:hAnsi="Times New Roman" w:cs="Times New Roman"/>
          <w:lang w:val="en-GB"/>
        </w:rPr>
        <w:t>d</w:t>
      </w:r>
      <w:r w:rsidRPr="002F60F3">
        <w:rPr>
          <w:rFonts w:ascii="Times New Roman" w:hAnsi="Times New Roman" w:cs="Times New Roman"/>
          <w:lang w:val="en-GB"/>
        </w:rPr>
        <w:t xml:space="preserve">elivery </w:t>
      </w:r>
      <w:r w:rsidR="00786E14">
        <w:rPr>
          <w:rFonts w:ascii="Times New Roman" w:hAnsi="Times New Roman" w:cs="Times New Roman"/>
          <w:lang w:val="en-GB"/>
        </w:rPr>
        <w:t>m</w:t>
      </w:r>
      <w:r w:rsidRPr="002F60F3">
        <w:rPr>
          <w:rFonts w:ascii="Times New Roman" w:hAnsi="Times New Roman" w:cs="Times New Roman"/>
          <w:lang w:val="en-GB"/>
        </w:rPr>
        <w:t xml:space="preserve">odels for LED </w:t>
      </w:r>
      <w:r w:rsidR="00786E14">
        <w:rPr>
          <w:rFonts w:ascii="Times New Roman" w:hAnsi="Times New Roman" w:cs="Times New Roman"/>
          <w:lang w:val="en-GB"/>
        </w:rPr>
        <w:t>p</w:t>
      </w:r>
      <w:r w:rsidRPr="002F60F3">
        <w:rPr>
          <w:rFonts w:ascii="Times New Roman" w:hAnsi="Times New Roman" w:cs="Times New Roman"/>
          <w:lang w:val="en-GB"/>
        </w:rPr>
        <w:t xml:space="preserve">ublic </w:t>
      </w:r>
      <w:r w:rsidR="00786E14">
        <w:rPr>
          <w:rFonts w:ascii="Times New Roman" w:hAnsi="Times New Roman" w:cs="Times New Roman"/>
          <w:lang w:val="en-GB"/>
        </w:rPr>
        <w:t>l</w:t>
      </w:r>
      <w:r w:rsidRPr="002F60F3">
        <w:rPr>
          <w:rFonts w:ascii="Times New Roman" w:hAnsi="Times New Roman" w:cs="Times New Roman"/>
          <w:lang w:val="en-GB"/>
        </w:rPr>
        <w:t xml:space="preserve">ighting: </w:t>
      </w:r>
      <w:r w:rsidR="00786E14">
        <w:rPr>
          <w:rFonts w:ascii="Times New Roman" w:hAnsi="Times New Roman" w:cs="Times New Roman"/>
          <w:lang w:val="en-GB"/>
        </w:rPr>
        <w:t>m</w:t>
      </w:r>
      <w:r w:rsidRPr="002F60F3">
        <w:rPr>
          <w:rFonts w:ascii="Times New Roman" w:hAnsi="Times New Roman" w:cs="Times New Roman"/>
          <w:lang w:val="en-GB"/>
        </w:rPr>
        <w:t xml:space="preserve">unicipal </w:t>
      </w:r>
      <w:r w:rsidR="00786E14">
        <w:rPr>
          <w:rFonts w:ascii="Times New Roman" w:hAnsi="Times New Roman" w:cs="Times New Roman"/>
          <w:lang w:val="en-GB"/>
        </w:rPr>
        <w:t>f</w:t>
      </w:r>
      <w:r w:rsidRPr="002F60F3">
        <w:rPr>
          <w:rFonts w:ascii="Times New Roman" w:hAnsi="Times New Roman" w:cs="Times New Roman"/>
          <w:lang w:val="en-GB"/>
        </w:rPr>
        <w:t xml:space="preserve">inancing </w:t>
      </w:r>
      <w:r w:rsidR="00786E14">
        <w:rPr>
          <w:rFonts w:ascii="Times New Roman" w:hAnsi="Times New Roman" w:cs="Times New Roman"/>
          <w:lang w:val="en-GB"/>
        </w:rPr>
        <w:t>d</w:t>
      </w:r>
      <w:r w:rsidRPr="002F60F3">
        <w:rPr>
          <w:rFonts w:ascii="Times New Roman" w:hAnsi="Times New Roman" w:cs="Times New Roman"/>
          <w:lang w:val="en-GB"/>
        </w:rPr>
        <w:t xml:space="preserve">elivery </w:t>
      </w:r>
      <w:r w:rsidR="00786E14">
        <w:rPr>
          <w:rFonts w:ascii="Times New Roman" w:hAnsi="Times New Roman" w:cs="Times New Roman"/>
          <w:lang w:val="en-GB"/>
        </w:rPr>
        <w:t>m</w:t>
      </w:r>
      <w:r w:rsidRPr="002F60F3">
        <w:rPr>
          <w:rFonts w:ascii="Times New Roman" w:hAnsi="Times New Roman" w:cs="Times New Roman"/>
          <w:lang w:val="en-GB"/>
        </w:rPr>
        <w:t>odel in Quezon City, Philippines</w:t>
      </w:r>
      <w:r w:rsidR="00786E14">
        <w:rPr>
          <w:rFonts w:ascii="Times New Roman" w:hAnsi="Times New Roman" w:cs="Times New Roman"/>
          <w:lang w:val="en-GB"/>
        </w:rPr>
        <w:t xml:space="preserve">. </w:t>
      </w:r>
      <w:r w:rsidRPr="002F60F3">
        <w:rPr>
          <w:rFonts w:ascii="Times New Roman" w:hAnsi="Times New Roman" w:cs="Times New Roman"/>
          <w:lang w:val="en-GB"/>
        </w:rPr>
        <w:t>No. 026/16</w:t>
      </w:r>
      <w:r w:rsidR="00786E14">
        <w:rPr>
          <w:rFonts w:ascii="Times New Roman" w:hAnsi="Times New Roman" w:cs="Times New Roman"/>
          <w:lang w:val="en-GB"/>
        </w:rPr>
        <w:t>,</w:t>
      </w:r>
      <w:r w:rsidRPr="002F60F3">
        <w:rPr>
          <w:rFonts w:ascii="Times New Roman" w:hAnsi="Times New Roman" w:cs="Times New Roman"/>
          <w:lang w:val="en-GB"/>
        </w:rPr>
        <w:t xml:space="preserve"> ESMAP Knowledge Series. World Bank</w:t>
      </w:r>
      <w:r w:rsidR="00786E14">
        <w:rPr>
          <w:rFonts w:ascii="Times New Roman" w:hAnsi="Times New Roman" w:cs="Times New Roman"/>
          <w:lang w:val="en-GB"/>
        </w:rPr>
        <w:t>, Washington DC</w:t>
      </w:r>
      <w:r w:rsidRPr="002F60F3">
        <w:rPr>
          <w:rFonts w:ascii="Times New Roman" w:hAnsi="Times New Roman" w:cs="Times New Roman"/>
          <w:lang w:val="en-GB"/>
        </w:rPr>
        <w:t xml:space="preserve">. </w:t>
      </w:r>
      <w:r w:rsidR="00786E14">
        <w:rPr>
          <w:rFonts w:ascii="Times New Roman" w:hAnsi="Times New Roman" w:cs="Times New Roman"/>
          <w:lang w:val="en-GB"/>
        </w:rPr>
        <w:t xml:space="preserve">Available at: </w:t>
      </w:r>
      <w:r w:rsidRPr="002F60F3">
        <w:rPr>
          <w:rFonts w:ascii="Times New Roman" w:hAnsi="Times New Roman" w:cs="Times New Roman"/>
          <w:lang w:val="en-GB"/>
        </w:rPr>
        <w:t>http://hdl.handle.net/10986/25346</w:t>
      </w:r>
      <w:r w:rsidR="00786E14">
        <w:rPr>
          <w:rFonts w:ascii="Times New Roman" w:hAnsi="Times New Roman" w:cs="Times New Roman"/>
          <w:lang w:val="en-GB"/>
        </w:rPr>
        <w:t>.</w:t>
      </w:r>
    </w:p>
    <w:p w14:paraId="201FF1F0" w14:textId="6B5F2DA6" w:rsidR="000E553C" w:rsidRPr="002F60F3" w:rsidRDefault="000E553C" w:rsidP="000E553C">
      <w:pPr>
        <w:rPr>
          <w:rFonts w:ascii="Times New Roman" w:hAnsi="Times New Roman" w:cs="Times New Roman"/>
          <w:lang w:val="en-GB"/>
        </w:rPr>
      </w:pPr>
      <w:r w:rsidRPr="002F60F3">
        <w:rPr>
          <w:rFonts w:ascii="Times New Roman" w:hAnsi="Times New Roman" w:cs="Times New Roman"/>
          <w:lang w:val="en-GB"/>
        </w:rPr>
        <w:t>Maxwell S, Stone DDL (2004) Global Knowledge Networks and International Development. Routledge</w:t>
      </w:r>
      <w:r w:rsidR="0003798D">
        <w:rPr>
          <w:rFonts w:ascii="Times New Roman" w:hAnsi="Times New Roman" w:cs="Times New Roman"/>
          <w:lang w:val="en-GB"/>
        </w:rPr>
        <w:t xml:space="preserve">, </w:t>
      </w:r>
      <w:r w:rsidR="00B41D5A">
        <w:rPr>
          <w:rFonts w:ascii="Times New Roman" w:hAnsi="Times New Roman" w:cs="Times New Roman"/>
          <w:lang w:val="en-GB"/>
        </w:rPr>
        <w:t xml:space="preserve">London. Available at: </w:t>
      </w:r>
      <w:hyperlink r:id="rId16" w:tgtFrame="_blank" w:history="1">
        <w:r w:rsidR="00B41D5A" w:rsidRPr="002F60F3">
          <w:rPr>
            <w:rFonts w:ascii="Times New Roman" w:hAnsi="Times New Roman" w:cs="Times New Roman"/>
            <w:lang w:val="en-GB"/>
          </w:rPr>
          <w:t>https://doi.org/10.4324/9780203340387</w:t>
        </w:r>
      </w:hyperlink>
      <w:r w:rsidR="00B41D5A">
        <w:rPr>
          <w:rFonts w:ascii="Times New Roman" w:hAnsi="Times New Roman" w:cs="Times New Roman"/>
          <w:lang w:val="en-GB"/>
        </w:rPr>
        <w:t>.</w:t>
      </w:r>
    </w:p>
    <w:p w14:paraId="7499673E" w14:textId="3A12E192" w:rsidR="00103BF9" w:rsidRDefault="00103BF9" w:rsidP="00103BF9">
      <w:pPr>
        <w:rPr>
          <w:rFonts w:ascii="Times New Roman" w:hAnsi="Times New Roman" w:cs="Times New Roman"/>
          <w:lang w:val="en-GB"/>
        </w:rPr>
      </w:pPr>
      <w:r w:rsidRPr="00AF0E17">
        <w:rPr>
          <w:rFonts w:ascii="Times New Roman" w:hAnsi="Times New Roman" w:cs="Times New Roman"/>
          <w:i/>
          <w:iCs/>
          <w:lang w:val="en-GB"/>
        </w:rPr>
        <w:t>McKinsey</w:t>
      </w:r>
      <w:r>
        <w:rPr>
          <w:rFonts w:ascii="Times New Roman" w:hAnsi="Times New Roman" w:cs="Times New Roman"/>
          <w:lang w:val="en-GB"/>
        </w:rPr>
        <w:t xml:space="preserve"> (2020) </w:t>
      </w:r>
      <w:r w:rsidRPr="00AF0E17">
        <w:rPr>
          <w:rFonts w:ascii="Times New Roman" w:hAnsi="Times New Roman" w:cs="Times New Roman"/>
          <w:lang w:val="en-GB"/>
        </w:rPr>
        <w:t xml:space="preserve">A low-carbon economic stimulus after COVID-19. </w:t>
      </w:r>
      <w:r>
        <w:rPr>
          <w:rFonts w:ascii="Times New Roman" w:hAnsi="Times New Roman" w:cs="Times New Roman"/>
          <w:lang w:val="en-GB"/>
        </w:rPr>
        <w:t xml:space="preserve">Engel H, Hamilton A, Hieronimus S </w:t>
      </w:r>
      <w:r w:rsidRPr="00AF0E17">
        <w:rPr>
          <w:rFonts w:ascii="Times New Roman" w:hAnsi="Times New Roman" w:cs="Times New Roman"/>
          <w:i/>
          <w:iCs/>
          <w:lang w:val="en-GB"/>
        </w:rPr>
        <w:t>et al</w:t>
      </w:r>
      <w:r>
        <w:rPr>
          <w:rFonts w:ascii="Times New Roman" w:hAnsi="Times New Roman" w:cs="Times New Roman"/>
          <w:lang w:val="en-GB"/>
        </w:rPr>
        <w:t>., 27</w:t>
      </w:r>
      <w:r w:rsidRPr="00AF0E17">
        <w:rPr>
          <w:rFonts w:ascii="Times New Roman" w:hAnsi="Times New Roman" w:cs="Times New Roman"/>
          <w:lang w:val="en-GB"/>
        </w:rPr>
        <w:t xml:space="preserve"> May. </w:t>
      </w:r>
      <w:r>
        <w:rPr>
          <w:rFonts w:ascii="Times New Roman" w:hAnsi="Times New Roman" w:cs="Times New Roman"/>
          <w:lang w:val="en-GB"/>
        </w:rPr>
        <w:t xml:space="preserve">Available at: </w:t>
      </w:r>
      <w:hyperlink r:id="rId17" w:history="1">
        <w:r w:rsidRPr="00AF0E17">
          <w:rPr>
            <w:rStyle w:val="Hipercze"/>
            <w:rFonts w:ascii="Times New Roman" w:hAnsi="Times New Roman" w:cs="Times New Roman"/>
            <w:lang w:val="en-GB"/>
          </w:rPr>
          <w:t>https://www.mckinsey.com/business-functions/sustainability/our-insights/how-a-post-pandemic-stimulus-can-both-create-jobs-and-help-the-climate</w:t>
        </w:r>
      </w:hyperlink>
      <w:r>
        <w:rPr>
          <w:rFonts w:ascii="Times New Roman" w:hAnsi="Times New Roman" w:cs="Times New Roman"/>
          <w:lang w:val="en-GB"/>
        </w:rPr>
        <w:t xml:space="preserve"> (accessed</w:t>
      </w:r>
      <w:r w:rsidR="001C45FF">
        <w:rPr>
          <w:rFonts w:ascii="Times New Roman" w:hAnsi="Times New Roman" w:cs="Times New Roman"/>
          <w:lang w:val="en-GB"/>
        </w:rPr>
        <w:t xml:space="preserve"> 25.10.2022</w:t>
      </w:r>
      <w:r>
        <w:rPr>
          <w:rFonts w:ascii="Times New Roman" w:hAnsi="Times New Roman" w:cs="Times New Roman"/>
          <w:lang w:val="en-GB"/>
        </w:rPr>
        <w:t>).</w:t>
      </w:r>
    </w:p>
    <w:p w14:paraId="44ABF7B3" w14:textId="77777777" w:rsidR="00103BF9" w:rsidRDefault="00103BF9" w:rsidP="000E553C">
      <w:pPr>
        <w:rPr>
          <w:rFonts w:ascii="Times New Roman" w:hAnsi="Times New Roman" w:cs="Times New Roman"/>
          <w:lang w:val="en-GB"/>
        </w:rPr>
      </w:pPr>
    </w:p>
    <w:p w14:paraId="049153D7" w14:textId="48827CD7" w:rsidR="000E553C" w:rsidRPr="002F60F3" w:rsidRDefault="000E553C" w:rsidP="000E553C">
      <w:pPr>
        <w:rPr>
          <w:rFonts w:ascii="Times New Roman" w:hAnsi="Times New Roman" w:cs="Times New Roman"/>
          <w:lang w:val="en-GB"/>
        </w:rPr>
      </w:pPr>
      <w:r w:rsidRPr="002F60F3">
        <w:rPr>
          <w:rFonts w:ascii="Times New Roman" w:hAnsi="Times New Roman" w:cs="Times New Roman"/>
          <w:lang w:val="en-GB"/>
        </w:rPr>
        <w:t xml:space="preserve">Miller CA, </w:t>
      </w:r>
      <w:proofErr w:type="spellStart"/>
      <w:r w:rsidRPr="002F60F3">
        <w:rPr>
          <w:rFonts w:ascii="Times New Roman" w:hAnsi="Times New Roman" w:cs="Times New Roman"/>
          <w:lang w:val="en-GB"/>
        </w:rPr>
        <w:t>Wyborn</w:t>
      </w:r>
      <w:proofErr w:type="spellEnd"/>
      <w:r w:rsidRPr="002F60F3">
        <w:rPr>
          <w:rFonts w:ascii="Times New Roman" w:hAnsi="Times New Roman" w:cs="Times New Roman"/>
          <w:lang w:val="en-GB"/>
        </w:rPr>
        <w:t xml:space="preserve"> C (2020) Co-production in global sustainability: </w:t>
      </w:r>
      <w:r w:rsidR="00B41D5A">
        <w:rPr>
          <w:rFonts w:ascii="Times New Roman" w:hAnsi="Times New Roman" w:cs="Times New Roman"/>
          <w:lang w:val="en-GB"/>
        </w:rPr>
        <w:t>h</w:t>
      </w:r>
      <w:r w:rsidRPr="002F60F3">
        <w:rPr>
          <w:rFonts w:ascii="Times New Roman" w:hAnsi="Times New Roman" w:cs="Times New Roman"/>
          <w:lang w:val="en-GB"/>
        </w:rPr>
        <w:t xml:space="preserve">istories and theories. </w:t>
      </w:r>
      <w:r w:rsidRPr="002F60F3">
        <w:rPr>
          <w:rFonts w:ascii="Times New Roman" w:hAnsi="Times New Roman" w:cs="Times New Roman"/>
          <w:i/>
          <w:iCs/>
          <w:lang w:val="en-GB"/>
        </w:rPr>
        <w:t>Environmental Science &amp; Policy</w:t>
      </w:r>
      <w:r w:rsidRPr="002F60F3">
        <w:rPr>
          <w:rFonts w:ascii="Times New Roman" w:hAnsi="Times New Roman" w:cs="Times New Roman"/>
          <w:lang w:val="en-GB"/>
        </w:rPr>
        <w:t xml:space="preserve"> </w:t>
      </w:r>
      <w:r w:rsidRPr="002F60F3">
        <w:rPr>
          <w:rFonts w:ascii="Times New Roman" w:hAnsi="Times New Roman" w:cs="Times New Roman"/>
          <w:b/>
          <w:bCs/>
          <w:lang w:val="en-GB"/>
        </w:rPr>
        <w:t>113</w:t>
      </w:r>
      <w:r w:rsidRPr="002F60F3">
        <w:rPr>
          <w:rFonts w:ascii="Times New Roman" w:hAnsi="Times New Roman" w:cs="Times New Roman"/>
          <w:lang w:val="en-GB"/>
        </w:rPr>
        <w:t xml:space="preserve">, 88–95. </w:t>
      </w:r>
    </w:p>
    <w:p w14:paraId="564A15CD" w14:textId="1CE14EA8" w:rsidR="000E553C" w:rsidRPr="002F60F3" w:rsidRDefault="000E553C" w:rsidP="000E553C">
      <w:pPr>
        <w:rPr>
          <w:rFonts w:ascii="Times New Roman" w:hAnsi="Times New Roman" w:cs="Times New Roman"/>
          <w:lang w:val="en-GB"/>
        </w:rPr>
      </w:pPr>
      <w:r w:rsidRPr="002F60F3">
        <w:rPr>
          <w:rFonts w:ascii="Times New Roman" w:hAnsi="Times New Roman" w:cs="Times New Roman"/>
          <w:lang w:val="en-GB"/>
        </w:rPr>
        <w:t xml:space="preserve">Nagendra H, Bai X, </w:t>
      </w:r>
      <w:proofErr w:type="spellStart"/>
      <w:r w:rsidRPr="002F60F3">
        <w:rPr>
          <w:rFonts w:ascii="Times New Roman" w:hAnsi="Times New Roman" w:cs="Times New Roman"/>
          <w:lang w:val="en-GB"/>
        </w:rPr>
        <w:t>Brondizio</w:t>
      </w:r>
      <w:proofErr w:type="spellEnd"/>
      <w:r w:rsidRPr="002F60F3">
        <w:rPr>
          <w:rFonts w:ascii="Times New Roman" w:hAnsi="Times New Roman" w:cs="Times New Roman"/>
          <w:lang w:val="en-GB"/>
        </w:rPr>
        <w:t xml:space="preserve"> ES, </w:t>
      </w:r>
      <w:proofErr w:type="spellStart"/>
      <w:r w:rsidRPr="002F60F3">
        <w:rPr>
          <w:rFonts w:ascii="Times New Roman" w:hAnsi="Times New Roman" w:cs="Times New Roman"/>
          <w:lang w:val="en-GB"/>
        </w:rPr>
        <w:t>Lwasa</w:t>
      </w:r>
      <w:proofErr w:type="spellEnd"/>
      <w:r w:rsidRPr="002F60F3">
        <w:rPr>
          <w:rFonts w:ascii="Times New Roman" w:hAnsi="Times New Roman" w:cs="Times New Roman"/>
          <w:lang w:val="en-GB"/>
        </w:rPr>
        <w:t xml:space="preserve"> S (2018) The urban south and the predicament of global sustainability. </w:t>
      </w:r>
      <w:r w:rsidRPr="002F60F3">
        <w:rPr>
          <w:rFonts w:ascii="Times New Roman" w:hAnsi="Times New Roman" w:cs="Times New Roman"/>
          <w:i/>
          <w:iCs/>
          <w:lang w:val="en-GB"/>
        </w:rPr>
        <w:t>Nature Sustainability</w:t>
      </w:r>
      <w:r w:rsidRPr="002F60F3">
        <w:rPr>
          <w:rFonts w:ascii="Times New Roman" w:hAnsi="Times New Roman" w:cs="Times New Roman"/>
          <w:lang w:val="en-GB"/>
        </w:rPr>
        <w:t xml:space="preserve"> </w:t>
      </w:r>
      <w:r w:rsidRPr="002F60F3">
        <w:rPr>
          <w:rFonts w:ascii="Times New Roman" w:hAnsi="Times New Roman" w:cs="Times New Roman"/>
          <w:b/>
          <w:bCs/>
          <w:lang w:val="en-GB"/>
        </w:rPr>
        <w:t>1</w:t>
      </w:r>
      <w:r w:rsidR="00CF42F8">
        <w:rPr>
          <w:rFonts w:ascii="Times New Roman" w:hAnsi="Times New Roman" w:cs="Times New Roman"/>
          <w:lang w:val="en-GB"/>
        </w:rPr>
        <w:t xml:space="preserve"> </w:t>
      </w:r>
      <w:r w:rsidRPr="002F60F3">
        <w:rPr>
          <w:rFonts w:ascii="Times New Roman" w:hAnsi="Times New Roman" w:cs="Times New Roman"/>
          <w:lang w:val="en-GB"/>
        </w:rPr>
        <w:t xml:space="preserve">(7), 341–9. </w:t>
      </w:r>
    </w:p>
    <w:p w14:paraId="11B3EE2A" w14:textId="7A175854" w:rsidR="000E553C" w:rsidRPr="001F53D0" w:rsidRDefault="000E553C" w:rsidP="000E553C">
      <w:pPr>
        <w:rPr>
          <w:rFonts w:ascii="Times New Roman" w:hAnsi="Times New Roman" w:cs="Times New Roman"/>
          <w:lang w:val="en-GB"/>
        </w:rPr>
      </w:pPr>
      <w:r w:rsidRPr="002F60F3">
        <w:rPr>
          <w:rFonts w:ascii="Times New Roman" w:hAnsi="Times New Roman" w:cs="Times New Roman"/>
          <w:lang w:val="en-GB"/>
        </w:rPr>
        <w:t>Off</w:t>
      </w:r>
      <w:r w:rsidR="00CF42F8">
        <w:rPr>
          <w:rFonts w:ascii="Times New Roman" w:hAnsi="Times New Roman" w:cs="Times New Roman"/>
          <w:lang w:val="en-GB"/>
        </w:rPr>
        <w:t>i</w:t>
      </w:r>
      <w:r w:rsidRPr="001F53D0">
        <w:rPr>
          <w:rFonts w:ascii="Times New Roman" w:hAnsi="Times New Roman" w:cs="Times New Roman"/>
          <w:lang w:val="en-GB"/>
        </w:rPr>
        <w:t>cial website of C40. (n.d.). Retrieved 24 September 2019, from https://www.c40.org/</w:t>
      </w:r>
    </w:p>
    <w:p w14:paraId="3EC4793B" w14:textId="5A4A2372" w:rsidR="000E553C" w:rsidRPr="001F53D0" w:rsidRDefault="000E553C" w:rsidP="000E553C">
      <w:pPr>
        <w:rPr>
          <w:rFonts w:ascii="Times New Roman" w:hAnsi="Times New Roman" w:cs="Times New Roman"/>
          <w:lang w:val="en-GB"/>
        </w:rPr>
      </w:pPr>
      <w:r w:rsidRPr="001F53D0">
        <w:rPr>
          <w:rFonts w:ascii="Times New Roman" w:hAnsi="Times New Roman" w:cs="Times New Roman"/>
          <w:lang w:val="en-GB"/>
        </w:rPr>
        <w:t>Off</w:t>
      </w:r>
      <w:r w:rsidR="00CF42F8">
        <w:rPr>
          <w:rFonts w:ascii="Times New Roman" w:hAnsi="Times New Roman" w:cs="Times New Roman"/>
          <w:lang w:val="en-GB"/>
        </w:rPr>
        <w:t>i</w:t>
      </w:r>
      <w:r w:rsidRPr="001F53D0">
        <w:rPr>
          <w:rFonts w:ascii="Times New Roman" w:hAnsi="Times New Roman" w:cs="Times New Roman"/>
          <w:lang w:val="en-GB"/>
        </w:rPr>
        <w:t xml:space="preserve">cial website of the CityNet. (n.d.). CityNet. Retrieved 24 September 2019, from </w:t>
      </w:r>
      <w:proofErr w:type="gramStart"/>
      <w:r w:rsidRPr="001F53D0">
        <w:rPr>
          <w:rFonts w:ascii="Times New Roman" w:hAnsi="Times New Roman" w:cs="Times New Roman"/>
          <w:lang w:val="en-GB"/>
        </w:rPr>
        <w:t>https://citynet-ap.org/</w:t>
      </w:r>
      <w:proofErr w:type="gramEnd"/>
    </w:p>
    <w:p w14:paraId="126B9A36" w14:textId="200902ED" w:rsidR="000E553C" w:rsidRPr="001F53D0" w:rsidRDefault="000E553C" w:rsidP="000E553C">
      <w:pPr>
        <w:rPr>
          <w:rFonts w:ascii="Times New Roman" w:hAnsi="Times New Roman" w:cs="Times New Roman"/>
          <w:lang w:val="en-GB"/>
        </w:rPr>
      </w:pPr>
      <w:r w:rsidRPr="001F53D0">
        <w:rPr>
          <w:rFonts w:ascii="Times New Roman" w:hAnsi="Times New Roman" w:cs="Times New Roman"/>
          <w:lang w:val="en-GB"/>
        </w:rPr>
        <w:t xml:space="preserve">Oliveira OP de, Pal LA (2018) </w:t>
      </w:r>
      <w:r w:rsidR="007A52C2">
        <w:rPr>
          <w:rFonts w:ascii="Times New Roman" w:hAnsi="Times New Roman" w:cs="Times New Roman"/>
          <w:lang w:val="en-GB"/>
        </w:rPr>
        <w:t>New</w:t>
      </w:r>
      <w:r w:rsidRPr="001F53D0">
        <w:rPr>
          <w:rFonts w:ascii="Times New Roman" w:hAnsi="Times New Roman" w:cs="Times New Roman"/>
          <w:lang w:val="en-GB"/>
        </w:rPr>
        <w:t xml:space="preserve"> </w:t>
      </w:r>
      <w:r w:rsidR="007A52C2">
        <w:rPr>
          <w:rFonts w:ascii="Times New Roman" w:hAnsi="Times New Roman" w:cs="Times New Roman"/>
          <w:lang w:val="en-GB"/>
        </w:rPr>
        <w:t>fro</w:t>
      </w:r>
      <w:r w:rsidR="007A52C2" w:rsidRPr="001F53D0">
        <w:rPr>
          <w:rFonts w:ascii="Times New Roman" w:hAnsi="Times New Roman" w:cs="Times New Roman"/>
          <w:lang w:val="en-GB"/>
        </w:rPr>
        <w:t>ntiers and directions in policy transfer, diffusion and circulation research: agents, spaces, resistance, and translations</w:t>
      </w:r>
      <w:r w:rsidRPr="001F53D0">
        <w:rPr>
          <w:rFonts w:ascii="Times New Roman" w:hAnsi="Times New Roman" w:cs="Times New Roman"/>
          <w:lang w:val="en-GB"/>
        </w:rPr>
        <w:t xml:space="preserve">. </w:t>
      </w:r>
      <w:proofErr w:type="spellStart"/>
      <w:r w:rsidRPr="002F60F3">
        <w:rPr>
          <w:rFonts w:ascii="Times New Roman" w:hAnsi="Times New Roman" w:cs="Times New Roman"/>
          <w:i/>
          <w:iCs/>
          <w:lang w:val="en-GB"/>
        </w:rPr>
        <w:t>Revista</w:t>
      </w:r>
      <w:proofErr w:type="spellEnd"/>
      <w:r w:rsidRPr="002F60F3">
        <w:rPr>
          <w:rFonts w:ascii="Times New Roman" w:hAnsi="Times New Roman" w:cs="Times New Roman"/>
          <w:i/>
          <w:iCs/>
          <w:lang w:val="en-GB"/>
        </w:rPr>
        <w:t xml:space="preserve"> de </w:t>
      </w:r>
      <w:proofErr w:type="spellStart"/>
      <w:r w:rsidRPr="002F60F3">
        <w:rPr>
          <w:rFonts w:ascii="Times New Roman" w:hAnsi="Times New Roman" w:cs="Times New Roman"/>
          <w:i/>
          <w:iCs/>
          <w:lang w:val="en-GB"/>
        </w:rPr>
        <w:t>Administração</w:t>
      </w:r>
      <w:proofErr w:type="spellEnd"/>
      <w:r w:rsidRPr="002F60F3">
        <w:rPr>
          <w:rFonts w:ascii="Times New Roman" w:hAnsi="Times New Roman" w:cs="Times New Roman"/>
          <w:i/>
          <w:iCs/>
          <w:lang w:val="en-GB"/>
        </w:rPr>
        <w:t xml:space="preserve"> </w:t>
      </w:r>
      <w:proofErr w:type="spellStart"/>
      <w:r w:rsidRPr="002F60F3">
        <w:rPr>
          <w:rFonts w:ascii="Times New Roman" w:hAnsi="Times New Roman" w:cs="Times New Roman"/>
          <w:i/>
          <w:iCs/>
          <w:lang w:val="en-GB"/>
        </w:rPr>
        <w:t>Pública</w:t>
      </w:r>
      <w:proofErr w:type="spellEnd"/>
      <w:r w:rsidRPr="002F60F3">
        <w:rPr>
          <w:rFonts w:ascii="Times New Roman" w:hAnsi="Times New Roman" w:cs="Times New Roman"/>
          <w:i/>
          <w:iCs/>
          <w:lang w:val="en-GB"/>
        </w:rPr>
        <w:t xml:space="preserve"> </w:t>
      </w:r>
      <w:r w:rsidRPr="002F60F3">
        <w:rPr>
          <w:rFonts w:ascii="Times New Roman" w:hAnsi="Times New Roman" w:cs="Times New Roman"/>
          <w:b/>
          <w:bCs/>
          <w:lang w:val="en-GB"/>
        </w:rPr>
        <w:t>52</w:t>
      </w:r>
      <w:r w:rsidRPr="003253FA">
        <w:rPr>
          <w:rFonts w:ascii="Times New Roman" w:hAnsi="Times New Roman" w:cs="Times New Roman"/>
          <w:lang w:val="en-GB"/>
        </w:rPr>
        <w:t>,</w:t>
      </w:r>
      <w:r w:rsidRPr="001F53D0">
        <w:rPr>
          <w:rFonts w:ascii="Times New Roman" w:hAnsi="Times New Roman" w:cs="Times New Roman"/>
          <w:lang w:val="en-GB"/>
        </w:rPr>
        <w:t xml:space="preserve"> 199–220. </w:t>
      </w:r>
    </w:p>
    <w:p w14:paraId="580D2F70" w14:textId="6BC1840A" w:rsidR="000E553C" w:rsidRPr="001F53D0" w:rsidRDefault="000E553C" w:rsidP="000E553C">
      <w:pPr>
        <w:rPr>
          <w:rFonts w:ascii="Times New Roman" w:hAnsi="Times New Roman" w:cs="Times New Roman"/>
          <w:lang w:val="en-GB"/>
        </w:rPr>
      </w:pPr>
      <w:r w:rsidRPr="001F53D0">
        <w:rPr>
          <w:rFonts w:ascii="Times New Roman" w:hAnsi="Times New Roman" w:cs="Times New Roman"/>
          <w:lang w:val="en-GB"/>
        </w:rPr>
        <w:t xml:space="preserve">Palat Narayanan N (2020) The Delhi </w:t>
      </w:r>
      <w:r w:rsidR="0025301F">
        <w:rPr>
          <w:rFonts w:ascii="Times New Roman" w:hAnsi="Times New Roman" w:cs="Times New Roman"/>
          <w:lang w:val="en-GB"/>
        </w:rPr>
        <w:t>b</w:t>
      </w:r>
      <w:r w:rsidRPr="001F53D0">
        <w:rPr>
          <w:rFonts w:ascii="Times New Roman" w:hAnsi="Times New Roman" w:cs="Times New Roman"/>
          <w:lang w:val="en-GB"/>
        </w:rPr>
        <w:t xml:space="preserve">ias: </w:t>
      </w:r>
      <w:r w:rsidR="0025301F">
        <w:rPr>
          <w:rFonts w:ascii="Times New Roman" w:hAnsi="Times New Roman" w:cs="Times New Roman"/>
          <w:lang w:val="en-GB"/>
        </w:rPr>
        <w:t>k</w:t>
      </w:r>
      <w:r w:rsidRPr="001F53D0">
        <w:rPr>
          <w:rFonts w:ascii="Times New Roman" w:hAnsi="Times New Roman" w:cs="Times New Roman"/>
          <w:lang w:val="en-GB"/>
        </w:rPr>
        <w:t xml:space="preserve">nowledge hegemony of India’s slum governance. </w:t>
      </w:r>
      <w:r w:rsidRPr="002F60F3">
        <w:rPr>
          <w:rFonts w:ascii="Times New Roman" w:hAnsi="Times New Roman" w:cs="Times New Roman"/>
          <w:i/>
          <w:iCs/>
          <w:lang w:val="en-GB"/>
        </w:rPr>
        <w:t>Singapore Journal of Tropical Geography</w:t>
      </w:r>
      <w:r w:rsidRPr="001F53D0">
        <w:rPr>
          <w:rFonts w:ascii="Times New Roman" w:hAnsi="Times New Roman" w:cs="Times New Roman"/>
          <w:lang w:val="en-GB"/>
        </w:rPr>
        <w:t xml:space="preserve"> </w:t>
      </w:r>
      <w:r w:rsidRPr="002F60F3">
        <w:rPr>
          <w:rFonts w:ascii="Times New Roman" w:hAnsi="Times New Roman" w:cs="Times New Roman"/>
          <w:b/>
          <w:bCs/>
          <w:lang w:val="en-GB"/>
        </w:rPr>
        <w:t>41</w:t>
      </w:r>
      <w:r w:rsidR="0025301F">
        <w:rPr>
          <w:rFonts w:ascii="Times New Roman" w:hAnsi="Times New Roman" w:cs="Times New Roman"/>
          <w:b/>
          <w:bCs/>
          <w:lang w:val="en-GB"/>
        </w:rPr>
        <w:t xml:space="preserve"> </w:t>
      </w:r>
      <w:r w:rsidRPr="001F53D0">
        <w:rPr>
          <w:rFonts w:ascii="Times New Roman" w:hAnsi="Times New Roman" w:cs="Times New Roman"/>
          <w:lang w:val="en-GB"/>
        </w:rPr>
        <w:t xml:space="preserve">(1), 105–119. </w:t>
      </w:r>
    </w:p>
    <w:p w14:paraId="0CE1BA53" w14:textId="7DBCB13D" w:rsidR="000E553C" w:rsidRPr="001F53D0" w:rsidRDefault="000E553C" w:rsidP="000E553C">
      <w:pPr>
        <w:rPr>
          <w:rFonts w:ascii="Times New Roman" w:hAnsi="Times New Roman" w:cs="Times New Roman"/>
          <w:lang w:val="en-GB"/>
        </w:rPr>
      </w:pPr>
      <w:r w:rsidRPr="001F53D0">
        <w:rPr>
          <w:rFonts w:ascii="Times New Roman" w:hAnsi="Times New Roman" w:cs="Times New Roman"/>
          <w:lang w:val="en-GB"/>
        </w:rPr>
        <w:t xml:space="preserve">Parnell S, Robinson J (2012) (Re)theorizing </w:t>
      </w:r>
      <w:r w:rsidR="00AA7261">
        <w:rPr>
          <w:rFonts w:ascii="Times New Roman" w:hAnsi="Times New Roman" w:cs="Times New Roman"/>
          <w:lang w:val="en-GB"/>
        </w:rPr>
        <w:t>c</w:t>
      </w:r>
      <w:r w:rsidRPr="001F53D0">
        <w:rPr>
          <w:rFonts w:ascii="Times New Roman" w:hAnsi="Times New Roman" w:cs="Times New Roman"/>
          <w:lang w:val="en-GB"/>
        </w:rPr>
        <w:t xml:space="preserve">ities from the Global South: </w:t>
      </w:r>
      <w:r w:rsidR="00AA7261">
        <w:rPr>
          <w:rFonts w:ascii="Times New Roman" w:hAnsi="Times New Roman" w:cs="Times New Roman"/>
          <w:lang w:val="en-GB"/>
        </w:rPr>
        <w:t>l</w:t>
      </w:r>
      <w:r w:rsidRPr="001F53D0">
        <w:rPr>
          <w:rFonts w:ascii="Times New Roman" w:hAnsi="Times New Roman" w:cs="Times New Roman"/>
          <w:lang w:val="en-GB"/>
        </w:rPr>
        <w:t xml:space="preserve">ooking </w:t>
      </w:r>
      <w:r w:rsidR="00AA7261">
        <w:rPr>
          <w:rFonts w:ascii="Times New Roman" w:hAnsi="Times New Roman" w:cs="Times New Roman"/>
          <w:lang w:val="en-GB"/>
        </w:rPr>
        <w:t>b</w:t>
      </w:r>
      <w:r w:rsidRPr="001F53D0">
        <w:rPr>
          <w:rFonts w:ascii="Times New Roman" w:hAnsi="Times New Roman" w:cs="Times New Roman"/>
          <w:lang w:val="en-GB"/>
        </w:rPr>
        <w:t xml:space="preserve">eyond </w:t>
      </w:r>
      <w:r w:rsidR="00AA7261">
        <w:rPr>
          <w:rFonts w:ascii="Times New Roman" w:hAnsi="Times New Roman" w:cs="Times New Roman"/>
          <w:lang w:val="en-GB"/>
        </w:rPr>
        <w:t>n</w:t>
      </w:r>
      <w:r w:rsidRPr="001F53D0">
        <w:rPr>
          <w:rFonts w:ascii="Times New Roman" w:hAnsi="Times New Roman" w:cs="Times New Roman"/>
          <w:lang w:val="en-GB"/>
        </w:rPr>
        <w:t xml:space="preserve">eoliberalism. </w:t>
      </w:r>
      <w:r w:rsidRPr="002F60F3">
        <w:rPr>
          <w:rFonts w:ascii="Times New Roman" w:hAnsi="Times New Roman" w:cs="Times New Roman"/>
          <w:i/>
          <w:iCs/>
          <w:lang w:val="en-GB"/>
        </w:rPr>
        <w:t>Urban Geography</w:t>
      </w:r>
      <w:r w:rsidRPr="001F53D0">
        <w:rPr>
          <w:rFonts w:ascii="Times New Roman" w:hAnsi="Times New Roman" w:cs="Times New Roman"/>
          <w:lang w:val="en-GB"/>
        </w:rPr>
        <w:t xml:space="preserve"> </w:t>
      </w:r>
      <w:r w:rsidRPr="002F60F3">
        <w:rPr>
          <w:rFonts w:ascii="Times New Roman" w:hAnsi="Times New Roman" w:cs="Times New Roman"/>
          <w:b/>
          <w:bCs/>
          <w:lang w:val="en-GB"/>
        </w:rPr>
        <w:t>33</w:t>
      </w:r>
      <w:r w:rsidR="00AA7261">
        <w:rPr>
          <w:rFonts w:ascii="Times New Roman" w:hAnsi="Times New Roman" w:cs="Times New Roman"/>
          <w:lang w:val="en-GB"/>
        </w:rPr>
        <w:t xml:space="preserve"> </w:t>
      </w:r>
      <w:r w:rsidRPr="001F53D0">
        <w:rPr>
          <w:rFonts w:ascii="Times New Roman" w:hAnsi="Times New Roman" w:cs="Times New Roman"/>
          <w:lang w:val="en-GB"/>
        </w:rPr>
        <w:t xml:space="preserve">(4), 593–617. </w:t>
      </w:r>
    </w:p>
    <w:p w14:paraId="4AB5C570" w14:textId="5F77B12F" w:rsidR="000E553C" w:rsidRPr="001F53D0" w:rsidRDefault="000E553C" w:rsidP="000E553C">
      <w:pPr>
        <w:rPr>
          <w:rFonts w:ascii="Times New Roman" w:hAnsi="Times New Roman" w:cs="Times New Roman"/>
          <w:lang w:val="en-GB"/>
        </w:rPr>
      </w:pPr>
      <w:r w:rsidRPr="001F53D0">
        <w:rPr>
          <w:rFonts w:ascii="Times New Roman" w:hAnsi="Times New Roman" w:cs="Times New Roman"/>
          <w:lang w:val="en-GB"/>
        </w:rPr>
        <w:t>Peterson MJ (</w:t>
      </w:r>
      <w:r w:rsidR="00AA7261">
        <w:rPr>
          <w:rFonts w:ascii="Times New Roman" w:hAnsi="Times New Roman" w:cs="Times New Roman"/>
          <w:lang w:val="en-GB"/>
        </w:rPr>
        <w:t>e</w:t>
      </w:r>
      <w:r w:rsidRPr="001F53D0">
        <w:rPr>
          <w:rFonts w:ascii="Times New Roman" w:hAnsi="Times New Roman" w:cs="Times New Roman"/>
          <w:lang w:val="en-GB"/>
        </w:rPr>
        <w:t xml:space="preserve">d) (2019) </w:t>
      </w:r>
      <w:r w:rsidRPr="002F60F3">
        <w:rPr>
          <w:rFonts w:ascii="Times New Roman" w:hAnsi="Times New Roman" w:cs="Times New Roman"/>
          <w:i/>
          <w:iCs/>
          <w:lang w:val="en-GB"/>
        </w:rPr>
        <w:t>Contesting Global Environmental Knowledge, Norms and Governance</w:t>
      </w:r>
      <w:r w:rsidR="00AA7261" w:rsidRPr="002F60F3">
        <w:rPr>
          <w:rFonts w:ascii="Times New Roman" w:hAnsi="Times New Roman" w:cs="Times New Roman"/>
          <w:lang w:val="en-GB"/>
        </w:rPr>
        <w:t>,</w:t>
      </w:r>
      <w:r w:rsidR="00AA7261">
        <w:rPr>
          <w:rFonts w:ascii="Times New Roman" w:hAnsi="Times New Roman" w:cs="Times New Roman"/>
          <w:lang w:val="en-GB"/>
        </w:rPr>
        <w:t xml:space="preserve"> </w:t>
      </w:r>
      <w:r w:rsidRPr="001F53D0">
        <w:rPr>
          <w:rFonts w:ascii="Times New Roman" w:hAnsi="Times New Roman" w:cs="Times New Roman"/>
          <w:lang w:val="en-GB"/>
        </w:rPr>
        <w:t>1</w:t>
      </w:r>
      <w:r w:rsidR="00AA7261">
        <w:rPr>
          <w:rFonts w:ascii="Times New Roman" w:hAnsi="Times New Roman" w:cs="Times New Roman"/>
          <w:lang w:val="en-GB"/>
        </w:rPr>
        <w:t>st</w:t>
      </w:r>
      <w:r w:rsidRPr="001F53D0">
        <w:rPr>
          <w:rFonts w:ascii="Times New Roman" w:hAnsi="Times New Roman" w:cs="Times New Roman"/>
          <w:lang w:val="en-GB"/>
        </w:rPr>
        <w:t xml:space="preserve"> </w:t>
      </w:r>
      <w:proofErr w:type="spellStart"/>
      <w:r w:rsidRPr="001F53D0">
        <w:rPr>
          <w:rFonts w:ascii="Times New Roman" w:hAnsi="Times New Roman" w:cs="Times New Roman"/>
          <w:lang w:val="en-GB"/>
        </w:rPr>
        <w:t>edn</w:t>
      </w:r>
      <w:proofErr w:type="spellEnd"/>
      <w:r w:rsidRPr="001F53D0">
        <w:rPr>
          <w:rFonts w:ascii="Times New Roman" w:hAnsi="Times New Roman" w:cs="Times New Roman"/>
          <w:lang w:val="en-GB"/>
        </w:rPr>
        <w:t>. Routledge</w:t>
      </w:r>
      <w:r w:rsidR="00AA7261">
        <w:rPr>
          <w:rFonts w:ascii="Times New Roman" w:hAnsi="Times New Roman" w:cs="Times New Roman"/>
          <w:lang w:val="en-GB"/>
        </w:rPr>
        <w:t>, Abingdon &amp; New York</w:t>
      </w:r>
      <w:r w:rsidRPr="001F53D0">
        <w:rPr>
          <w:rFonts w:ascii="Times New Roman" w:hAnsi="Times New Roman" w:cs="Times New Roman"/>
          <w:lang w:val="en-GB"/>
        </w:rPr>
        <w:t>.</w:t>
      </w:r>
    </w:p>
    <w:p w14:paraId="3A6437DF" w14:textId="36498567" w:rsidR="000E553C" w:rsidRPr="001F53D0" w:rsidRDefault="000E553C" w:rsidP="000E553C">
      <w:pPr>
        <w:rPr>
          <w:rFonts w:ascii="Times New Roman" w:hAnsi="Times New Roman" w:cs="Times New Roman"/>
          <w:lang w:val="en-GB"/>
        </w:rPr>
      </w:pPr>
      <w:r w:rsidRPr="001F53D0">
        <w:rPr>
          <w:rFonts w:ascii="Times New Roman" w:hAnsi="Times New Roman" w:cs="Times New Roman"/>
          <w:lang w:val="en-GB"/>
        </w:rPr>
        <w:t xml:space="preserve">Raworth K (2017) </w:t>
      </w:r>
      <w:r w:rsidRPr="002F60F3">
        <w:rPr>
          <w:rFonts w:ascii="Times New Roman" w:hAnsi="Times New Roman" w:cs="Times New Roman"/>
          <w:i/>
          <w:iCs/>
          <w:lang w:val="en-GB"/>
        </w:rPr>
        <w:t>Doughnut Economics: Seven Ways to Think Like a 21st-Century Economist</w:t>
      </w:r>
      <w:r w:rsidRPr="001F53D0">
        <w:rPr>
          <w:rFonts w:ascii="Times New Roman" w:hAnsi="Times New Roman" w:cs="Times New Roman"/>
          <w:lang w:val="en-GB"/>
        </w:rPr>
        <w:t>. Chelsea Green Publishing</w:t>
      </w:r>
      <w:r w:rsidR="006E0958">
        <w:rPr>
          <w:rFonts w:ascii="Times New Roman" w:hAnsi="Times New Roman" w:cs="Times New Roman"/>
          <w:lang w:val="en-GB"/>
        </w:rPr>
        <w:t>, White River Junction</w:t>
      </w:r>
      <w:r w:rsidRPr="001F53D0">
        <w:rPr>
          <w:rFonts w:ascii="Times New Roman" w:hAnsi="Times New Roman" w:cs="Times New Roman"/>
          <w:lang w:val="en-GB"/>
        </w:rPr>
        <w:t>.</w:t>
      </w:r>
    </w:p>
    <w:p w14:paraId="31C04C37" w14:textId="49649C9F" w:rsidR="000E553C" w:rsidRPr="001F53D0" w:rsidRDefault="000E553C" w:rsidP="000E553C">
      <w:pPr>
        <w:rPr>
          <w:rFonts w:ascii="Times New Roman" w:hAnsi="Times New Roman" w:cs="Times New Roman"/>
          <w:lang w:val="en-GB"/>
        </w:rPr>
      </w:pPr>
      <w:r w:rsidRPr="001F53D0">
        <w:rPr>
          <w:rFonts w:ascii="Times New Roman" w:hAnsi="Times New Roman" w:cs="Times New Roman"/>
          <w:lang w:val="en-GB"/>
        </w:rPr>
        <w:t>Roberts B (2019) Connecting Systems of Secondary Cities. Cities Alliance. https://www.citiesalliance.org/newsroom/news/cities-alliance-news/introducing-connecting-systems-secondary-cities</w:t>
      </w:r>
    </w:p>
    <w:p w14:paraId="3938AA87" w14:textId="227B2ACA" w:rsidR="000E553C" w:rsidRPr="001F53D0" w:rsidRDefault="000E553C" w:rsidP="000E553C">
      <w:pPr>
        <w:rPr>
          <w:rFonts w:ascii="Times New Roman" w:hAnsi="Times New Roman" w:cs="Times New Roman"/>
          <w:lang w:val="en-GB"/>
        </w:rPr>
      </w:pPr>
      <w:r w:rsidRPr="001F53D0">
        <w:rPr>
          <w:rFonts w:ascii="Times New Roman" w:hAnsi="Times New Roman" w:cs="Times New Roman"/>
          <w:lang w:val="en-GB"/>
        </w:rPr>
        <w:t xml:space="preserve">Robinson J (2005) </w:t>
      </w:r>
      <w:r w:rsidRPr="002F60F3">
        <w:rPr>
          <w:rFonts w:ascii="Times New Roman" w:hAnsi="Times New Roman" w:cs="Times New Roman"/>
          <w:i/>
          <w:iCs/>
          <w:lang w:val="en-GB"/>
        </w:rPr>
        <w:t>Ordinary Cities: Between Modernity and Development</w:t>
      </w:r>
      <w:r w:rsidRPr="001F53D0">
        <w:rPr>
          <w:rFonts w:ascii="Times New Roman" w:hAnsi="Times New Roman" w:cs="Times New Roman"/>
          <w:lang w:val="en-GB"/>
        </w:rPr>
        <w:t>. Routledge</w:t>
      </w:r>
      <w:r w:rsidR="006E0958">
        <w:rPr>
          <w:rFonts w:ascii="Times New Roman" w:hAnsi="Times New Roman" w:cs="Times New Roman"/>
          <w:lang w:val="en-GB"/>
        </w:rPr>
        <w:t>, Abingdon &amp; New York</w:t>
      </w:r>
      <w:r w:rsidRPr="001F53D0">
        <w:rPr>
          <w:rFonts w:ascii="Times New Roman" w:hAnsi="Times New Roman" w:cs="Times New Roman"/>
          <w:lang w:val="en-GB"/>
        </w:rPr>
        <w:t xml:space="preserve">. </w:t>
      </w:r>
    </w:p>
    <w:p w14:paraId="4DF2E0FF" w14:textId="0102CC1F" w:rsidR="000E553C" w:rsidRPr="001F53D0" w:rsidRDefault="000E553C" w:rsidP="000E553C">
      <w:pPr>
        <w:rPr>
          <w:rFonts w:ascii="Times New Roman" w:hAnsi="Times New Roman" w:cs="Times New Roman"/>
          <w:lang w:val="en-GB"/>
        </w:rPr>
      </w:pPr>
      <w:r w:rsidRPr="001F53D0">
        <w:rPr>
          <w:rFonts w:ascii="Times New Roman" w:hAnsi="Times New Roman" w:cs="Times New Roman"/>
          <w:lang w:val="en-GB"/>
        </w:rPr>
        <w:t xml:space="preserve">Schindler S (2017) Towards a paradigm of Southern urbanism. </w:t>
      </w:r>
      <w:r w:rsidRPr="002F60F3">
        <w:rPr>
          <w:rFonts w:ascii="Times New Roman" w:hAnsi="Times New Roman" w:cs="Times New Roman"/>
          <w:i/>
          <w:iCs/>
          <w:lang w:val="en-GB"/>
        </w:rPr>
        <w:t>City</w:t>
      </w:r>
      <w:r w:rsidRPr="001F53D0">
        <w:rPr>
          <w:rFonts w:ascii="Times New Roman" w:hAnsi="Times New Roman" w:cs="Times New Roman"/>
          <w:lang w:val="en-GB"/>
        </w:rPr>
        <w:t xml:space="preserve"> </w:t>
      </w:r>
      <w:r w:rsidRPr="002F60F3">
        <w:rPr>
          <w:rFonts w:ascii="Times New Roman" w:hAnsi="Times New Roman" w:cs="Times New Roman"/>
          <w:b/>
          <w:bCs/>
          <w:lang w:val="en-GB"/>
        </w:rPr>
        <w:t>21</w:t>
      </w:r>
      <w:r w:rsidR="006E0958">
        <w:rPr>
          <w:rFonts w:ascii="Times New Roman" w:hAnsi="Times New Roman" w:cs="Times New Roman"/>
          <w:lang w:val="en-GB"/>
        </w:rPr>
        <w:t xml:space="preserve"> </w:t>
      </w:r>
      <w:r w:rsidRPr="001F53D0">
        <w:rPr>
          <w:rFonts w:ascii="Times New Roman" w:hAnsi="Times New Roman" w:cs="Times New Roman"/>
          <w:lang w:val="en-GB"/>
        </w:rPr>
        <w:t xml:space="preserve">(1), 47–64. </w:t>
      </w:r>
    </w:p>
    <w:p w14:paraId="79AE7C50" w14:textId="23F175A0" w:rsidR="000E553C" w:rsidRPr="001F53D0" w:rsidRDefault="000E553C" w:rsidP="000E553C">
      <w:pPr>
        <w:rPr>
          <w:rFonts w:ascii="Times New Roman" w:hAnsi="Times New Roman" w:cs="Times New Roman"/>
          <w:lang w:val="en-GB"/>
        </w:rPr>
      </w:pPr>
      <w:proofErr w:type="spellStart"/>
      <w:r w:rsidRPr="001F53D0">
        <w:rPr>
          <w:rFonts w:ascii="Times New Roman" w:hAnsi="Times New Roman" w:cs="Times New Roman"/>
          <w:lang w:val="en-GB"/>
        </w:rPr>
        <w:t>Sembiring</w:t>
      </w:r>
      <w:proofErr w:type="spellEnd"/>
      <w:r w:rsidRPr="001F53D0">
        <w:rPr>
          <w:rFonts w:ascii="Times New Roman" w:hAnsi="Times New Roman" w:cs="Times New Roman"/>
          <w:lang w:val="en-GB"/>
        </w:rPr>
        <w:t xml:space="preserve"> M (2020) Green </w:t>
      </w:r>
      <w:r w:rsidR="006E0958">
        <w:rPr>
          <w:rFonts w:ascii="Times New Roman" w:hAnsi="Times New Roman" w:cs="Times New Roman"/>
          <w:lang w:val="en-GB"/>
        </w:rPr>
        <w:t>r</w:t>
      </w:r>
      <w:r w:rsidRPr="001F53D0">
        <w:rPr>
          <w:rFonts w:ascii="Times New Roman" w:hAnsi="Times New Roman" w:cs="Times New Roman"/>
          <w:lang w:val="en-GB"/>
        </w:rPr>
        <w:t xml:space="preserve">ecovery in </w:t>
      </w:r>
      <w:r w:rsidR="006E0958">
        <w:rPr>
          <w:rFonts w:ascii="Times New Roman" w:hAnsi="Times New Roman" w:cs="Times New Roman"/>
          <w:lang w:val="en-GB"/>
        </w:rPr>
        <w:t>p</w:t>
      </w:r>
      <w:r w:rsidRPr="001F53D0">
        <w:rPr>
          <w:rFonts w:ascii="Times New Roman" w:hAnsi="Times New Roman" w:cs="Times New Roman"/>
          <w:lang w:val="en-GB"/>
        </w:rPr>
        <w:t>ost-COVID-19 Southeast Asia? S. Rajaratnam School of International Studies</w:t>
      </w:r>
      <w:r w:rsidR="006E0958">
        <w:rPr>
          <w:rFonts w:ascii="Times New Roman" w:hAnsi="Times New Roman" w:cs="Times New Roman"/>
          <w:lang w:val="en-GB"/>
        </w:rPr>
        <w:t>, Singapore</w:t>
      </w:r>
      <w:r w:rsidRPr="001F53D0">
        <w:rPr>
          <w:rFonts w:ascii="Times New Roman" w:hAnsi="Times New Roman" w:cs="Times New Roman"/>
          <w:lang w:val="en-GB"/>
        </w:rPr>
        <w:t xml:space="preserve">. </w:t>
      </w:r>
      <w:r w:rsidR="00C33BDF">
        <w:rPr>
          <w:rFonts w:ascii="Times New Roman" w:hAnsi="Times New Roman" w:cs="Times New Roman"/>
          <w:lang w:val="en-GB"/>
        </w:rPr>
        <w:t xml:space="preserve">Available at: </w:t>
      </w:r>
      <w:hyperlink r:id="rId18" w:history="1">
        <w:r w:rsidR="00C33BDF" w:rsidRPr="00384CE3">
          <w:rPr>
            <w:rStyle w:val="Hipercze"/>
            <w:rFonts w:ascii="Times New Roman" w:hAnsi="Times New Roman" w:cs="Times New Roman"/>
            <w:lang w:val="en-GB"/>
          </w:rPr>
          <w:t>https://www.jstor.org/stable/resrep26805</w:t>
        </w:r>
      </w:hyperlink>
      <w:r w:rsidR="00C33BDF">
        <w:rPr>
          <w:rFonts w:ascii="Times New Roman" w:hAnsi="Times New Roman" w:cs="Times New Roman"/>
          <w:lang w:val="en-GB"/>
        </w:rPr>
        <w:t xml:space="preserve"> (accessed</w:t>
      </w:r>
      <w:r w:rsidR="00837BDC">
        <w:rPr>
          <w:rFonts w:ascii="Times New Roman" w:hAnsi="Times New Roman" w:cs="Times New Roman"/>
          <w:lang w:val="en-GB"/>
        </w:rPr>
        <w:t xml:space="preserve"> 25.10.2022</w:t>
      </w:r>
      <w:r w:rsidR="00C33BDF">
        <w:rPr>
          <w:rFonts w:ascii="Times New Roman" w:hAnsi="Times New Roman" w:cs="Times New Roman"/>
          <w:lang w:val="en-GB"/>
        </w:rPr>
        <w:t>).</w:t>
      </w:r>
    </w:p>
    <w:p w14:paraId="76CA37D9" w14:textId="5077AD1C" w:rsidR="00756905" w:rsidRPr="00BC191E" w:rsidRDefault="00756905" w:rsidP="00756905">
      <w:pPr>
        <w:rPr>
          <w:rFonts w:ascii="Times New Roman" w:hAnsi="Times New Roman" w:cs="Times New Roman"/>
          <w:lang w:val="en-GB"/>
        </w:rPr>
      </w:pPr>
      <w:r w:rsidRPr="00BC191E">
        <w:rPr>
          <w:rFonts w:ascii="Times New Roman" w:hAnsi="Times New Roman" w:cs="Times New Roman"/>
          <w:i/>
          <w:iCs/>
          <w:lang w:val="en-GB"/>
        </w:rPr>
        <w:t>The Jakarta Post</w:t>
      </w:r>
      <w:r w:rsidRPr="00CF42F8">
        <w:rPr>
          <w:rFonts w:ascii="Times New Roman" w:hAnsi="Times New Roman" w:cs="Times New Roman"/>
          <w:lang w:val="en-GB"/>
        </w:rPr>
        <w:t xml:space="preserve"> </w:t>
      </w:r>
      <w:r>
        <w:rPr>
          <w:rFonts w:ascii="Times New Roman" w:hAnsi="Times New Roman" w:cs="Times New Roman"/>
          <w:lang w:val="en-GB"/>
        </w:rPr>
        <w:t>(2020a)</w:t>
      </w:r>
      <w:r w:rsidRPr="00BC191E">
        <w:rPr>
          <w:rFonts w:ascii="Times New Roman" w:hAnsi="Times New Roman" w:cs="Times New Roman"/>
          <w:lang w:val="en-GB"/>
        </w:rPr>
        <w:t xml:space="preserve"> Jakarta wins global 2021 Sustainable Transport Award for integrated public transportation.</w:t>
      </w:r>
      <w:r>
        <w:rPr>
          <w:rFonts w:ascii="Times New Roman" w:hAnsi="Times New Roman" w:cs="Times New Roman"/>
          <w:lang w:val="en-GB"/>
        </w:rPr>
        <w:t xml:space="preserve"> </w:t>
      </w:r>
      <w:proofErr w:type="spellStart"/>
      <w:r w:rsidRPr="00EC0CF4">
        <w:rPr>
          <w:rFonts w:ascii="Times New Roman" w:hAnsi="Times New Roman" w:cs="Times New Roman"/>
          <w:lang w:val="en-GB"/>
        </w:rPr>
        <w:t>Nurbaiti</w:t>
      </w:r>
      <w:proofErr w:type="spellEnd"/>
      <w:r w:rsidRPr="00EC0CF4">
        <w:rPr>
          <w:rFonts w:ascii="Times New Roman" w:hAnsi="Times New Roman" w:cs="Times New Roman"/>
          <w:lang w:val="en-GB"/>
        </w:rPr>
        <w:t xml:space="preserve"> A</w:t>
      </w:r>
      <w:r>
        <w:rPr>
          <w:rFonts w:ascii="Times New Roman" w:hAnsi="Times New Roman" w:cs="Times New Roman"/>
          <w:lang w:val="en-GB"/>
        </w:rPr>
        <w:t>, 31 October</w:t>
      </w:r>
      <w:r w:rsidRPr="00BC191E">
        <w:rPr>
          <w:rFonts w:ascii="Times New Roman" w:hAnsi="Times New Roman" w:cs="Times New Roman"/>
          <w:lang w:val="en-GB"/>
        </w:rPr>
        <w:t xml:space="preserve">. </w:t>
      </w:r>
      <w:r>
        <w:rPr>
          <w:rFonts w:ascii="Times New Roman" w:hAnsi="Times New Roman" w:cs="Times New Roman"/>
          <w:lang w:val="en-GB"/>
        </w:rPr>
        <w:t xml:space="preserve">Available: </w:t>
      </w:r>
      <w:hyperlink r:id="rId19" w:history="1">
        <w:r w:rsidRPr="00BC191E">
          <w:rPr>
            <w:rStyle w:val="Hipercze"/>
            <w:rFonts w:ascii="Times New Roman" w:hAnsi="Times New Roman" w:cs="Times New Roman"/>
            <w:lang w:val="en-GB"/>
          </w:rPr>
          <w:t>https://www.thejakartapost.com/news/2020/10/31/jakarta-wins-global-2021-sustainable-transport-award-for-integrated-public-transportation.html</w:t>
        </w:r>
      </w:hyperlink>
      <w:r>
        <w:rPr>
          <w:rFonts w:ascii="Times New Roman" w:hAnsi="Times New Roman" w:cs="Times New Roman"/>
          <w:lang w:val="en-GB"/>
        </w:rPr>
        <w:t xml:space="preserve"> (access</w:t>
      </w:r>
      <w:r w:rsidR="004F55BB">
        <w:rPr>
          <w:rFonts w:ascii="Times New Roman" w:hAnsi="Times New Roman" w:cs="Times New Roman"/>
          <w:lang w:val="en-GB"/>
        </w:rPr>
        <w:t xml:space="preserve"> 25.10.2022</w:t>
      </w:r>
      <w:r>
        <w:rPr>
          <w:rFonts w:ascii="Times New Roman" w:hAnsi="Times New Roman" w:cs="Times New Roman"/>
          <w:lang w:val="en-GB"/>
        </w:rPr>
        <w:t>).</w:t>
      </w:r>
    </w:p>
    <w:p w14:paraId="736B8496" w14:textId="0565E18F" w:rsidR="0025301F" w:rsidRPr="00AF0E17" w:rsidRDefault="0025301F" w:rsidP="0025301F">
      <w:pPr>
        <w:rPr>
          <w:rFonts w:ascii="Times New Roman" w:hAnsi="Times New Roman" w:cs="Times New Roman"/>
          <w:lang w:val="en-GB"/>
        </w:rPr>
      </w:pPr>
      <w:r w:rsidRPr="002F60F3">
        <w:rPr>
          <w:rFonts w:ascii="Times New Roman" w:hAnsi="Times New Roman" w:cs="Times New Roman"/>
          <w:i/>
          <w:iCs/>
          <w:lang w:val="en-GB"/>
        </w:rPr>
        <w:t>The Jakarta Post</w:t>
      </w:r>
      <w:r w:rsidRPr="00D56303">
        <w:rPr>
          <w:rFonts w:ascii="Times New Roman" w:hAnsi="Times New Roman" w:cs="Times New Roman"/>
          <w:lang w:val="en-GB"/>
        </w:rPr>
        <w:t xml:space="preserve"> </w:t>
      </w:r>
      <w:r>
        <w:rPr>
          <w:rFonts w:ascii="Times New Roman" w:hAnsi="Times New Roman" w:cs="Times New Roman"/>
          <w:lang w:val="en-GB"/>
        </w:rPr>
        <w:t>(2020</w:t>
      </w:r>
      <w:r w:rsidR="00756905">
        <w:rPr>
          <w:rFonts w:ascii="Times New Roman" w:hAnsi="Times New Roman" w:cs="Times New Roman"/>
          <w:lang w:val="en-GB"/>
        </w:rPr>
        <w:t>b</w:t>
      </w:r>
      <w:r>
        <w:rPr>
          <w:rFonts w:ascii="Times New Roman" w:hAnsi="Times New Roman" w:cs="Times New Roman"/>
          <w:lang w:val="en-GB"/>
        </w:rPr>
        <w:t xml:space="preserve">) </w:t>
      </w:r>
      <w:r w:rsidRPr="00AF0E17">
        <w:rPr>
          <w:rFonts w:ascii="Times New Roman" w:hAnsi="Times New Roman" w:cs="Times New Roman"/>
          <w:lang w:val="en-GB"/>
        </w:rPr>
        <w:t>Jakarta working on smart city mobile app.</w:t>
      </w:r>
      <w:r>
        <w:rPr>
          <w:rFonts w:ascii="Times New Roman" w:hAnsi="Times New Roman" w:cs="Times New Roman"/>
          <w:lang w:val="en-GB"/>
        </w:rPr>
        <w:t xml:space="preserve"> </w:t>
      </w:r>
      <w:proofErr w:type="spellStart"/>
      <w:r>
        <w:rPr>
          <w:rFonts w:ascii="Times New Roman" w:hAnsi="Times New Roman" w:cs="Times New Roman"/>
          <w:lang w:val="en-GB"/>
        </w:rPr>
        <w:t>Newsdesk</w:t>
      </w:r>
      <w:proofErr w:type="spellEnd"/>
      <w:r>
        <w:rPr>
          <w:rFonts w:ascii="Times New Roman" w:hAnsi="Times New Roman" w:cs="Times New Roman"/>
          <w:lang w:val="en-GB"/>
        </w:rPr>
        <w:t xml:space="preserve">, 12 </w:t>
      </w:r>
      <w:r w:rsidRPr="00AF0E17">
        <w:rPr>
          <w:rFonts w:ascii="Times New Roman" w:hAnsi="Times New Roman" w:cs="Times New Roman"/>
          <w:lang w:val="en-GB"/>
        </w:rPr>
        <w:t>February</w:t>
      </w:r>
      <w:r>
        <w:rPr>
          <w:rFonts w:ascii="Times New Roman" w:hAnsi="Times New Roman" w:cs="Times New Roman"/>
          <w:lang w:val="en-GB"/>
        </w:rPr>
        <w:t>. Available at:</w:t>
      </w:r>
      <w:r w:rsidRPr="00AF0E17">
        <w:rPr>
          <w:rFonts w:ascii="Times New Roman" w:hAnsi="Times New Roman" w:cs="Times New Roman"/>
          <w:lang w:val="en-GB"/>
        </w:rPr>
        <w:t xml:space="preserve"> </w:t>
      </w:r>
      <w:hyperlink r:id="rId20" w:history="1">
        <w:r w:rsidRPr="00AF0E17">
          <w:rPr>
            <w:rStyle w:val="Hipercze"/>
            <w:rFonts w:ascii="Times New Roman" w:hAnsi="Times New Roman" w:cs="Times New Roman"/>
            <w:lang w:val="en-GB"/>
          </w:rPr>
          <w:t>https://www.thejakartapost.com/news/2020/02/11/jakarta-working-on-smart-city-mobile-app.html</w:t>
        </w:r>
      </w:hyperlink>
      <w:r>
        <w:rPr>
          <w:rFonts w:ascii="Times New Roman" w:hAnsi="Times New Roman" w:cs="Times New Roman"/>
          <w:lang w:val="en-GB"/>
        </w:rPr>
        <w:t xml:space="preserve"> (accessed</w:t>
      </w:r>
      <w:r w:rsidR="004F55BB">
        <w:rPr>
          <w:rFonts w:ascii="Times New Roman" w:hAnsi="Times New Roman" w:cs="Times New Roman"/>
          <w:lang w:val="en-GB"/>
        </w:rPr>
        <w:t xml:space="preserve"> 25.10.2022</w:t>
      </w:r>
      <w:r>
        <w:rPr>
          <w:rFonts w:ascii="Times New Roman" w:hAnsi="Times New Roman" w:cs="Times New Roman"/>
          <w:lang w:val="en-GB"/>
        </w:rPr>
        <w:t>)</w:t>
      </w:r>
    </w:p>
    <w:p w14:paraId="35E3F58F" w14:textId="32B4AC03" w:rsidR="000E553C" w:rsidRPr="001F53D0" w:rsidRDefault="000E553C" w:rsidP="000E553C">
      <w:pPr>
        <w:rPr>
          <w:rFonts w:ascii="Times New Roman" w:hAnsi="Times New Roman" w:cs="Times New Roman"/>
          <w:lang w:val="en-GB"/>
        </w:rPr>
      </w:pPr>
      <w:r w:rsidRPr="004177C2">
        <w:rPr>
          <w:rFonts w:ascii="Times New Roman" w:hAnsi="Times New Roman" w:cs="Times New Roman"/>
          <w:lang w:val="en-GB"/>
        </w:rPr>
        <w:t>Townsend AM</w:t>
      </w:r>
      <w:r w:rsidRPr="001F53D0">
        <w:rPr>
          <w:rFonts w:ascii="Times New Roman" w:hAnsi="Times New Roman" w:cs="Times New Roman"/>
          <w:lang w:val="en-GB"/>
        </w:rPr>
        <w:t xml:space="preserve"> (2013) </w:t>
      </w:r>
      <w:r w:rsidRPr="002F60F3">
        <w:rPr>
          <w:rFonts w:ascii="Times New Roman" w:hAnsi="Times New Roman" w:cs="Times New Roman"/>
          <w:i/>
          <w:iCs/>
          <w:lang w:val="en-GB"/>
        </w:rPr>
        <w:t>Smart Cities: Big Data, Civic Hackers, and the Quest for a New Utopia</w:t>
      </w:r>
      <w:r w:rsidR="00C33BDF" w:rsidRPr="002F60F3">
        <w:rPr>
          <w:rFonts w:ascii="Times New Roman" w:hAnsi="Times New Roman" w:cs="Times New Roman"/>
          <w:lang w:val="en-GB"/>
        </w:rPr>
        <w:t>,</w:t>
      </w:r>
      <w:r w:rsidRPr="001F53D0">
        <w:rPr>
          <w:rFonts w:ascii="Times New Roman" w:hAnsi="Times New Roman" w:cs="Times New Roman"/>
          <w:lang w:val="en-GB"/>
        </w:rPr>
        <w:t xml:space="preserve"> 1st </w:t>
      </w:r>
      <w:proofErr w:type="spellStart"/>
      <w:r w:rsidRPr="001F53D0">
        <w:rPr>
          <w:rFonts w:ascii="Times New Roman" w:hAnsi="Times New Roman" w:cs="Times New Roman"/>
          <w:lang w:val="en-GB"/>
        </w:rPr>
        <w:t>edn</w:t>
      </w:r>
      <w:proofErr w:type="spellEnd"/>
      <w:r w:rsidRPr="001F53D0">
        <w:rPr>
          <w:rFonts w:ascii="Times New Roman" w:hAnsi="Times New Roman" w:cs="Times New Roman"/>
          <w:lang w:val="en-GB"/>
        </w:rPr>
        <w:t>. W. W. Norton &amp; Company</w:t>
      </w:r>
      <w:r w:rsidR="00C33BDF">
        <w:rPr>
          <w:rFonts w:ascii="Times New Roman" w:hAnsi="Times New Roman" w:cs="Times New Roman"/>
          <w:lang w:val="en-GB"/>
        </w:rPr>
        <w:t>, New York &amp; London</w:t>
      </w:r>
      <w:r w:rsidRPr="001F53D0">
        <w:rPr>
          <w:rFonts w:ascii="Times New Roman" w:hAnsi="Times New Roman" w:cs="Times New Roman"/>
          <w:lang w:val="en-GB"/>
        </w:rPr>
        <w:t>.</w:t>
      </w:r>
    </w:p>
    <w:p w14:paraId="05504964" w14:textId="7AFAA7E8" w:rsidR="000E553C" w:rsidRPr="001F53D0" w:rsidRDefault="00B20971" w:rsidP="000E553C">
      <w:pPr>
        <w:rPr>
          <w:rFonts w:ascii="Times New Roman" w:hAnsi="Times New Roman" w:cs="Times New Roman"/>
          <w:lang w:val="en-GB"/>
        </w:rPr>
      </w:pPr>
      <w:r>
        <w:rPr>
          <w:rFonts w:ascii="Times New Roman" w:hAnsi="Times New Roman" w:cs="Times New Roman"/>
          <w:lang w:val="en-GB"/>
        </w:rPr>
        <w:t xml:space="preserve">UN-Habitat </w:t>
      </w:r>
      <w:r w:rsidR="000E553C" w:rsidRPr="001F53D0">
        <w:rPr>
          <w:rFonts w:ascii="Times New Roman" w:hAnsi="Times New Roman" w:cs="Times New Roman"/>
          <w:lang w:val="en-GB"/>
        </w:rPr>
        <w:t xml:space="preserve">(2020) </w:t>
      </w:r>
      <w:r w:rsidRPr="001F53D0">
        <w:rPr>
          <w:rFonts w:ascii="Times New Roman" w:hAnsi="Times New Roman" w:cs="Times New Roman"/>
          <w:lang w:val="en-GB"/>
        </w:rPr>
        <w:t xml:space="preserve">UN-Habitat COVID-19 Response Plan. </w:t>
      </w:r>
      <w:r>
        <w:rPr>
          <w:rFonts w:ascii="Times New Roman" w:hAnsi="Times New Roman" w:cs="Times New Roman"/>
          <w:lang w:val="en-GB"/>
        </w:rPr>
        <w:t>Available at:</w:t>
      </w:r>
      <w:r w:rsidR="000E553C" w:rsidRPr="001F53D0">
        <w:rPr>
          <w:rFonts w:ascii="Times New Roman" w:hAnsi="Times New Roman" w:cs="Times New Roman"/>
          <w:lang w:val="en-GB"/>
        </w:rPr>
        <w:t xml:space="preserve"> </w:t>
      </w:r>
      <w:hyperlink r:id="rId21" w:history="1">
        <w:r w:rsidRPr="00384CE3">
          <w:rPr>
            <w:rStyle w:val="Hipercze"/>
            <w:rFonts w:ascii="Times New Roman" w:hAnsi="Times New Roman" w:cs="Times New Roman"/>
            <w:lang w:val="en-GB"/>
          </w:rPr>
          <w:t>https://unhabitat.org/un-habitat-covid-19-response-plan</w:t>
        </w:r>
      </w:hyperlink>
      <w:r>
        <w:rPr>
          <w:rFonts w:ascii="Times New Roman" w:hAnsi="Times New Roman" w:cs="Times New Roman"/>
          <w:lang w:val="en-GB"/>
        </w:rPr>
        <w:t xml:space="preserve"> (accessed</w:t>
      </w:r>
      <w:r w:rsidR="00612C83">
        <w:rPr>
          <w:rFonts w:ascii="Times New Roman" w:hAnsi="Times New Roman" w:cs="Times New Roman"/>
          <w:lang w:val="en-GB"/>
        </w:rPr>
        <w:t xml:space="preserve"> 25.10.2022</w:t>
      </w:r>
      <w:r>
        <w:rPr>
          <w:rFonts w:ascii="Times New Roman" w:hAnsi="Times New Roman" w:cs="Times New Roman"/>
          <w:lang w:val="en-GB"/>
        </w:rPr>
        <w:t>).</w:t>
      </w:r>
    </w:p>
    <w:p w14:paraId="45191937" w14:textId="1F1F90DA" w:rsidR="0025301F" w:rsidRPr="00AF0E17" w:rsidRDefault="0025301F" w:rsidP="0025301F">
      <w:pPr>
        <w:rPr>
          <w:rFonts w:ascii="Times New Roman" w:hAnsi="Times New Roman" w:cs="Times New Roman"/>
          <w:lang w:val="en-GB"/>
        </w:rPr>
      </w:pPr>
      <w:r w:rsidRPr="00EA2CEC">
        <w:rPr>
          <w:rFonts w:ascii="Times New Roman" w:hAnsi="Times New Roman" w:cs="Times New Roman"/>
          <w:lang w:val="en-GB"/>
        </w:rPr>
        <w:lastRenderedPageBreak/>
        <w:t>United Nations Department of Economic and Social Affairs</w:t>
      </w:r>
      <w:r w:rsidRPr="00D269B4">
        <w:rPr>
          <w:rFonts w:ascii="Times New Roman" w:hAnsi="Times New Roman" w:cs="Times New Roman"/>
          <w:i/>
          <w:iCs/>
          <w:lang w:val="en-GB"/>
        </w:rPr>
        <w:t xml:space="preserve"> </w:t>
      </w:r>
      <w:r w:rsidRPr="00AF0E17">
        <w:rPr>
          <w:rFonts w:ascii="Times New Roman" w:hAnsi="Times New Roman" w:cs="Times New Roman"/>
          <w:lang w:val="en-GB"/>
        </w:rPr>
        <w:t>(</w:t>
      </w:r>
      <w:r w:rsidRPr="00AF0E17">
        <w:rPr>
          <w:rFonts w:ascii="Times New Roman" w:hAnsi="Times New Roman" w:cs="Times New Roman"/>
          <w:i/>
          <w:iCs/>
          <w:lang w:val="en-GB"/>
        </w:rPr>
        <w:t>UN DESA</w:t>
      </w:r>
      <w:r>
        <w:rPr>
          <w:rFonts w:ascii="Times New Roman" w:hAnsi="Times New Roman" w:cs="Times New Roman"/>
          <w:lang w:val="en-GB"/>
        </w:rPr>
        <w:t xml:space="preserve">) (2018) </w:t>
      </w:r>
      <w:r w:rsidRPr="00AF0E17">
        <w:rPr>
          <w:rFonts w:ascii="Times New Roman" w:hAnsi="Times New Roman" w:cs="Times New Roman"/>
          <w:lang w:val="en-GB"/>
        </w:rPr>
        <w:t>68% of the world population projected to live in urban areas by 2050, says UN.</w:t>
      </w:r>
      <w:r>
        <w:rPr>
          <w:rFonts w:ascii="Times New Roman" w:hAnsi="Times New Roman" w:cs="Times New Roman"/>
          <w:lang w:val="en-GB"/>
        </w:rPr>
        <w:t xml:space="preserve"> Available at: </w:t>
      </w:r>
      <w:hyperlink r:id="rId22" w:history="1">
        <w:r w:rsidRPr="00AF0E17">
          <w:rPr>
            <w:rStyle w:val="Hipercze"/>
            <w:rFonts w:ascii="Times New Roman" w:hAnsi="Times New Roman" w:cs="Times New Roman"/>
            <w:lang w:val="en-GB"/>
          </w:rPr>
          <w:t>https://www.un.org/development/desa/en/news/population/2018-revision-of-world-urbanization-prospects.html</w:t>
        </w:r>
      </w:hyperlink>
      <w:r>
        <w:rPr>
          <w:rFonts w:ascii="Times New Roman" w:hAnsi="Times New Roman" w:cs="Times New Roman"/>
          <w:lang w:val="en-GB"/>
        </w:rPr>
        <w:t xml:space="preserve"> (accessed</w:t>
      </w:r>
      <w:r w:rsidR="001C25C7">
        <w:rPr>
          <w:rFonts w:ascii="Times New Roman" w:hAnsi="Times New Roman" w:cs="Times New Roman"/>
          <w:lang w:val="en-GB"/>
        </w:rPr>
        <w:t xml:space="preserve"> 25.10.2022</w:t>
      </w:r>
      <w:r>
        <w:rPr>
          <w:rFonts w:ascii="Times New Roman" w:hAnsi="Times New Roman" w:cs="Times New Roman"/>
          <w:lang w:val="en-GB"/>
        </w:rPr>
        <w:t>).</w:t>
      </w:r>
    </w:p>
    <w:p w14:paraId="741C3E04" w14:textId="6D6A579C" w:rsidR="000E553C" w:rsidRPr="001F53D0" w:rsidRDefault="000E553C" w:rsidP="000E553C">
      <w:pPr>
        <w:rPr>
          <w:rFonts w:ascii="Times New Roman" w:hAnsi="Times New Roman" w:cs="Times New Roman"/>
          <w:lang w:val="en-GB"/>
        </w:rPr>
      </w:pPr>
      <w:proofErr w:type="spellStart"/>
      <w:r w:rsidRPr="001F53D0">
        <w:rPr>
          <w:rFonts w:ascii="Times New Roman" w:hAnsi="Times New Roman" w:cs="Times New Roman"/>
          <w:lang w:val="en-GB"/>
        </w:rPr>
        <w:t>Voordijk</w:t>
      </w:r>
      <w:proofErr w:type="spellEnd"/>
      <w:r w:rsidRPr="001F53D0">
        <w:rPr>
          <w:rFonts w:ascii="Times New Roman" w:hAnsi="Times New Roman" w:cs="Times New Roman"/>
          <w:lang w:val="en-GB"/>
        </w:rPr>
        <w:t xml:space="preserve"> H, </w:t>
      </w:r>
      <w:proofErr w:type="spellStart"/>
      <w:r w:rsidRPr="001F53D0">
        <w:rPr>
          <w:rFonts w:ascii="Times New Roman" w:hAnsi="Times New Roman" w:cs="Times New Roman"/>
          <w:lang w:val="en-GB"/>
        </w:rPr>
        <w:t>Dorrestijn</w:t>
      </w:r>
      <w:proofErr w:type="spellEnd"/>
      <w:r w:rsidRPr="001F53D0">
        <w:rPr>
          <w:rFonts w:ascii="Times New Roman" w:hAnsi="Times New Roman" w:cs="Times New Roman"/>
          <w:lang w:val="en-GB"/>
        </w:rPr>
        <w:t xml:space="preserve"> S (2021) Smart city technologies and figures of technical mediation. </w:t>
      </w:r>
      <w:r w:rsidRPr="002F60F3">
        <w:rPr>
          <w:rFonts w:ascii="Times New Roman" w:hAnsi="Times New Roman" w:cs="Times New Roman"/>
          <w:i/>
          <w:iCs/>
          <w:lang w:val="en-GB"/>
        </w:rPr>
        <w:t>Urban Research &amp; Practice</w:t>
      </w:r>
      <w:r w:rsidRPr="001F53D0">
        <w:rPr>
          <w:rFonts w:ascii="Times New Roman" w:hAnsi="Times New Roman" w:cs="Times New Roman"/>
          <w:lang w:val="en-GB"/>
        </w:rPr>
        <w:t xml:space="preserve"> </w:t>
      </w:r>
      <w:r w:rsidRPr="002F60F3">
        <w:rPr>
          <w:rFonts w:ascii="Times New Roman" w:hAnsi="Times New Roman" w:cs="Times New Roman"/>
          <w:b/>
          <w:bCs/>
          <w:lang w:val="en-GB"/>
        </w:rPr>
        <w:t>14</w:t>
      </w:r>
      <w:r w:rsidR="00B20971">
        <w:rPr>
          <w:rFonts w:ascii="Times New Roman" w:hAnsi="Times New Roman" w:cs="Times New Roman"/>
          <w:lang w:val="en-GB"/>
        </w:rPr>
        <w:t xml:space="preserve"> </w:t>
      </w:r>
      <w:r w:rsidRPr="001F53D0">
        <w:rPr>
          <w:rFonts w:ascii="Times New Roman" w:hAnsi="Times New Roman" w:cs="Times New Roman"/>
          <w:lang w:val="en-GB"/>
        </w:rPr>
        <w:t xml:space="preserve">(1), 1–26. </w:t>
      </w:r>
    </w:p>
    <w:p w14:paraId="7A842499" w14:textId="2424610D" w:rsidR="000E553C" w:rsidRPr="001F53D0" w:rsidRDefault="000E553C" w:rsidP="000E553C">
      <w:pPr>
        <w:rPr>
          <w:rFonts w:ascii="Times New Roman" w:hAnsi="Times New Roman" w:cs="Times New Roman"/>
          <w:lang w:val="en-GB"/>
        </w:rPr>
      </w:pPr>
      <w:r w:rsidRPr="001F53D0">
        <w:rPr>
          <w:rFonts w:ascii="Times New Roman" w:hAnsi="Times New Roman" w:cs="Times New Roman"/>
          <w:lang w:val="en-GB"/>
        </w:rPr>
        <w:t xml:space="preserve">Wu D (2020) City Diplomacy, Multilateral Networks and the Role of Southeast Asia. Global </w:t>
      </w:r>
      <w:proofErr w:type="spellStart"/>
      <w:r w:rsidRPr="001F53D0">
        <w:rPr>
          <w:rFonts w:ascii="Times New Roman" w:hAnsi="Times New Roman" w:cs="Times New Roman"/>
          <w:lang w:val="en-GB"/>
        </w:rPr>
        <w:t>Strategis</w:t>
      </w:r>
      <w:proofErr w:type="spellEnd"/>
      <w:r w:rsidRPr="001F53D0">
        <w:rPr>
          <w:rFonts w:ascii="Times New Roman" w:hAnsi="Times New Roman" w:cs="Times New Roman"/>
          <w:lang w:val="en-GB"/>
        </w:rPr>
        <w:t xml:space="preserve">, </w:t>
      </w:r>
      <w:r w:rsidRPr="002F60F3">
        <w:rPr>
          <w:rFonts w:ascii="Times New Roman" w:hAnsi="Times New Roman" w:cs="Times New Roman"/>
          <w:b/>
          <w:bCs/>
          <w:lang w:val="en-GB"/>
        </w:rPr>
        <w:t>14</w:t>
      </w:r>
      <w:r w:rsidR="00B20971">
        <w:rPr>
          <w:rFonts w:ascii="Times New Roman" w:hAnsi="Times New Roman" w:cs="Times New Roman"/>
          <w:lang w:val="en-GB"/>
        </w:rPr>
        <w:t xml:space="preserve"> </w:t>
      </w:r>
      <w:r w:rsidRPr="001F53D0">
        <w:rPr>
          <w:rFonts w:ascii="Times New Roman" w:hAnsi="Times New Roman" w:cs="Times New Roman"/>
          <w:lang w:val="en-GB"/>
        </w:rPr>
        <w:t xml:space="preserve">(1), 17–30. </w:t>
      </w:r>
    </w:p>
    <w:p w14:paraId="3A7CF93E" w14:textId="023E0596" w:rsidR="000E553C" w:rsidRPr="001F53D0" w:rsidRDefault="000E553C" w:rsidP="000E553C">
      <w:pPr>
        <w:rPr>
          <w:rFonts w:ascii="Times New Roman" w:hAnsi="Times New Roman" w:cs="Times New Roman"/>
          <w:lang w:val="en-GB"/>
        </w:rPr>
      </w:pPr>
      <w:r w:rsidRPr="001F53D0">
        <w:rPr>
          <w:rFonts w:ascii="Times New Roman" w:hAnsi="Times New Roman" w:cs="Times New Roman"/>
          <w:lang w:val="en-GB"/>
        </w:rPr>
        <w:t xml:space="preserve">Wurzel RKW, </w:t>
      </w:r>
      <w:proofErr w:type="spellStart"/>
      <w:r w:rsidRPr="001F53D0">
        <w:rPr>
          <w:rFonts w:ascii="Times New Roman" w:hAnsi="Times New Roman" w:cs="Times New Roman"/>
          <w:lang w:val="en-GB"/>
        </w:rPr>
        <w:t>Liefferink</w:t>
      </w:r>
      <w:proofErr w:type="spellEnd"/>
      <w:r w:rsidRPr="001F53D0">
        <w:rPr>
          <w:rFonts w:ascii="Times New Roman" w:hAnsi="Times New Roman" w:cs="Times New Roman"/>
          <w:lang w:val="en-GB"/>
        </w:rPr>
        <w:t xml:space="preserve"> D, Torney D (2019) Pioneers, leaders and followers in multilevel and polycentric climate governance. </w:t>
      </w:r>
      <w:r w:rsidRPr="002F60F3">
        <w:rPr>
          <w:rFonts w:ascii="Times New Roman" w:hAnsi="Times New Roman" w:cs="Times New Roman"/>
          <w:i/>
          <w:iCs/>
          <w:lang w:val="en-GB"/>
        </w:rPr>
        <w:t>Environmental Politics</w:t>
      </w:r>
      <w:r w:rsidRPr="001F53D0">
        <w:rPr>
          <w:rFonts w:ascii="Times New Roman" w:hAnsi="Times New Roman" w:cs="Times New Roman"/>
          <w:lang w:val="en-GB"/>
        </w:rPr>
        <w:t xml:space="preserve"> </w:t>
      </w:r>
      <w:r w:rsidRPr="002F60F3">
        <w:rPr>
          <w:rFonts w:ascii="Times New Roman" w:hAnsi="Times New Roman" w:cs="Times New Roman"/>
          <w:b/>
          <w:bCs/>
          <w:lang w:val="en-GB"/>
        </w:rPr>
        <w:t>28</w:t>
      </w:r>
      <w:r w:rsidR="00B20971">
        <w:rPr>
          <w:rFonts w:ascii="Times New Roman" w:hAnsi="Times New Roman" w:cs="Times New Roman"/>
          <w:lang w:val="en-GB"/>
        </w:rPr>
        <w:t xml:space="preserve"> </w:t>
      </w:r>
      <w:r w:rsidRPr="001F53D0">
        <w:rPr>
          <w:rFonts w:ascii="Times New Roman" w:hAnsi="Times New Roman" w:cs="Times New Roman"/>
          <w:lang w:val="en-GB"/>
        </w:rPr>
        <w:t xml:space="preserve">(1), 1–21. </w:t>
      </w:r>
    </w:p>
    <w:p w14:paraId="2AF98EAE" w14:textId="67729C82" w:rsidR="008978B2" w:rsidRPr="006D428E" w:rsidRDefault="008978B2" w:rsidP="00A77609">
      <w:pPr>
        <w:spacing w:before="100" w:beforeAutospacing="1" w:after="100" w:afterAutospacing="1" w:line="240" w:lineRule="auto"/>
        <w:rPr>
          <w:rFonts w:ascii="Times New Roman" w:hAnsi="Times New Roman" w:cs="Times New Roman"/>
          <w:lang w:val="en-GB"/>
        </w:rPr>
      </w:pPr>
    </w:p>
    <w:p w14:paraId="7EF96CC7" w14:textId="10BA81A9" w:rsidR="008E3045" w:rsidRPr="002F60F3" w:rsidRDefault="00515AC8" w:rsidP="00A77609">
      <w:pPr>
        <w:spacing w:before="100" w:beforeAutospacing="1" w:after="100" w:afterAutospacing="1" w:line="240" w:lineRule="auto"/>
        <w:rPr>
          <w:rFonts w:ascii="Times New Roman" w:hAnsi="Times New Roman" w:cs="Times New Roman"/>
          <w:b/>
          <w:bCs/>
          <w:lang w:val="en-GB"/>
        </w:rPr>
      </w:pPr>
      <w:r w:rsidRPr="002F60F3">
        <w:rPr>
          <w:rFonts w:ascii="Times New Roman" w:hAnsi="Times New Roman" w:cs="Times New Roman"/>
          <w:b/>
          <w:bCs/>
          <w:lang w:val="en-GB"/>
        </w:rPr>
        <w:t>Tables</w:t>
      </w:r>
    </w:p>
    <w:p w14:paraId="29F899D9" w14:textId="4EF699BB" w:rsidR="008E3045" w:rsidRPr="002F60F3" w:rsidRDefault="008E3045" w:rsidP="008E3045">
      <w:pPr>
        <w:spacing w:before="100" w:beforeAutospacing="1" w:after="100" w:afterAutospacing="1" w:line="240" w:lineRule="auto"/>
        <w:jc w:val="both"/>
        <w:rPr>
          <w:rFonts w:ascii="Times New Roman" w:eastAsia="Times New Roman" w:hAnsi="Times New Roman" w:cs="Times New Roman"/>
          <w:b/>
          <w:bCs/>
          <w:lang w:val="en-GB"/>
        </w:rPr>
      </w:pPr>
      <w:r w:rsidRPr="002F60F3">
        <w:rPr>
          <w:rFonts w:ascii="Times New Roman" w:eastAsia="Times New Roman" w:hAnsi="Times New Roman" w:cs="Times New Roman"/>
          <w:b/>
          <w:bCs/>
          <w:lang w:val="en-GB"/>
        </w:rPr>
        <w:t>Table 1. Number of SEA cities that were members of the analysed networks (2021).</w:t>
      </w:r>
    </w:p>
    <w:tbl>
      <w:tblPr>
        <w:tblW w:w="9204" w:type="dxa"/>
        <w:tblCellMar>
          <w:left w:w="70" w:type="dxa"/>
          <w:right w:w="70" w:type="dxa"/>
        </w:tblCellMar>
        <w:tblLook w:val="04A0" w:firstRow="1" w:lastRow="0" w:firstColumn="1" w:lastColumn="0" w:noHBand="0" w:noVBand="1"/>
      </w:tblPr>
      <w:tblGrid>
        <w:gridCol w:w="2148"/>
        <w:gridCol w:w="1227"/>
        <w:gridCol w:w="1227"/>
        <w:gridCol w:w="1227"/>
        <w:gridCol w:w="1227"/>
        <w:gridCol w:w="2148"/>
      </w:tblGrid>
      <w:tr w:rsidR="008E3045" w:rsidRPr="006D428E" w14:paraId="304EC348" w14:textId="77777777" w:rsidTr="002D6121">
        <w:trPr>
          <w:trHeight w:val="5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2EB81" w14:textId="77777777" w:rsidR="008E3045" w:rsidRPr="006D428E" w:rsidRDefault="008E3045" w:rsidP="002D6121">
            <w:pPr>
              <w:spacing w:before="100" w:beforeAutospacing="1" w:after="100" w:afterAutospacing="1" w:line="240" w:lineRule="auto"/>
              <w:rPr>
                <w:rFonts w:ascii="Times New Roman" w:eastAsia="Times New Roman" w:hAnsi="Times New Roman" w:cs="Times New Roman"/>
                <w:b/>
                <w:bCs/>
                <w:color w:val="000000"/>
                <w:lang w:val="en-GB" w:eastAsia="pl-PL"/>
              </w:rPr>
            </w:pPr>
            <w:r w:rsidRPr="006D428E">
              <w:rPr>
                <w:rFonts w:ascii="Times New Roman" w:eastAsia="Times New Roman" w:hAnsi="Times New Roman" w:cs="Times New Roman"/>
                <w:b/>
                <w:bCs/>
                <w:color w:val="000000"/>
                <w:lang w:val="en-GB" w:eastAsia="pl-PL"/>
              </w:rPr>
              <w:t>Country</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59818D40" w14:textId="77777777" w:rsidR="008E3045" w:rsidRPr="006D428E" w:rsidRDefault="008E3045" w:rsidP="002D6121">
            <w:pPr>
              <w:spacing w:before="100" w:beforeAutospacing="1" w:after="100" w:afterAutospacing="1" w:line="240" w:lineRule="auto"/>
              <w:jc w:val="center"/>
              <w:rPr>
                <w:rFonts w:ascii="Times New Roman" w:eastAsia="Times New Roman" w:hAnsi="Times New Roman" w:cs="Times New Roman"/>
                <w:b/>
                <w:bCs/>
                <w:color w:val="000000"/>
                <w:lang w:val="en-GB" w:eastAsia="pl-PL"/>
              </w:rPr>
            </w:pPr>
            <w:r w:rsidRPr="006D428E">
              <w:rPr>
                <w:rFonts w:ascii="Times New Roman" w:eastAsia="Times New Roman" w:hAnsi="Times New Roman" w:cs="Times New Roman"/>
                <w:b/>
                <w:bCs/>
                <w:color w:val="000000"/>
                <w:lang w:val="en-GB" w:eastAsia="pl-PL"/>
              </w:rPr>
              <w:t>ICLEI</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5A14C4D6" w14:textId="77777777" w:rsidR="008E3045" w:rsidRPr="006D428E" w:rsidRDefault="008E3045" w:rsidP="002D6121">
            <w:pPr>
              <w:spacing w:before="100" w:beforeAutospacing="1" w:after="100" w:afterAutospacing="1" w:line="240" w:lineRule="auto"/>
              <w:jc w:val="center"/>
              <w:rPr>
                <w:rFonts w:ascii="Times New Roman" w:eastAsia="Times New Roman" w:hAnsi="Times New Roman" w:cs="Times New Roman"/>
                <w:b/>
                <w:bCs/>
                <w:color w:val="000000"/>
                <w:lang w:val="en-GB" w:eastAsia="pl-PL"/>
              </w:rPr>
            </w:pPr>
            <w:proofErr w:type="spellStart"/>
            <w:r w:rsidRPr="006D428E">
              <w:rPr>
                <w:rFonts w:ascii="Times New Roman" w:eastAsia="Times New Roman" w:hAnsi="Times New Roman" w:cs="Times New Roman"/>
                <w:b/>
                <w:bCs/>
                <w:color w:val="000000"/>
                <w:lang w:val="en-GB" w:eastAsia="pl-PL"/>
              </w:rPr>
              <w:t>CityNET</w:t>
            </w:r>
            <w:proofErr w:type="spellEnd"/>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69D037DB" w14:textId="77777777" w:rsidR="008E3045" w:rsidRPr="006D428E" w:rsidRDefault="008E3045" w:rsidP="002D6121">
            <w:pPr>
              <w:spacing w:before="100" w:beforeAutospacing="1" w:after="100" w:afterAutospacing="1" w:line="240" w:lineRule="auto"/>
              <w:jc w:val="center"/>
              <w:rPr>
                <w:rFonts w:ascii="Times New Roman" w:eastAsia="Times New Roman" w:hAnsi="Times New Roman" w:cs="Times New Roman"/>
                <w:b/>
                <w:bCs/>
                <w:color w:val="000000"/>
                <w:lang w:val="en-GB" w:eastAsia="pl-PL"/>
              </w:rPr>
            </w:pPr>
            <w:r w:rsidRPr="006D428E">
              <w:rPr>
                <w:rFonts w:ascii="Times New Roman" w:eastAsia="Times New Roman" w:hAnsi="Times New Roman" w:cs="Times New Roman"/>
                <w:b/>
                <w:bCs/>
                <w:color w:val="000000"/>
                <w:lang w:val="en-GB" w:eastAsia="pl-PL"/>
              </w:rPr>
              <w:t>UCLG</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73FBBEE5" w14:textId="77777777" w:rsidR="008E3045" w:rsidRPr="006D428E" w:rsidRDefault="008E3045" w:rsidP="002D6121">
            <w:pPr>
              <w:spacing w:before="100" w:beforeAutospacing="1" w:after="100" w:afterAutospacing="1" w:line="240" w:lineRule="auto"/>
              <w:jc w:val="center"/>
              <w:rPr>
                <w:rFonts w:ascii="Times New Roman" w:eastAsia="Times New Roman" w:hAnsi="Times New Roman" w:cs="Times New Roman"/>
                <w:b/>
                <w:bCs/>
                <w:color w:val="000000"/>
                <w:lang w:val="en-GB" w:eastAsia="pl-PL"/>
              </w:rPr>
            </w:pPr>
            <w:r w:rsidRPr="006D428E">
              <w:rPr>
                <w:rFonts w:ascii="Times New Roman" w:eastAsia="Times New Roman" w:hAnsi="Times New Roman" w:cs="Times New Roman"/>
                <w:b/>
                <w:bCs/>
                <w:color w:val="000000"/>
                <w:lang w:val="en-GB" w:eastAsia="pl-PL"/>
              </w:rPr>
              <w:t>C40</w:t>
            </w:r>
          </w:p>
        </w:tc>
        <w:tc>
          <w:tcPr>
            <w:tcW w:w="2148" w:type="dxa"/>
            <w:tcBorders>
              <w:top w:val="single" w:sz="4" w:space="0" w:color="auto"/>
              <w:left w:val="nil"/>
              <w:bottom w:val="single" w:sz="4" w:space="0" w:color="auto"/>
              <w:right w:val="single" w:sz="4" w:space="0" w:color="auto"/>
            </w:tcBorders>
            <w:shd w:val="clear" w:color="auto" w:fill="auto"/>
            <w:noWrap/>
            <w:vAlign w:val="center"/>
            <w:hideMark/>
          </w:tcPr>
          <w:p w14:paraId="1BD75E71" w14:textId="77777777" w:rsidR="008E3045" w:rsidRPr="006D428E" w:rsidRDefault="008E3045" w:rsidP="002D6121">
            <w:pPr>
              <w:spacing w:before="100" w:beforeAutospacing="1" w:after="100" w:afterAutospacing="1" w:line="240" w:lineRule="auto"/>
              <w:jc w:val="center"/>
              <w:rPr>
                <w:rFonts w:ascii="Times New Roman" w:eastAsia="Times New Roman" w:hAnsi="Times New Roman" w:cs="Times New Roman"/>
                <w:b/>
                <w:bCs/>
                <w:color w:val="000000"/>
                <w:lang w:val="en-GB" w:eastAsia="pl-PL"/>
              </w:rPr>
            </w:pPr>
            <w:r>
              <w:rPr>
                <w:rFonts w:ascii="Times New Roman" w:eastAsia="Times New Roman" w:hAnsi="Times New Roman" w:cs="Times New Roman"/>
                <w:b/>
                <w:bCs/>
                <w:color w:val="000000"/>
                <w:lang w:val="en-GB" w:eastAsia="pl-PL"/>
              </w:rPr>
              <w:t>Total</w:t>
            </w:r>
          </w:p>
        </w:tc>
      </w:tr>
      <w:tr w:rsidR="008E3045" w:rsidRPr="006D428E" w14:paraId="7C7F00DC" w14:textId="77777777" w:rsidTr="002D6121">
        <w:trPr>
          <w:trHeight w:val="287"/>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14:paraId="58A67DC4" w14:textId="77777777" w:rsidR="008E3045" w:rsidRPr="006D428E" w:rsidRDefault="008E3045" w:rsidP="002D6121">
            <w:pPr>
              <w:spacing w:before="100" w:beforeAutospacing="1" w:after="100" w:afterAutospacing="1" w:line="240" w:lineRule="auto"/>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Indonesia</w:t>
            </w:r>
          </w:p>
        </w:tc>
        <w:tc>
          <w:tcPr>
            <w:tcW w:w="1227" w:type="dxa"/>
            <w:tcBorders>
              <w:top w:val="nil"/>
              <w:left w:val="nil"/>
              <w:bottom w:val="single" w:sz="4" w:space="0" w:color="auto"/>
              <w:right w:val="single" w:sz="4" w:space="0" w:color="auto"/>
            </w:tcBorders>
            <w:shd w:val="clear" w:color="auto" w:fill="auto"/>
            <w:noWrap/>
            <w:vAlign w:val="center"/>
            <w:hideMark/>
          </w:tcPr>
          <w:p w14:paraId="0633B587" w14:textId="77777777" w:rsidR="008E3045" w:rsidRPr="006D428E" w:rsidRDefault="008E3045" w:rsidP="002D6121">
            <w:pPr>
              <w:spacing w:before="100" w:beforeAutospacing="1" w:after="100" w:afterAutospacing="1"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12</w:t>
            </w:r>
          </w:p>
        </w:tc>
        <w:tc>
          <w:tcPr>
            <w:tcW w:w="1227" w:type="dxa"/>
            <w:tcBorders>
              <w:top w:val="nil"/>
              <w:left w:val="nil"/>
              <w:bottom w:val="single" w:sz="4" w:space="0" w:color="auto"/>
              <w:right w:val="single" w:sz="4" w:space="0" w:color="auto"/>
            </w:tcBorders>
            <w:shd w:val="clear" w:color="auto" w:fill="auto"/>
            <w:noWrap/>
            <w:vAlign w:val="center"/>
            <w:hideMark/>
          </w:tcPr>
          <w:p w14:paraId="08C7B00C" w14:textId="77777777" w:rsidR="008E3045" w:rsidRPr="006D428E" w:rsidRDefault="008E3045" w:rsidP="002D6121">
            <w:pPr>
              <w:spacing w:before="100" w:beforeAutospacing="1" w:after="100" w:afterAutospacing="1"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18</w:t>
            </w:r>
          </w:p>
        </w:tc>
        <w:tc>
          <w:tcPr>
            <w:tcW w:w="1227" w:type="dxa"/>
            <w:tcBorders>
              <w:top w:val="nil"/>
              <w:left w:val="nil"/>
              <w:bottom w:val="single" w:sz="4" w:space="0" w:color="auto"/>
              <w:right w:val="single" w:sz="4" w:space="0" w:color="auto"/>
            </w:tcBorders>
            <w:shd w:val="clear" w:color="auto" w:fill="auto"/>
            <w:noWrap/>
            <w:vAlign w:val="center"/>
            <w:hideMark/>
          </w:tcPr>
          <w:p w14:paraId="6FB97215" w14:textId="77777777" w:rsidR="008E3045" w:rsidRPr="006D428E" w:rsidRDefault="008E3045" w:rsidP="002D6121">
            <w:pPr>
              <w:spacing w:before="100" w:beforeAutospacing="1" w:after="100" w:afterAutospacing="1"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22</w:t>
            </w:r>
          </w:p>
        </w:tc>
        <w:tc>
          <w:tcPr>
            <w:tcW w:w="1227" w:type="dxa"/>
            <w:tcBorders>
              <w:top w:val="nil"/>
              <w:left w:val="nil"/>
              <w:bottom w:val="single" w:sz="4" w:space="0" w:color="auto"/>
              <w:right w:val="single" w:sz="4" w:space="0" w:color="auto"/>
            </w:tcBorders>
            <w:shd w:val="clear" w:color="auto" w:fill="auto"/>
            <w:noWrap/>
            <w:vAlign w:val="center"/>
            <w:hideMark/>
          </w:tcPr>
          <w:p w14:paraId="385A7289" w14:textId="77777777" w:rsidR="008E3045" w:rsidRPr="006D428E" w:rsidRDefault="008E3045" w:rsidP="002D6121">
            <w:pPr>
              <w:spacing w:before="100" w:beforeAutospacing="1" w:after="100" w:afterAutospacing="1"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1</w:t>
            </w:r>
          </w:p>
        </w:tc>
        <w:tc>
          <w:tcPr>
            <w:tcW w:w="2148" w:type="dxa"/>
            <w:tcBorders>
              <w:top w:val="nil"/>
              <w:left w:val="nil"/>
              <w:bottom w:val="single" w:sz="4" w:space="0" w:color="auto"/>
              <w:right w:val="single" w:sz="4" w:space="0" w:color="auto"/>
            </w:tcBorders>
            <w:shd w:val="clear" w:color="auto" w:fill="auto"/>
            <w:noWrap/>
            <w:vAlign w:val="center"/>
            <w:hideMark/>
          </w:tcPr>
          <w:p w14:paraId="00E8C29F" w14:textId="77777777" w:rsidR="008E3045" w:rsidRPr="006D428E" w:rsidRDefault="008E3045" w:rsidP="002D6121">
            <w:pPr>
              <w:spacing w:before="100" w:beforeAutospacing="1" w:after="100" w:afterAutospacing="1"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36</w:t>
            </w:r>
          </w:p>
        </w:tc>
      </w:tr>
      <w:tr w:rsidR="008E3045" w:rsidRPr="006D428E" w14:paraId="03D93C4C" w14:textId="77777777" w:rsidTr="002D6121">
        <w:trPr>
          <w:trHeight w:val="287"/>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14:paraId="2F50F37B" w14:textId="77777777" w:rsidR="008E3045" w:rsidRPr="006D428E" w:rsidRDefault="008E3045" w:rsidP="002D6121">
            <w:pPr>
              <w:spacing w:before="100" w:beforeAutospacing="1" w:after="100" w:afterAutospacing="1" w:line="240" w:lineRule="auto"/>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Malaysia</w:t>
            </w:r>
          </w:p>
        </w:tc>
        <w:tc>
          <w:tcPr>
            <w:tcW w:w="1227" w:type="dxa"/>
            <w:tcBorders>
              <w:top w:val="nil"/>
              <w:left w:val="nil"/>
              <w:bottom w:val="single" w:sz="4" w:space="0" w:color="auto"/>
              <w:right w:val="single" w:sz="4" w:space="0" w:color="auto"/>
            </w:tcBorders>
            <w:shd w:val="clear" w:color="auto" w:fill="auto"/>
            <w:noWrap/>
            <w:vAlign w:val="center"/>
            <w:hideMark/>
          </w:tcPr>
          <w:p w14:paraId="4F9988EE" w14:textId="77777777" w:rsidR="008E3045" w:rsidRPr="006D428E" w:rsidRDefault="008E3045" w:rsidP="002D6121">
            <w:pPr>
              <w:spacing w:before="100" w:beforeAutospacing="1" w:after="100" w:afterAutospacing="1"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6</w:t>
            </w:r>
          </w:p>
        </w:tc>
        <w:tc>
          <w:tcPr>
            <w:tcW w:w="1227" w:type="dxa"/>
            <w:tcBorders>
              <w:top w:val="nil"/>
              <w:left w:val="nil"/>
              <w:bottom w:val="single" w:sz="4" w:space="0" w:color="auto"/>
              <w:right w:val="single" w:sz="4" w:space="0" w:color="auto"/>
            </w:tcBorders>
            <w:shd w:val="clear" w:color="auto" w:fill="auto"/>
            <w:noWrap/>
            <w:vAlign w:val="center"/>
            <w:hideMark/>
          </w:tcPr>
          <w:p w14:paraId="5026E4BB" w14:textId="77777777" w:rsidR="008E3045" w:rsidRPr="006D428E" w:rsidRDefault="008E3045" w:rsidP="002D6121">
            <w:pPr>
              <w:spacing w:before="100" w:beforeAutospacing="1" w:after="100" w:afterAutospacing="1"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5</w:t>
            </w:r>
          </w:p>
        </w:tc>
        <w:tc>
          <w:tcPr>
            <w:tcW w:w="1227" w:type="dxa"/>
            <w:tcBorders>
              <w:top w:val="nil"/>
              <w:left w:val="nil"/>
              <w:bottom w:val="single" w:sz="4" w:space="0" w:color="auto"/>
              <w:right w:val="single" w:sz="4" w:space="0" w:color="auto"/>
            </w:tcBorders>
            <w:shd w:val="clear" w:color="auto" w:fill="auto"/>
            <w:noWrap/>
            <w:vAlign w:val="center"/>
            <w:hideMark/>
          </w:tcPr>
          <w:p w14:paraId="7F21C4B4" w14:textId="77777777" w:rsidR="008E3045" w:rsidRPr="006D428E" w:rsidRDefault="008E3045" w:rsidP="002D6121">
            <w:pPr>
              <w:spacing w:before="100" w:beforeAutospacing="1" w:after="100" w:afterAutospacing="1"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2</w:t>
            </w:r>
          </w:p>
        </w:tc>
        <w:tc>
          <w:tcPr>
            <w:tcW w:w="1227" w:type="dxa"/>
            <w:tcBorders>
              <w:top w:val="nil"/>
              <w:left w:val="nil"/>
              <w:bottom w:val="single" w:sz="4" w:space="0" w:color="auto"/>
              <w:right w:val="single" w:sz="4" w:space="0" w:color="auto"/>
            </w:tcBorders>
            <w:shd w:val="clear" w:color="auto" w:fill="auto"/>
            <w:noWrap/>
            <w:vAlign w:val="center"/>
            <w:hideMark/>
          </w:tcPr>
          <w:p w14:paraId="4D842760" w14:textId="77777777" w:rsidR="008E3045" w:rsidRPr="006D428E" w:rsidRDefault="008E3045" w:rsidP="002D6121">
            <w:pPr>
              <w:spacing w:before="100" w:beforeAutospacing="1" w:after="100" w:afterAutospacing="1"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1</w:t>
            </w:r>
          </w:p>
        </w:tc>
        <w:tc>
          <w:tcPr>
            <w:tcW w:w="2148" w:type="dxa"/>
            <w:tcBorders>
              <w:top w:val="nil"/>
              <w:left w:val="nil"/>
              <w:bottom w:val="single" w:sz="4" w:space="0" w:color="auto"/>
              <w:right w:val="single" w:sz="4" w:space="0" w:color="auto"/>
            </w:tcBorders>
            <w:shd w:val="clear" w:color="auto" w:fill="auto"/>
            <w:noWrap/>
            <w:vAlign w:val="center"/>
            <w:hideMark/>
          </w:tcPr>
          <w:p w14:paraId="61E75C9F" w14:textId="77777777" w:rsidR="008E3045" w:rsidRPr="006D428E" w:rsidRDefault="008E3045" w:rsidP="002D6121">
            <w:pPr>
              <w:spacing w:before="100" w:beforeAutospacing="1" w:after="100" w:afterAutospacing="1"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9</w:t>
            </w:r>
          </w:p>
        </w:tc>
      </w:tr>
      <w:tr w:rsidR="008E3045" w:rsidRPr="006D428E" w14:paraId="61FF8C6F" w14:textId="77777777" w:rsidTr="002D6121">
        <w:trPr>
          <w:trHeight w:val="287"/>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14:paraId="3FEADEBD" w14:textId="77777777" w:rsidR="008E3045" w:rsidRPr="006D428E" w:rsidRDefault="008E3045" w:rsidP="002D6121">
            <w:pPr>
              <w:spacing w:before="100" w:beforeAutospacing="1" w:after="100" w:afterAutospacing="1" w:line="240" w:lineRule="auto"/>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Philippines</w:t>
            </w:r>
          </w:p>
        </w:tc>
        <w:tc>
          <w:tcPr>
            <w:tcW w:w="1227" w:type="dxa"/>
            <w:tcBorders>
              <w:top w:val="nil"/>
              <w:left w:val="nil"/>
              <w:bottom w:val="single" w:sz="4" w:space="0" w:color="auto"/>
              <w:right w:val="single" w:sz="4" w:space="0" w:color="auto"/>
            </w:tcBorders>
            <w:shd w:val="clear" w:color="auto" w:fill="auto"/>
            <w:noWrap/>
            <w:vAlign w:val="center"/>
            <w:hideMark/>
          </w:tcPr>
          <w:p w14:paraId="306FDC2B" w14:textId="77777777" w:rsidR="008E3045" w:rsidRPr="006D428E" w:rsidRDefault="008E3045" w:rsidP="002D6121">
            <w:pPr>
              <w:spacing w:before="100" w:beforeAutospacing="1" w:after="100" w:afterAutospacing="1"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34</w:t>
            </w:r>
          </w:p>
        </w:tc>
        <w:tc>
          <w:tcPr>
            <w:tcW w:w="1227" w:type="dxa"/>
            <w:tcBorders>
              <w:top w:val="nil"/>
              <w:left w:val="nil"/>
              <w:bottom w:val="single" w:sz="4" w:space="0" w:color="auto"/>
              <w:right w:val="single" w:sz="4" w:space="0" w:color="auto"/>
            </w:tcBorders>
            <w:shd w:val="clear" w:color="auto" w:fill="auto"/>
            <w:noWrap/>
            <w:vAlign w:val="center"/>
            <w:hideMark/>
          </w:tcPr>
          <w:p w14:paraId="4E5E197D" w14:textId="77777777" w:rsidR="008E3045" w:rsidRPr="006D428E" w:rsidRDefault="008E3045" w:rsidP="002D6121">
            <w:pPr>
              <w:spacing w:before="100" w:beforeAutospacing="1" w:after="100" w:afterAutospacing="1"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19</w:t>
            </w:r>
          </w:p>
        </w:tc>
        <w:tc>
          <w:tcPr>
            <w:tcW w:w="1227" w:type="dxa"/>
            <w:tcBorders>
              <w:top w:val="nil"/>
              <w:left w:val="nil"/>
              <w:bottom w:val="single" w:sz="4" w:space="0" w:color="auto"/>
              <w:right w:val="single" w:sz="4" w:space="0" w:color="auto"/>
            </w:tcBorders>
            <w:shd w:val="clear" w:color="auto" w:fill="auto"/>
            <w:noWrap/>
            <w:vAlign w:val="center"/>
            <w:hideMark/>
          </w:tcPr>
          <w:p w14:paraId="0B04AF46" w14:textId="77777777" w:rsidR="008E3045" w:rsidRPr="006D428E" w:rsidRDefault="008E3045" w:rsidP="002D6121">
            <w:pPr>
              <w:spacing w:before="100" w:beforeAutospacing="1" w:after="100" w:afterAutospacing="1"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6</w:t>
            </w:r>
          </w:p>
        </w:tc>
        <w:tc>
          <w:tcPr>
            <w:tcW w:w="1227" w:type="dxa"/>
            <w:tcBorders>
              <w:top w:val="nil"/>
              <w:left w:val="nil"/>
              <w:bottom w:val="single" w:sz="4" w:space="0" w:color="auto"/>
              <w:right w:val="single" w:sz="4" w:space="0" w:color="auto"/>
            </w:tcBorders>
            <w:shd w:val="clear" w:color="auto" w:fill="auto"/>
            <w:noWrap/>
            <w:vAlign w:val="center"/>
            <w:hideMark/>
          </w:tcPr>
          <w:p w14:paraId="4DC4C242" w14:textId="77777777" w:rsidR="008E3045" w:rsidRPr="006D428E" w:rsidRDefault="008E3045" w:rsidP="002D6121">
            <w:pPr>
              <w:spacing w:before="100" w:beforeAutospacing="1" w:after="100" w:afterAutospacing="1"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1</w:t>
            </w:r>
          </w:p>
        </w:tc>
        <w:tc>
          <w:tcPr>
            <w:tcW w:w="2148" w:type="dxa"/>
            <w:tcBorders>
              <w:top w:val="nil"/>
              <w:left w:val="nil"/>
              <w:bottom w:val="single" w:sz="4" w:space="0" w:color="auto"/>
              <w:right w:val="single" w:sz="4" w:space="0" w:color="auto"/>
            </w:tcBorders>
            <w:shd w:val="clear" w:color="auto" w:fill="auto"/>
            <w:noWrap/>
            <w:vAlign w:val="center"/>
            <w:hideMark/>
          </w:tcPr>
          <w:p w14:paraId="105D2FCD" w14:textId="77777777" w:rsidR="008E3045" w:rsidRPr="006D428E" w:rsidRDefault="008E3045" w:rsidP="002D6121">
            <w:pPr>
              <w:spacing w:before="100" w:beforeAutospacing="1" w:after="100" w:afterAutospacing="1"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41</w:t>
            </w:r>
          </w:p>
        </w:tc>
      </w:tr>
      <w:tr w:rsidR="008E3045" w:rsidRPr="006D428E" w14:paraId="67982A7F" w14:textId="77777777" w:rsidTr="002D6121">
        <w:trPr>
          <w:trHeight w:val="287"/>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14:paraId="23BB6AAC" w14:textId="77777777" w:rsidR="008E3045" w:rsidRPr="006D428E" w:rsidRDefault="008E3045" w:rsidP="002D6121">
            <w:pPr>
              <w:spacing w:after="0" w:line="240" w:lineRule="auto"/>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Thailand</w:t>
            </w:r>
          </w:p>
        </w:tc>
        <w:tc>
          <w:tcPr>
            <w:tcW w:w="1227" w:type="dxa"/>
            <w:tcBorders>
              <w:top w:val="nil"/>
              <w:left w:val="nil"/>
              <w:bottom w:val="single" w:sz="4" w:space="0" w:color="auto"/>
              <w:right w:val="single" w:sz="4" w:space="0" w:color="auto"/>
            </w:tcBorders>
            <w:shd w:val="clear" w:color="auto" w:fill="auto"/>
            <w:noWrap/>
            <w:vAlign w:val="center"/>
            <w:hideMark/>
          </w:tcPr>
          <w:p w14:paraId="67F814FC" w14:textId="77777777" w:rsidR="008E3045" w:rsidRPr="006D428E" w:rsidRDefault="008E3045" w:rsidP="002D6121">
            <w:pPr>
              <w:spacing w:after="0"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3</w:t>
            </w:r>
          </w:p>
        </w:tc>
        <w:tc>
          <w:tcPr>
            <w:tcW w:w="1227" w:type="dxa"/>
            <w:tcBorders>
              <w:top w:val="nil"/>
              <w:left w:val="nil"/>
              <w:bottom w:val="single" w:sz="4" w:space="0" w:color="auto"/>
              <w:right w:val="single" w:sz="4" w:space="0" w:color="auto"/>
            </w:tcBorders>
            <w:shd w:val="clear" w:color="auto" w:fill="auto"/>
            <w:noWrap/>
            <w:vAlign w:val="center"/>
            <w:hideMark/>
          </w:tcPr>
          <w:p w14:paraId="3349F2D8" w14:textId="77777777" w:rsidR="008E3045" w:rsidRPr="006D428E" w:rsidRDefault="008E3045" w:rsidP="002D6121">
            <w:pPr>
              <w:spacing w:after="0"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1</w:t>
            </w:r>
          </w:p>
        </w:tc>
        <w:tc>
          <w:tcPr>
            <w:tcW w:w="1227" w:type="dxa"/>
            <w:tcBorders>
              <w:top w:val="nil"/>
              <w:left w:val="nil"/>
              <w:bottom w:val="single" w:sz="4" w:space="0" w:color="auto"/>
              <w:right w:val="single" w:sz="4" w:space="0" w:color="auto"/>
            </w:tcBorders>
            <w:shd w:val="clear" w:color="auto" w:fill="auto"/>
            <w:noWrap/>
            <w:vAlign w:val="center"/>
            <w:hideMark/>
          </w:tcPr>
          <w:p w14:paraId="36F62681" w14:textId="77777777" w:rsidR="008E3045" w:rsidRPr="006D428E" w:rsidRDefault="008E3045" w:rsidP="002D6121">
            <w:pPr>
              <w:spacing w:after="0"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1</w:t>
            </w:r>
          </w:p>
        </w:tc>
        <w:tc>
          <w:tcPr>
            <w:tcW w:w="1227" w:type="dxa"/>
            <w:tcBorders>
              <w:top w:val="nil"/>
              <w:left w:val="nil"/>
              <w:bottom w:val="single" w:sz="4" w:space="0" w:color="auto"/>
              <w:right w:val="single" w:sz="4" w:space="0" w:color="auto"/>
            </w:tcBorders>
            <w:shd w:val="clear" w:color="auto" w:fill="auto"/>
            <w:noWrap/>
            <w:vAlign w:val="center"/>
            <w:hideMark/>
          </w:tcPr>
          <w:p w14:paraId="1C2FFB22" w14:textId="77777777" w:rsidR="008E3045" w:rsidRPr="006D428E" w:rsidRDefault="008E3045" w:rsidP="002D6121">
            <w:pPr>
              <w:spacing w:after="0"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1</w:t>
            </w:r>
          </w:p>
        </w:tc>
        <w:tc>
          <w:tcPr>
            <w:tcW w:w="2148" w:type="dxa"/>
            <w:tcBorders>
              <w:top w:val="nil"/>
              <w:left w:val="nil"/>
              <w:bottom w:val="single" w:sz="4" w:space="0" w:color="auto"/>
              <w:right w:val="single" w:sz="4" w:space="0" w:color="auto"/>
            </w:tcBorders>
            <w:shd w:val="clear" w:color="auto" w:fill="auto"/>
            <w:noWrap/>
            <w:vAlign w:val="center"/>
            <w:hideMark/>
          </w:tcPr>
          <w:p w14:paraId="77C1F9C6" w14:textId="77777777" w:rsidR="008E3045" w:rsidRPr="006D428E" w:rsidRDefault="008E3045" w:rsidP="002D6121">
            <w:pPr>
              <w:spacing w:after="0"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3</w:t>
            </w:r>
          </w:p>
        </w:tc>
      </w:tr>
      <w:tr w:rsidR="008E3045" w:rsidRPr="006D428E" w14:paraId="754BD2BB" w14:textId="77777777" w:rsidTr="002D6121">
        <w:trPr>
          <w:trHeight w:val="287"/>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14:paraId="53A336DB" w14:textId="77777777" w:rsidR="008E3045" w:rsidRPr="006D428E" w:rsidRDefault="008E3045" w:rsidP="002D6121">
            <w:pPr>
              <w:spacing w:after="0" w:line="240" w:lineRule="auto"/>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Vietnam</w:t>
            </w:r>
          </w:p>
        </w:tc>
        <w:tc>
          <w:tcPr>
            <w:tcW w:w="1227" w:type="dxa"/>
            <w:tcBorders>
              <w:top w:val="nil"/>
              <w:left w:val="nil"/>
              <w:bottom w:val="single" w:sz="4" w:space="0" w:color="auto"/>
              <w:right w:val="single" w:sz="4" w:space="0" w:color="auto"/>
            </w:tcBorders>
            <w:shd w:val="clear" w:color="auto" w:fill="auto"/>
            <w:noWrap/>
            <w:vAlign w:val="center"/>
            <w:hideMark/>
          </w:tcPr>
          <w:p w14:paraId="377C5EE7" w14:textId="77777777" w:rsidR="008E3045" w:rsidRPr="006D428E" w:rsidRDefault="008E3045" w:rsidP="002D6121">
            <w:pPr>
              <w:spacing w:after="0"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0</w:t>
            </w:r>
          </w:p>
        </w:tc>
        <w:tc>
          <w:tcPr>
            <w:tcW w:w="1227" w:type="dxa"/>
            <w:tcBorders>
              <w:top w:val="nil"/>
              <w:left w:val="nil"/>
              <w:bottom w:val="single" w:sz="4" w:space="0" w:color="auto"/>
              <w:right w:val="single" w:sz="4" w:space="0" w:color="auto"/>
            </w:tcBorders>
            <w:shd w:val="clear" w:color="auto" w:fill="auto"/>
            <w:noWrap/>
            <w:vAlign w:val="center"/>
            <w:hideMark/>
          </w:tcPr>
          <w:p w14:paraId="39519A9C" w14:textId="77777777" w:rsidR="008E3045" w:rsidRPr="006D428E" w:rsidRDefault="008E3045" w:rsidP="002D6121">
            <w:pPr>
              <w:spacing w:after="0"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6</w:t>
            </w:r>
          </w:p>
        </w:tc>
        <w:tc>
          <w:tcPr>
            <w:tcW w:w="1227" w:type="dxa"/>
            <w:tcBorders>
              <w:top w:val="nil"/>
              <w:left w:val="nil"/>
              <w:bottom w:val="single" w:sz="4" w:space="0" w:color="auto"/>
              <w:right w:val="single" w:sz="4" w:space="0" w:color="auto"/>
            </w:tcBorders>
            <w:shd w:val="clear" w:color="auto" w:fill="auto"/>
            <w:noWrap/>
            <w:vAlign w:val="center"/>
            <w:hideMark/>
          </w:tcPr>
          <w:p w14:paraId="0AA53295" w14:textId="77777777" w:rsidR="008E3045" w:rsidRPr="006D428E" w:rsidRDefault="008E3045" w:rsidP="002D6121">
            <w:pPr>
              <w:spacing w:after="0"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1</w:t>
            </w:r>
          </w:p>
        </w:tc>
        <w:tc>
          <w:tcPr>
            <w:tcW w:w="1227" w:type="dxa"/>
            <w:tcBorders>
              <w:top w:val="nil"/>
              <w:left w:val="nil"/>
              <w:bottom w:val="single" w:sz="4" w:space="0" w:color="auto"/>
              <w:right w:val="single" w:sz="4" w:space="0" w:color="auto"/>
            </w:tcBorders>
            <w:shd w:val="clear" w:color="auto" w:fill="auto"/>
            <w:noWrap/>
            <w:vAlign w:val="center"/>
            <w:hideMark/>
          </w:tcPr>
          <w:p w14:paraId="7E9244C8" w14:textId="77777777" w:rsidR="008E3045" w:rsidRPr="006D428E" w:rsidRDefault="008E3045" w:rsidP="002D6121">
            <w:pPr>
              <w:spacing w:after="0"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2</w:t>
            </w:r>
          </w:p>
        </w:tc>
        <w:tc>
          <w:tcPr>
            <w:tcW w:w="2148" w:type="dxa"/>
            <w:tcBorders>
              <w:top w:val="nil"/>
              <w:left w:val="nil"/>
              <w:bottom w:val="single" w:sz="4" w:space="0" w:color="auto"/>
              <w:right w:val="single" w:sz="4" w:space="0" w:color="auto"/>
            </w:tcBorders>
            <w:shd w:val="clear" w:color="auto" w:fill="auto"/>
            <w:noWrap/>
            <w:vAlign w:val="center"/>
            <w:hideMark/>
          </w:tcPr>
          <w:p w14:paraId="4C65B7DF" w14:textId="77777777" w:rsidR="008E3045" w:rsidRPr="006D428E" w:rsidRDefault="008E3045" w:rsidP="002D6121">
            <w:pPr>
              <w:spacing w:after="0"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6</w:t>
            </w:r>
          </w:p>
        </w:tc>
      </w:tr>
      <w:tr w:rsidR="008E3045" w:rsidRPr="006D428E" w14:paraId="2B36C618" w14:textId="77777777" w:rsidTr="002D6121">
        <w:trPr>
          <w:trHeight w:val="287"/>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14:paraId="78E03F46" w14:textId="77777777" w:rsidR="008E3045" w:rsidRPr="006D428E" w:rsidRDefault="008E3045" w:rsidP="002D6121">
            <w:pPr>
              <w:spacing w:after="0" w:line="240" w:lineRule="auto"/>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Cambodia</w:t>
            </w:r>
          </w:p>
        </w:tc>
        <w:tc>
          <w:tcPr>
            <w:tcW w:w="1227" w:type="dxa"/>
            <w:tcBorders>
              <w:top w:val="nil"/>
              <w:left w:val="nil"/>
              <w:bottom w:val="single" w:sz="4" w:space="0" w:color="auto"/>
              <w:right w:val="single" w:sz="4" w:space="0" w:color="auto"/>
            </w:tcBorders>
            <w:shd w:val="clear" w:color="auto" w:fill="auto"/>
            <w:noWrap/>
            <w:vAlign w:val="center"/>
            <w:hideMark/>
          </w:tcPr>
          <w:p w14:paraId="4DE85DA2" w14:textId="77777777" w:rsidR="008E3045" w:rsidRPr="006D428E" w:rsidRDefault="008E3045" w:rsidP="002D6121">
            <w:pPr>
              <w:spacing w:after="0"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0</w:t>
            </w:r>
          </w:p>
        </w:tc>
        <w:tc>
          <w:tcPr>
            <w:tcW w:w="1227" w:type="dxa"/>
            <w:tcBorders>
              <w:top w:val="nil"/>
              <w:left w:val="nil"/>
              <w:bottom w:val="single" w:sz="4" w:space="0" w:color="auto"/>
              <w:right w:val="single" w:sz="4" w:space="0" w:color="auto"/>
            </w:tcBorders>
            <w:shd w:val="clear" w:color="auto" w:fill="auto"/>
            <w:noWrap/>
            <w:vAlign w:val="center"/>
            <w:hideMark/>
          </w:tcPr>
          <w:p w14:paraId="665CFDC5" w14:textId="77777777" w:rsidR="008E3045" w:rsidRPr="006D428E" w:rsidRDefault="008E3045" w:rsidP="002D6121">
            <w:pPr>
              <w:spacing w:after="0"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1</w:t>
            </w:r>
          </w:p>
        </w:tc>
        <w:tc>
          <w:tcPr>
            <w:tcW w:w="1227" w:type="dxa"/>
            <w:tcBorders>
              <w:top w:val="nil"/>
              <w:left w:val="nil"/>
              <w:bottom w:val="single" w:sz="4" w:space="0" w:color="auto"/>
              <w:right w:val="single" w:sz="4" w:space="0" w:color="auto"/>
            </w:tcBorders>
            <w:shd w:val="clear" w:color="auto" w:fill="auto"/>
            <w:noWrap/>
            <w:vAlign w:val="center"/>
            <w:hideMark/>
          </w:tcPr>
          <w:p w14:paraId="18805A51" w14:textId="77777777" w:rsidR="008E3045" w:rsidRPr="006D428E" w:rsidRDefault="008E3045" w:rsidP="002D6121">
            <w:pPr>
              <w:spacing w:after="0"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0</w:t>
            </w:r>
          </w:p>
        </w:tc>
        <w:tc>
          <w:tcPr>
            <w:tcW w:w="1227" w:type="dxa"/>
            <w:tcBorders>
              <w:top w:val="nil"/>
              <w:left w:val="nil"/>
              <w:bottom w:val="single" w:sz="4" w:space="0" w:color="auto"/>
              <w:right w:val="single" w:sz="4" w:space="0" w:color="auto"/>
            </w:tcBorders>
            <w:shd w:val="clear" w:color="auto" w:fill="auto"/>
            <w:noWrap/>
            <w:vAlign w:val="center"/>
            <w:hideMark/>
          </w:tcPr>
          <w:p w14:paraId="0F15908C" w14:textId="77777777" w:rsidR="008E3045" w:rsidRPr="006D428E" w:rsidRDefault="008E3045" w:rsidP="002D6121">
            <w:pPr>
              <w:spacing w:after="0"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0</w:t>
            </w:r>
          </w:p>
        </w:tc>
        <w:tc>
          <w:tcPr>
            <w:tcW w:w="2148" w:type="dxa"/>
            <w:tcBorders>
              <w:top w:val="nil"/>
              <w:left w:val="nil"/>
              <w:bottom w:val="single" w:sz="4" w:space="0" w:color="auto"/>
              <w:right w:val="single" w:sz="4" w:space="0" w:color="auto"/>
            </w:tcBorders>
            <w:shd w:val="clear" w:color="auto" w:fill="auto"/>
            <w:noWrap/>
            <w:vAlign w:val="center"/>
            <w:hideMark/>
          </w:tcPr>
          <w:p w14:paraId="49570A66" w14:textId="5B211328" w:rsidR="008E3045" w:rsidRPr="006D428E" w:rsidRDefault="008E3045" w:rsidP="002D6121">
            <w:pPr>
              <w:spacing w:after="0"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1</w:t>
            </w:r>
          </w:p>
        </w:tc>
      </w:tr>
      <w:tr w:rsidR="008E3045" w:rsidRPr="006D428E" w14:paraId="2698F589" w14:textId="77777777" w:rsidTr="002D6121">
        <w:trPr>
          <w:trHeight w:val="287"/>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14:paraId="6F5A54CB" w14:textId="77777777" w:rsidR="008E3045" w:rsidRPr="006D428E" w:rsidRDefault="008E3045" w:rsidP="002D6121">
            <w:pPr>
              <w:spacing w:after="0" w:line="240" w:lineRule="auto"/>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Singapore</w:t>
            </w:r>
          </w:p>
        </w:tc>
        <w:tc>
          <w:tcPr>
            <w:tcW w:w="1227" w:type="dxa"/>
            <w:tcBorders>
              <w:top w:val="nil"/>
              <w:left w:val="nil"/>
              <w:bottom w:val="single" w:sz="4" w:space="0" w:color="auto"/>
              <w:right w:val="single" w:sz="4" w:space="0" w:color="auto"/>
            </w:tcBorders>
            <w:shd w:val="clear" w:color="auto" w:fill="auto"/>
            <w:noWrap/>
            <w:vAlign w:val="center"/>
            <w:hideMark/>
          </w:tcPr>
          <w:p w14:paraId="7773D3EC" w14:textId="77777777" w:rsidR="008E3045" w:rsidRPr="006D428E" w:rsidRDefault="008E3045" w:rsidP="002D6121">
            <w:pPr>
              <w:spacing w:after="0"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0</w:t>
            </w:r>
          </w:p>
        </w:tc>
        <w:tc>
          <w:tcPr>
            <w:tcW w:w="1227" w:type="dxa"/>
            <w:tcBorders>
              <w:top w:val="nil"/>
              <w:left w:val="nil"/>
              <w:bottom w:val="single" w:sz="4" w:space="0" w:color="auto"/>
              <w:right w:val="single" w:sz="4" w:space="0" w:color="auto"/>
            </w:tcBorders>
            <w:shd w:val="clear" w:color="auto" w:fill="auto"/>
            <w:noWrap/>
            <w:vAlign w:val="center"/>
            <w:hideMark/>
          </w:tcPr>
          <w:p w14:paraId="3195FF65" w14:textId="77777777" w:rsidR="008E3045" w:rsidRPr="006D428E" w:rsidRDefault="008E3045" w:rsidP="002D6121">
            <w:pPr>
              <w:spacing w:after="0"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0</w:t>
            </w:r>
          </w:p>
        </w:tc>
        <w:tc>
          <w:tcPr>
            <w:tcW w:w="1227" w:type="dxa"/>
            <w:tcBorders>
              <w:top w:val="nil"/>
              <w:left w:val="nil"/>
              <w:bottom w:val="single" w:sz="4" w:space="0" w:color="auto"/>
              <w:right w:val="single" w:sz="4" w:space="0" w:color="auto"/>
            </w:tcBorders>
            <w:shd w:val="clear" w:color="auto" w:fill="auto"/>
            <w:noWrap/>
            <w:vAlign w:val="center"/>
            <w:hideMark/>
          </w:tcPr>
          <w:p w14:paraId="62738681" w14:textId="77777777" w:rsidR="008E3045" w:rsidRPr="006D428E" w:rsidRDefault="008E3045" w:rsidP="002D6121">
            <w:pPr>
              <w:spacing w:after="0"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0</w:t>
            </w:r>
          </w:p>
        </w:tc>
        <w:tc>
          <w:tcPr>
            <w:tcW w:w="1227" w:type="dxa"/>
            <w:tcBorders>
              <w:top w:val="nil"/>
              <w:left w:val="nil"/>
              <w:bottom w:val="single" w:sz="4" w:space="0" w:color="auto"/>
              <w:right w:val="single" w:sz="4" w:space="0" w:color="auto"/>
            </w:tcBorders>
            <w:shd w:val="clear" w:color="auto" w:fill="auto"/>
            <w:noWrap/>
            <w:vAlign w:val="center"/>
            <w:hideMark/>
          </w:tcPr>
          <w:p w14:paraId="04FBE147" w14:textId="77777777" w:rsidR="008E3045" w:rsidRPr="006D428E" w:rsidRDefault="008E3045" w:rsidP="002D6121">
            <w:pPr>
              <w:spacing w:after="0"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1</w:t>
            </w:r>
          </w:p>
        </w:tc>
        <w:tc>
          <w:tcPr>
            <w:tcW w:w="2148" w:type="dxa"/>
            <w:tcBorders>
              <w:top w:val="nil"/>
              <w:left w:val="nil"/>
              <w:bottom w:val="single" w:sz="4" w:space="0" w:color="auto"/>
              <w:right w:val="single" w:sz="4" w:space="0" w:color="auto"/>
            </w:tcBorders>
            <w:shd w:val="clear" w:color="auto" w:fill="auto"/>
            <w:noWrap/>
            <w:vAlign w:val="center"/>
            <w:hideMark/>
          </w:tcPr>
          <w:p w14:paraId="4DFE0F2C" w14:textId="77777777" w:rsidR="008E3045" w:rsidRPr="006D428E" w:rsidRDefault="008E3045" w:rsidP="002D6121">
            <w:pPr>
              <w:spacing w:after="0"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1</w:t>
            </w:r>
          </w:p>
        </w:tc>
      </w:tr>
      <w:tr w:rsidR="008E3045" w:rsidRPr="006D428E" w14:paraId="4D8C01C5" w14:textId="77777777" w:rsidTr="002D6121">
        <w:trPr>
          <w:trHeight w:val="287"/>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14:paraId="5510477C" w14:textId="77777777" w:rsidR="008E3045" w:rsidRPr="006D428E" w:rsidRDefault="008E3045" w:rsidP="002D6121">
            <w:pPr>
              <w:spacing w:after="0" w:line="240" w:lineRule="auto"/>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Total</w:t>
            </w:r>
          </w:p>
        </w:tc>
        <w:tc>
          <w:tcPr>
            <w:tcW w:w="1227" w:type="dxa"/>
            <w:tcBorders>
              <w:top w:val="nil"/>
              <w:left w:val="nil"/>
              <w:bottom w:val="single" w:sz="4" w:space="0" w:color="auto"/>
              <w:right w:val="single" w:sz="4" w:space="0" w:color="auto"/>
            </w:tcBorders>
            <w:shd w:val="clear" w:color="auto" w:fill="auto"/>
            <w:noWrap/>
            <w:vAlign w:val="center"/>
            <w:hideMark/>
          </w:tcPr>
          <w:p w14:paraId="6C933B28" w14:textId="77777777" w:rsidR="008E3045" w:rsidRPr="006D428E" w:rsidRDefault="008E3045" w:rsidP="002D6121">
            <w:pPr>
              <w:spacing w:after="0"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55</w:t>
            </w:r>
          </w:p>
        </w:tc>
        <w:tc>
          <w:tcPr>
            <w:tcW w:w="1227" w:type="dxa"/>
            <w:tcBorders>
              <w:top w:val="nil"/>
              <w:left w:val="nil"/>
              <w:bottom w:val="single" w:sz="4" w:space="0" w:color="auto"/>
              <w:right w:val="single" w:sz="4" w:space="0" w:color="auto"/>
            </w:tcBorders>
            <w:shd w:val="clear" w:color="auto" w:fill="auto"/>
            <w:noWrap/>
            <w:vAlign w:val="center"/>
            <w:hideMark/>
          </w:tcPr>
          <w:p w14:paraId="675168F0" w14:textId="77777777" w:rsidR="008E3045" w:rsidRPr="006D428E" w:rsidRDefault="008E3045" w:rsidP="002D6121">
            <w:pPr>
              <w:spacing w:after="0"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50</w:t>
            </w:r>
          </w:p>
        </w:tc>
        <w:tc>
          <w:tcPr>
            <w:tcW w:w="1227" w:type="dxa"/>
            <w:tcBorders>
              <w:top w:val="nil"/>
              <w:left w:val="nil"/>
              <w:bottom w:val="single" w:sz="4" w:space="0" w:color="auto"/>
              <w:right w:val="single" w:sz="4" w:space="0" w:color="auto"/>
            </w:tcBorders>
            <w:shd w:val="clear" w:color="auto" w:fill="auto"/>
            <w:noWrap/>
            <w:vAlign w:val="center"/>
            <w:hideMark/>
          </w:tcPr>
          <w:p w14:paraId="39339F52" w14:textId="77777777" w:rsidR="008E3045" w:rsidRPr="006D428E" w:rsidRDefault="008E3045" w:rsidP="002D6121">
            <w:pPr>
              <w:spacing w:after="0"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32</w:t>
            </w:r>
          </w:p>
        </w:tc>
        <w:tc>
          <w:tcPr>
            <w:tcW w:w="1227" w:type="dxa"/>
            <w:tcBorders>
              <w:top w:val="nil"/>
              <w:left w:val="nil"/>
              <w:bottom w:val="single" w:sz="4" w:space="0" w:color="auto"/>
              <w:right w:val="single" w:sz="4" w:space="0" w:color="auto"/>
            </w:tcBorders>
            <w:shd w:val="clear" w:color="auto" w:fill="auto"/>
            <w:noWrap/>
            <w:vAlign w:val="center"/>
            <w:hideMark/>
          </w:tcPr>
          <w:p w14:paraId="0C73E85B" w14:textId="77777777" w:rsidR="008E3045" w:rsidRPr="006D428E" w:rsidRDefault="008E3045" w:rsidP="002D6121">
            <w:pPr>
              <w:spacing w:after="0"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7</w:t>
            </w:r>
          </w:p>
        </w:tc>
        <w:tc>
          <w:tcPr>
            <w:tcW w:w="2148" w:type="dxa"/>
            <w:tcBorders>
              <w:top w:val="nil"/>
              <w:left w:val="nil"/>
              <w:bottom w:val="single" w:sz="4" w:space="0" w:color="auto"/>
              <w:right w:val="single" w:sz="4" w:space="0" w:color="auto"/>
            </w:tcBorders>
            <w:shd w:val="clear" w:color="auto" w:fill="auto"/>
            <w:noWrap/>
            <w:vAlign w:val="center"/>
            <w:hideMark/>
          </w:tcPr>
          <w:p w14:paraId="55A59D2F" w14:textId="77777777" w:rsidR="008E3045" w:rsidRPr="006D428E" w:rsidRDefault="008E3045" w:rsidP="002D6121">
            <w:pPr>
              <w:spacing w:after="0"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97</w:t>
            </w:r>
          </w:p>
        </w:tc>
      </w:tr>
    </w:tbl>
    <w:p w14:paraId="1410FD3F" w14:textId="7E470DA6" w:rsidR="008E3045" w:rsidRDefault="008E3045" w:rsidP="00DE11F6">
      <w:pPr>
        <w:spacing w:before="100" w:beforeAutospacing="1" w:after="100" w:afterAutospacing="1" w:line="240" w:lineRule="auto"/>
        <w:rPr>
          <w:rFonts w:ascii="Times New Roman" w:hAnsi="Times New Roman" w:cs="Times New Roman"/>
          <w:lang w:val="en-GB"/>
        </w:rPr>
      </w:pPr>
      <w:r w:rsidRPr="002F60F3">
        <w:rPr>
          <w:rFonts w:ascii="Times New Roman" w:hAnsi="Times New Roman" w:cs="Times New Roman"/>
          <w:i/>
          <w:iCs/>
          <w:lang w:val="en-GB"/>
        </w:rPr>
        <w:t>Source</w:t>
      </w:r>
      <w:r>
        <w:rPr>
          <w:rFonts w:ascii="Times New Roman" w:hAnsi="Times New Roman" w:cs="Times New Roman"/>
          <w:lang w:val="en-GB"/>
        </w:rPr>
        <w:t xml:space="preserve">: Table produced by author based on </w:t>
      </w:r>
      <w:r w:rsidR="006A4124">
        <w:rPr>
          <w:rFonts w:ascii="Times New Roman" w:hAnsi="Times New Roman" w:cs="Times New Roman"/>
          <w:lang w:val="en-GB"/>
        </w:rPr>
        <w:t>networks</w:t>
      </w:r>
      <w:r w:rsidR="006D3B8D">
        <w:rPr>
          <w:rFonts w:ascii="Times New Roman" w:hAnsi="Times New Roman" w:cs="Times New Roman"/>
          <w:lang w:val="en-GB"/>
        </w:rPr>
        <w:t>’ official websites</w:t>
      </w:r>
      <w:r>
        <w:rPr>
          <w:rFonts w:ascii="Times New Roman" w:hAnsi="Times New Roman" w:cs="Times New Roman"/>
          <w:lang w:val="en-GB"/>
        </w:rPr>
        <w:t>.</w:t>
      </w:r>
    </w:p>
    <w:p w14:paraId="0C7C7367" w14:textId="436AA726" w:rsidR="008E3045" w:rsidRDefault="008E3045" w:rsidP="00DE11F6">
      <w:pPr>
        <w:spacing w:before="100" w:beforeAutospacing="1" w:after="100" w:afterAutospacing="1" w:line="240" w:lineRule="auto"/>
        <w:rPr>
          <w:rFonts w:ascii="Times New Roman" w:hAnsi="Times New Roman" w:cs="Times New Roman"/>
          <w:lang w:val="en-GB"/>
        </w:rPr>
      </w:pPr>
    </w:p>
    <w:p w14:paraId="3420F759" w14:textId="35315AEB" w:rsidR="008E3045" w:rsidRPr="002F60F3" w:rsidRDefault="008E3045" w:rsidP="008E3045">
      <w:pPr>
        <w:spacing w:after="0" w:line="240" w:lineRule="auto"/>
        <w:jc w:val="both"/>
        <w:rPr>
          <w:rFonts w:ascii="Times New Roman" w:eastAsia="Times New Roman" w:hAnsi="Times New Roman" w:cs="Times New Roman"/>
          <w:b/>
          <w:bCs/>
          <w:color w:val="000000"/>
          <w:lang w:val="en-GB" w:eastAsia="pl-PL"/>
        </w:rPr>
      </w:pPr>
      <w:r w:rsidRPr="002F60F3">
        <w:rPr>
          <w:rFonts w:ascii="Times New Roman" w:eastAsia="Times New Roman" w:hAnsi="Times New Roman" w:cs="Times New Roman"/>
          <w:b/>
          <w:bCs/>
          <w:color w:val="000000"/>
          <w:lang w:val="en-GB" w:eastAsia="pl-PL"/>
        </w:rPr>
        <w:t> Table 2. Sizes of the SEA cities that were members of the TCNs</w:t>
      </w:r>
      <w:r>
        <w:rPr>
          <w:rFonts w:ascii="Times New Roman" w:eastAsia="Times New Roman" w:hAnsi="Times New Roman" w:cs="Times New Roman"/>
          <w:b/>
          <w:bCs/>
          <w:color w:val="000000"/>
          <w:lang w:val="en-GB" w:eastAsia="pl-PL"/>
        </w:rPr>
        <w:t>.</w:t>
      </w:r>
    </w:p>
    <w:p w14:paraId="42211995" w14:textId="77777777" w:rsidR="008E3045" w:rsidRPr="002F60F3" w:rsidRDefault="008E3045" w:rsidP="008E3045">
      <w:pPr>
        <w:spacing w:after="0" w:line="240" w:lineRule="auto"/>
        <w:jc w:val="both"/>
        <w:rPr>
          <w:rFonts w:ascii="Times New Roman" w:eastAsia="Times New Roman" w:hAnsi="Times New Roman" w:cs="Times New Roman"/>
          <w:b/>
          <w:bCs/>
          <w:color w:val="000000"/>
          <w:lang w:val="en-GB" w:eastAsia="pl-PL"/>
        </w:rPr>
      </w:pPr>
    </w:p>
    <w:tbl>
      <w:tblPr>
        <w:tblW w:w="9072" w:type="dxa"/>
        <w:tblCellMar>
          <w:left w:w="70" w:type="dxa"/>
          <w:right w:w="70" w:type="dxa"/>
        </w:tblCellMar>
        <w:tblLook w:val="04A0" w:firstRow="1" w:lastRow="0" w:firstColumn="1" w:lastColumn="0" w:noHBand="0" w:noVBand="1"/>
      </w:tblPr>
      <w:tblGrid>
        <w:gridCol w:w="1296"/>
        <w:gridCol w:w="1296"/>
        <w:gridCol w:w="1296"/>
        <w:gridCol w:w="1296"/>
        <w:gridCol w:w="1296"/>
        <w:gridCol w:w="1296"/>
        <w:gridCol w:w="1296"/>
      </w:tblGrid>
      <w:tr w:rsidR="008E3045" w:rsidRPr="006D428E" w14:paraId="238A830F" w14:textId="77777777" w:rsidTr="002D6121">
        <w:trPr>
          <w:trHeight w:val="50"/>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DE22D" w14:textId="77777777" w:rsidR="008E3045" w:rsidRPr="00661D7E" w:rsidRDefault="008E3045" w:rsidP="002D6121">
            <w:pPr>
              <w:spacing w:after="0" w:line="240" w:lineRule="auto"/>
              <w:jc w:val="center"/>
              <w:rPr>
                <w:rFonts w:ascii="Times New Roman" w:eastAsia="Times New Roman" w:hAnsi="Times New Roman" w:cs="Times New Roman"/>
                <w:b/>
                <w:bCs/>
                <w:color w:val="000000"/>
                <w:lang w:val="en-GB" w:eastAsia="pl-PL"/>
              </w:rPr>
            </w:pPr>
            <w:r w:rsidRPr="00661D7E">
              <w:rPr>
                <w:rFonts w:ascii="Times New Roman" w:eastAsia="Times New Roman" w:hAnsi="Times New Roman" w:cs="Times New Roman"/>
                <w:b/>
                <w:bCs/>
                <w:color w:val="000000"/>
                <w:lang w:val="en-GB" w:eastAsia="pl-PL"/>
              </w:rPr>
              <w:t>Network</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629AD82C" w14:textId="77777777" w:rsidR="008E3045" w:rsidRPr="006D428E" w:rsidRDefault="008E3045" w:rsidP="002D6121">
            <w:pPr>
              <w:spacing w:after="0" w:line="240" w:lineRule="auto"/>
              <w:jc w:val="center"/>
              <w:rPr>
                <w:rFonts w:ascii="Times New Roman" w:eastAsia="Times New Roman" w:hAnsi="Times New Roman" w:cs="Times New Roman"/>
                <w:b/>
                <w:bCs/>
                <w:color w:val="000000"/>
                <w:lang w:val="en-GB" w:eastAsia="pl-PL"/>
              </w:rPr>
            </w:pPr>
            <w:r w:rsidRPr="006D428E">
              <w:rPr>
                <w:rFonts w:ascii="Times New Roman" w:eastAsia="Times New Roman" w:hAnsi="Times New Roman" w:cs="Times New Roman"/>
                <w:b/>
                <w:bCs/>
                <w:color w:val="000000"/>
                <w:lang w:val="en-GB" w:eastAsia="pl-PL"/>
              </w:rPr>
              <w:t>XXL (</w:t>
            </w:r>
            <w:r>
              <w:rPr>
                <w:rFonts w:ascii="Times New Roman" w:eastAsia="Times New Roman" w:hAnsi="Times New Roman" w:cs="Times New Roman"/>
                <w:b/>
                <w:bCs/>
                <w:color w:val="000000"/>
                <w:lang w:val="en-GB" w:eastAsia="pl-PL"/>
              </w:rPr>
              <w:t>&gt;</w:t>
            </w:r>
            <w:r w:rsidRPr="006D428E">
              <w:rPr>
                <w:rFonts w:ascii="Times New Roman" w:eastAsia="Times New Roman" w:hAnsi="Times New Roman" w:cs="Times New Roman"/>
                <w:b/>
                <w:bCs/>
                <w:color w:val="000000"/>
                <w:lang w:val="en-GB" w:eastAsia="pl-PL"/>
              </w:rPr>
              <w:t xml:space="preserve"> 1 million)</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69640BB0" w14:textId="77777777" w:rsidR="008E3045" w:rsidRPr="006D428E" w:rsidRDefault="008E3045" w:rsidP="002D6121">
            <w:pPr>
              <w:spacing w:after="0" w:line="240" w:lineRule="auto"/>
              <w:jc w:val="center"/>
              <w:rPr>
                <w:rFonts w:ascii="Times New Roman" w:eastAsia="Times New Roman" w:hAnsi="Times New Roman" w:cs="Times New Roman"/>
                <w:b/>
                <w:bCs/>
                <w:color w:val="000000"/>
                <w:lang w:val="en-GB" w:eastAsia="pl-PL"/>
              </w:rPr>
            </w:pPr>
            <w:r w:rsidRPr="006D428E">
              <w:rPr>
                <w:rFonts w:ascii="Times New Roman" w:eastAsia="Times New Roman" w:hAnsi="Times New Roman" w:cs="Times New Roman"/>
                <w:b/>
                <w:bCs/>
                <w:color w:val="000000"/>
                <w:lang w:val="en-GB" w:eastAsia="pl-PL"/>
              </w:rPr>
              <w:t>XL (0</w:t>
            </w:r>
            <w:r>
              <w:rPr>
                <w:rFonts w:ascii="Times New Roman" w:eastAsia="Times New Roman" w:hAnsi="Times New Roman" w:cs="Times New Roman"/>
                <w:b/>
                <w:bCs/>
                <w:color w:val="000000"/>
                <w:lang w:val="en-GB" w:eastAsia="pl-PL"/>
              </w:rPr>
              <w:t>.5–</w:t>
            </w:r>
            <w:r w:rsidRPr="006D428E">
              <w:rPr>
                <w:rFonts w:ascii="Times New Roman" w:eastAsia="Times New Roman" w:hAnsi="Times New Roman" w:cs="Times New Roman"/>
                <w:b/>
                <w:bCs/>
                <w:color w:val="000000"/>
                <w:lang w:val="en-GB" w:eastAsia="pl-PL"/>
              </w:rPr>
              <w:t>1 million)</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3E215ADF" w14:textId="77777777" w:rsidR="008E3045" w:rsidRPr="006D428E" w:rsidRDefault="008E3045" w:rsidP="002D6121">
            <w:pPr>
              <w:spacing w:after="0" w:line="240" w:lineRule="auto"/>
              <w:jc w:val="center"/>
              <w:rPr>
                <w:rFonts w:ascii="Times New Roman" w:eastAsia="Times New Roman" w:hAnsi="Times New Roman" w:cs="Times New Roman"/>
                <w:b/>
                <w:bCs/>
                <w:color w:val="000000"/>
                <w:lang w:val="en-GB" w:eastAsia="pl-PL"/>
              </w:rPr>
            </w:pPr>
            <w:r w:rsidRPr="006D428E">
              <w:rPr>
                <w:rFonts w:ascii="Times New Roman" w:eastAsia="Times New Roman" w:hAnsi="Times New Roman" w:cs="Times New Roman"/>
                <w:b/>
                <w:bCs/>
                <w:color w:val="000000"/>
                <w:lang w:val="en-GB" w:eastAsia="pl-PL"/>
              </w:rPr>
              <w:t>L (0</w:t>
            </w:r>
            <w:r>
              <w:rPr>
                <w:rFonts w:ascii="Times New Roman" w:eastAsia="Times New Roman" w:hAnsi="Times New Roman" w:cs="Times New Roman"/>
                <w:b/>
                <w:bCs/>
                <w:color w:val="000000"/>
                <w:lang w:val="en-GB" w:eastAsia="pl-PL"/>
              </w:rPr>
              <w:t>.</w:t>
            </w:r>
            <w:r w:rsidRPr="006D428E">
              <w:rPr>
                <w:rFonts w:ascii="Times New Roman" w:eastAsia="Times New Roman" w:hAnsi="Times New Roman" w:cs="Times New Roman"/>
                <w:b/>
                <w:bCs/>
                <w:color w:val="000000"/>
                <w:lang w:val="en-GB" w:eastAsia="pl-PL"/>
              </w:rPr>
              <w:t>25</w:t>
            </w:r>
            <w:r>
              <w:rPr>
                <w:rFonts w:ascii="Times New Roman" w:eastAsia="Times New Roman" w:hAnsi="Times New Roman" w:cs="Times New Roman"/>
                <w:b/>
                <w:bCs/>
                <w:color w:val="000000"/>
                <w:lang w:val="en-GB" w:eastAsia="pl-PL"/>
              </w:rPr>
              <w:t>–</w:t>
            </w:r>
            <w:r w:rsidRPr="006D428E">
              <w:rPr>
                <w:rFonts w:ascii="Times New Roman" w:eastAsia="Times New Roman" w:hAnsi="Times New Roman" w:cs="Times New Roman"/>
                <w:b/>
                <w:bCs/>
                <w:color w:val="000000"/>
                <w:lang w:val="en-GB" w:eastAsia="pl-PL"/>
              </w:rPr>
              <w:t>0</w:t>
            </w:r>
            <w:r>
              <w:rPr>
                <w:rFonts w:ascii="Times New Roman" w:eastAsia="Times New Roman" w:hAnsi="Times New Roman" w:cs="Times New Roman"/>
                <w:b/>
                <w:bCs/>
                <w:color w:val="000000"/>
                <w:lang w:val="en-GB" w:eastAsia="pl-PL"/>
              </w:rPr>
              <w:t>.49</w:t>
            </w:r>
            <w:r w:rsidRPr="006D428E">
              <w:rPr>
                <w:rFonts w:ascii="Times New Roman" w:eastAsia="Times New Roman" w:hAnsi="Times New Roman" w:cs="Times New Roman"/>
                <w:b/>
                <w:bCs/>
                <w:color w:val="000000"/>
                <w:lang w:val="en-GB" w:eastAsia="pl-PL"/>
              </w:rPr>
              <w:t xml:space="preserve"> million)</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20A7E120" w14:textId="77777777" w:rsidR="008E3045" w:rsidRPr="006D428E" w:rsidRDefault="008E3045" w:rsidP="002D6121">
            <w:pPr>
              <w:spacing w:after="0" w:line="240" w:lineRule="auto"/>
              <w:jc w:val="center"/>
              <w:rPr>
                <w:rFonts w:ascii="Times New Roman" w:eastAsia="Times New Roman" w:hAnsi="Times New Roman" w:cs="Times New Roman"/>
                <w:b/>
                <w:bCs/>
                <w:color w:val="000000"/>
                <w:lang w:val="en-GB" w:eastAsia="pl-PL"/>
              </w:rPr>
            </w:pPr>
            <w:r w:rsidRPr="006D428E">
              <w:rPr>
                <w:rFonts w:ascii="Times New Roman" w:eastAsia="Times New Roman" w:hAnsi="Times New Roman" w:cs="Times New Roman"/>
                <w:b/>
                <w:bCs/>
                <w:color w:val="000000"/>
                <w:lang w:val="en-GB" w:eastAsia="pl-PL"/>
              </w:rPr>
              <w:t>M (0</w:t>
            </w:r>
            <w:r>
              <w:rPr>
                <w:rFonts w:ascii="Times New Roman" w:eastAsia="Times New Roman" w:hAnsi="Times New Roman" w:cs="Times New Roman"/>
                <w:b/>
                <w:bCs/>
                <w:color w:val="000000"/>
                <w:lang w:val="en-GB" w:eastAsia="pl-PL"/>
              </w:rPr>
              <w:t>.</w:t>
            </w:r>
            <w:r w:rsidRPr="006D428E">
              <w:rPr>
                <w:rFonts w:ascii="Times New Roman" w:eastAsia="Times New Roman" w:hAnsi="Times New Roman" w:cs="Times New Roman"/>
                <w:b/>
                <w:bCs/>
                <w:color w:val="000000"/>
                <w:lang w:val="en-GB" w:eastAsia="pl-PL"/>
              </w:rPr>
              <w:t>1</w:t>
            </w:r>
            <w:r>
              <w:rPr>
                <w:rFonts w:ascii="Times New Roman" w:eastAsia="Times New Roman" w:hAnsi="Times New Roman" w:cs="Times New Roman"/>
                <w:b/>
                <w:bCs/>
                <w:color w:val="000000"/>
                <w:lang w:val="en-GB" w:eastAsia="pl-PL"/>
              </w:rPr>
              <w:t>–</w:t>
            </w:r>
            <w:r w:rsidRPr="006D428E">
              <w:rPr>
                <w:rFonts w:ascii="Times New Roman" w:eastAsia="Times New Roman" w:hAnsi="Times New Roman" w:cs="Times New Roman"/>
                <w:b/>
                <w:bCs/>
                <w:color w:val="000000"/>
                <w:lang w:val="en-GB" w:eastAsia="pl-PL"/>
              </w:rPr>
              <w:t>0</w:t>
            </w:r>
            <w:r>
              <w:rPr>
                <w:rFonts w:ascii="Times New Roman" w:eastAsia="Times New Roman" w:hAnsi="Times New Roman" w:cs="Times New Roman"/>
                <w:b/>
                <w:bCs/>
                <w:color w:val="000000"/>
                <w:lang w:val="en-GB" w:eastAsia="pl-PL"/>
              </w:rPr>
              <w:t>.</w:t>
            </w:r>
            <w:r w:rsidRPr="006D428E">
              <w:rPr>
                <w:rFonts w:ascii="Times New Roman" w:eastAsia="Times New Roman" w:hAnsi="Times New Roman" w:cs="Times New Roman"/>
                <w:b/>
                <w:bCs/>
                <w:color w:val="000000"/>
                <w:lang w:val="en-GB" w:eastAsia="pl-PL"/>
              </w:rPr>
              <w:t>2</w:t>
            </w:r>
            <w:r>
              <w:rPr>
                <w:rFonts w:ascii="Times New Roman" w:eastAsia="Times New Roman" w:hAnsi="Times New Roman" w:cs="Times New Roman"/>
                <w:b/>
                <w:bCs/>
                <w:color w:val="000000"/>
                <w:lang w:val="en-GB" w:eastAsia="pl-PL"/>
              </w:rPr>
              <w:t>4</w:t>
            </w:r>
            <w:r w:rsidRPr="006D428E">
              <w:rPr>
                <w:rFonts w:ascii="Times New Roman" w:eastAsia="Times New Roman" w:hAnsi="Times New Roman" w:cs="Times New Roman"/>
                <w:b/>
                <w:bCs/>
                <w:color w:val="000000"/>
                <w:lang w:val="en-GB" w:eastAsia="pl-PL"/>
              </w:rPr>
              <w:t xml:space="preserve"> million)</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6374405F" w14:textId="77777777" w:rsidR="008E3045" w:rsidRPr="006D428E" w:rsidRDefault="008E3045" w:rsidP="002D6121">
            <w:pPr>
              <w:spacing w:after="0" w:line="240" w:lineRule="auto"/>
              <w:jc w:val="center"/>
              <w:rPr>
                <w:rFonts w:ascii="Times New Roman" w:eastAsia="Times New Roman" w:hAnsi="Times New Roman" w:cs="Times New Roman"/>
                <w:b/>
                <w:bCs/>
                <w:color w:val="000000"/>
                <w:lang w:val="en-GB" w:eastAsia="pl-PL"/>
              </w:rPr>
            </w:pPr>
            <w:r w:rsidRPr="006D428E">
              <w:rPr>
                <w:rFonts w:ascii="Times New Roman" w:eastAsia="Times New Roman" w:hAnsi="Times New Roman" w:cs="Times New Roman"/>
                <w:b/>
                <w:bCs/>
                <w:color w:val="000000"/>
                <w:lang w:val="en-GB" w:eastAsia="pl-PL"/>
              </w:rPr>
              <w:t>S (</w:t>
            </w:r>
            <w:r>
              <w:rPr>
                <w:rFonts w:ascii="Times New Roman" w:eastAsia="Times New Roman" w:hAnsi="Times New Roman" w:cs="Times New Roman"/>
                <w:b/>
                <w:bCs/>
                <w:color w:val="000000"/>
                <w:lang w:val="en-GB" w:eastAsia="pl-PL"/>
              </w:rPr>
              <w:t>&lt;</w:t>
            </w:r>
            <w:r w:rsidRPr="006D428E">
              <w:rPr>
                <w:rFonts w:ascii="Times New Roman" w:eastAsia="Times New Roman" w:hAnsi="Times New Roman" w:cs="Times New Roman"/>
                <w:b/>
                <w:bCs/>
                <w:color w:val="000000"/>
                <w:lang w:val="en-GB" w:eastAsia="pl-PL"/>
              </w:rPr>
              <w:t xml:space="preserve"> 0</w:t>
            </w:r>
            <w:r>
              <w:rPr>
                <w:rFonts w:ascii="Times New Roman" w:eastAsia="Times New Roman" w:hAnsi="Times New Roman" w:cs="Times New Roman"/>
                <w:b/>
                <w:bCs/>
                <w:color w:val="000000"/>
                <w:lang w:val="en-GB" w:eastAsia="pl-PL"/>
              </w:rPr>
              <w:t>.</w:t>
            </w:r>
            <w:r w:rsidRPr="006D428E">
              <w:rPr>
                <w:rFonts w:ascii="Times New Roman" w:eastAsia="Times New Roman" w:hAnsi="Times New Roman" w:cs="Times New Roman"/>
                <w:b/>
                <w:bCs/>
                <w:color w:val="000000"/>
                <w:lang w:val="en-GB" w:eastAsia="pl-PL"/>
              </w:rPr>
              <w:t>1 million)</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7DD65BBE" w14:textId="77777777" w:rsidR="008E3045" w:rsidRPr="006D428E" w:rsidRDefault="008E3045" w:rsidP="002D6121">
            <w:pPr>
              <w:spacing w:after="0" w:line="240" w:lineRule="auto"/>
              <w:jc w:val="center"/>
              <w:rPr>
                <w:rFonts w:ascii="Times New Roman" w:eastAsia="Times New Roman" w:hAnsi="Times New Roman" w:cs="Times New Roman"/>
                <w:b/>
                <w:bCs/>
                <w:color w:val="000000"/>
                <w:lang w:val="en-GB" w:eastAsia="pl-PL"/>
              </w:rPr>
            </w:pPr>
            <w:r w:rsidRPr="006D428E">
              <w:rPr>
                <w:rFonts w:ascii="Times New Roman" w:eastAsia="Times New Roman" w:hAnsi="Times New Roman" w:cs="Times New Roman"/>
                <w:b/>
                <w:bCs/>
                <w:color w:val="000000"/>
                <w:lang w:val="en-GB" w:eastAsia="pl-PL"/>
              </w:rPr>
              <w:t>Average (million)</w:t>
            </w:r>
          </w:p>
        </w:tc>
      </w:tr>
      <w:tr w:rsidR="008E3045" w:rsidRPr="006D428E" w14:paraId="125ACAB3" w14:textId="77777777" w:rsidTr="002D6121">
        <w:trPr>
          <w:trHeight w:val="50"/>
        </w:trPr>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13D293D2" w14:textId="77777777" w:rsidR="008E3045" w:rsidRPr="006D428E" w:rsidRDefault="008E3045" w:rsidP="002D6121">
            <w:pPr>
              <w:spacing w:before="100" w:beforeAutospacing="1" w:after="100" w:afterAutospacing="1"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C40</w:t>
            </w:r>
          </w:p>
        </w:tc>
        <w:tc>
          <w:tcPr>
            <w:tcW w:w="1296" w:type="dxa"/>
            <w:tcBorders>
              <w:top w:val="nil"/>
              <w:left w:val="nil"/>
              <w:bottom w:val="single" w:sz="4" w:space="0" w:color="auto"/>
              <w:right w:val="single" w:sz="4" w:space="0" w:color="auto"/>
            </w:tcBorders>
            <w:shd w:val="clear" w:color="auto" w:fill="auto"/>
            <w:noWrap/>
            <w:vAlign w:val="center"/>
            <w:hideMark/>
          </w:tcPr>
          <w:p w14:paraId="107D89B4" w14:textId="77777777" w:rsidR="008E3045" w:rsidRPr="006D428E" w:rsidRDefault="008E3045" w:rsidP="002D6121">
            <w:pPr>
              <w:spacing w:before="100" w:beforeAutospacing="1" w:after="100" w:afterAutospacing="1"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7</w:t>
            </w:r>
          </w:p>
        </w:tc>
        <w:tc>
          <w:tcPr>
            <w:tcW w:w="1296" w:type="dxa"/>
            <w:tcBorders>
              <w:top w:val="nil"/>
              <w:left w:val="nil"/>
              <w:bottom w:val="single" w:sz="4" w:space="0" w:color="auto"/>
              <w:right w:val="single" w:sz="4" w:space="0" w:color="auto"/>
            </w:tcBorders>
            <w:shd w:val="clear" w:color="auto" w:fill="auto"/>
            <w:noWrap/>
            <w:vAlign w:val="center"/>
            <w:hideMark/>
          </w:tcPr>
          <w:p w14:paraId="3B186A86" w14:textId="77777777" w:rsidR="008E3045" w:rsidRPr="006D428E" w:rsidRDefault="008E3045" w:rsidP="002D6121">
            <w:pPr>
              <w:spacing w:before="100" w:beforeAutospacing="1" w:after="100" w:afterAutospacing="1"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0</w:t>
            </w:r>
          </w:p>
        </w:tc>
        <w:tc>
          <w:tcPr>
            <w:tcW w:w="1296" w:type="dxa"/>
            <w:tcBorders>
              <w:top w:val="nil"/>
              <w:left w:val="nil"/>
              <w:bottom w:val="single" w:sz="4" w:space="0" w:color="auto"/>
              <w:right w:val="single" w:sz="4" w:space="0" w:color="auto"/>
            </w:tcBorders>
            <w:shd w:val="clear" w:color="auto" w:fill="auto"/>
            <w:noWrap/>
            <w:vAlign w:val="center"/>
            <w:hideMark/>
          </w:tcPr>
          <w:p w14:paraId="32BB6FFF" w14:textId="77777777" w:rsidR="008E3045" w:rsidRPr="006D428E" w:rsidRDefault="008E3045" w:rsidP="002D6121">
            <w:pPr>
              <w:spacing w:before="100" w:beforeAutospacing="1" w:after="100" w:afterAutospacing="1"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0</w:t>
            </w:r>
          </w:p>
        </w:tc>
        <w:tc>
          <w:tcPr>
            <w:tcW w:w="1296" w:type="dxa"/>
            <w:tcBorders>
              <w:top w:val="nil"/>
              <w:left w:val="nil"/>
              <w:bottom w:val="single" w:sz="4" w:space="0" w:color="auto"/>
              <w:right w:val="single" w:sz="4" w:space="0" w:color="auto"/>
            </w:tcBorders>
            <w:shd w:val="clear" w:color="auto" w:fill="auto"/>
            <w:noWrap/>
            <w:vAlign w:val="center"/>
            <w:hideMark/>
          </w:tcPr>
          <w:p w14:paraId="5BC450E4" w14:textId="77777777" w:rsidR="008E3045" w:rsidRPr="006D428E" w:rsidRDefault="008E3045" w:rsidP="002D6121">
            <w:pPr>
              <w:spacing w:before="100" w:beforeAutospacing="1" w:after="100" w:afterAutospacing="1"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0</w:t>
            </w:r>
          </w:p>
        </w:tc>
        <w:tc>
          <w:tcPr>
            <w:tcW w:w="1296" w:type="dxa"/>
            <w:tcBorders>
              <w:top w:val="nil"/>
              <w:left w:val="nil"/>
              <w:bottom w:val="single" w:sz="4" w:space="0" w:color="auto"/>
              <w:right w:val="single" w:sz="4" w:space="0" w:color="auto"/>
            </w:tcBorders>
            <w:shd w:val="clear" w:color="auto" w:fill="auto"/>
            <w:noWrap/>
            <w:vAlign w:val="center"/>
            <w:hideMark/>
          </w:tcPr>
          <w:p w14:paraId="15603111" w14:textId="77777777" w:rsidR="008E3045" w:rsidRPr="006D428E" w:rsidRDefault="008E3045" w:rsidP="002D6121">
            <w:pPr>
              <w:spacing w:before="100" w:beforeAutospacing="1" w:after="100" w:afterAutospacing="1"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0</w:t>
            </w:r>
          </w:p>
        </w:tc>
        <w:tc>
          <w:tcPr>
            <w:tcW w:w="1296" w:type="dxa"/>
            <w:tcBorders>
              <w:top w:val="nil"/>
              <w:left w:val="nil"/>
              <w:bottom w:val="single" w:sz="4" w:space="0" w:color="auto"/>
              <w:right w:val="single" w:sz="4" w:space="0" w:color="auto"/>
            </w:tcBorders>
            <w:shd w:val="clear" w:color="auto" w:fill="auto"/>
            <w:noWrap/>
            <w:vAlign w:val="center"/>
            <w:hideMark/>
          </w:tcPr>
          <w:p w14:paraId="264724C8" w14:textId="77777777" w:rsidR="008E3045" w:rsidRPr="006D428E" w:rsidRDefault="008E3045" w:rsidP="002D6121">
            <w:pPr>
              <w:spacing w:before="100" w:beforeAutospacing="1" w:after="100" w:afterAutospacing="1"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6</w:t>
            </w:r>
            <w:r>
              <w:rPr>
                <w:rFonts w:ascii="Times New Roman" w:eastAsia="Times New Roman" w:hAnsi="Times New Roman" w:cs="Times New Roman"/>
                <w:color w:val="000000"/>
                <w:lang w:val="en-GB" w:eastAsia="pl-PL"/>
              </w:rPr>
              <w:t>.</w:t>
            </w:r>
            <w:r w:rsidRPr="006D428E">
              <w:rPr>
                <w:rFonts w:ascii="Times New Roman" w:eastAsia="Times New Roman" w:hAnsi="Times New Roman" w:cs="Times New Roman"/>
                <w:color w:val="000000"/>
                <w:lang w:val="en-GB" w:eastAsia="pl-PL"/>
              </w:rPr>
              <w:t>23</w:t>
            </w:r>
          </w:p>
        </w:tc>
      </w:tr>
      <w:tr w:rsidR="008E3045" w:rsidRPr="006D428E" w14:paraId="66D7B2AB" w14:textId="77777777" w:rsidTr="002D6121">
        <w:trPr>
          <w:trHeight w:val="50"/>
        </w:trPr>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401EF7CA" w14:textId="77777777" w:rsidR="008E3045" w:rsidRPr="006D428E" w:rsidRDefault="008E3045" w:rsidP="002D6121">
            <w:pPr>
              <w:spacing w:before="100" w:beforeAutospacing="1" w:after="100" w:afterAutospacing="1"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ICLEI</w:t>
            </w:r>
          </w:p>
        </w:tc>
        <w:tc>
          <w:tcPr>
            <w:tcW w:w="1296" w:type="dxa"/>
            <w:tcBorders>
              <w:top w:val="nil"/>
              <w:left w:val="nil"/>
              <w:bottom w:val="single" w:sz="4" w:space="0" w:color="auto"/>
              <w:right w:val="single" w:sz="4" w:space="0" w:color="auto"/>
            </w:tcBorders>
            <w:shd w:val="clear" w:color="auto" w:fill="auto"/>
            <w:noWrap/>
            <w:vAlign w:val="center"/>
            <w:hideMark/>
          </w:tcPr>
          <w:p w14:paraId="7F14D426" w14:textId="77777777" w:rsidR="008E3045" w:rsidRPr="006D428E" w:rsidRDefault="008E3045" w:rsidP="002D6121">
            <w:pPr>
              <w:spacing w:before="100" w:beforeAutospacing="1" w:after="100" w:afterAutospacing="1"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7</w:t>
            </w:r>
          </w:p>
        </w:tc>
        <w:tc>
          <w:tcPr>
            <w:tcW w:w="1296" w:type="dxa"/>
            <w:tcBorders>
              <w:top w:val="nil"/>
              <w:left w:val="nil"/>
              <w:bottom w:val="single" w:sz="4" w:space="0" w:color="auto"/>
              <w:right w:val="single" w:sz="4" w:space="0" w:color="auto"/>
            </w:tcBorders>
            <w:shd w:val="clear" w:color="auto" w:fill="auto"/>
            <w:noWrap/>
            <w:vAlign w:val="center"/>
            <w:hideMark/>
          </w:tcPr>
          <w:p w14:paraId="5D1BB8DA" w14:textId="77777777" w:rsidR="008E3045" w:rsidRPr="006D428E" w:rsidRDefault="008E3045" w:rsidP="002D6121">
            <w:pPr>
              <w:spacing w:before="100" w:beforeAutospacing="1" w:after="100" w:afterAutospacing="1"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12</w:t>
            </w:r>
          </w:p>
        </w:tc>
        <w:tc>
          <w:tcPr>
            <w:tcW w:w="1296" w:type="dxa"/>
            <w:tcBorders>
              <w:top w:val="nil"/>
              <w:left w:val="nil"/>
              <w:bottom w:val="single" w:sz="4" w:space="0" w:color="auto"/>
              <w:right w:val="single" w:sz="4" w:space="0" w:color="auto"/>
            </w:tcBorders>
            <w:shd w:val="clear" w:color="auto" w:fill="auto"/>
            <w:noWrap/>
            <w:vAlign w:val="center"/>
            <w:hideMark/>
          </w:tcPr>
          <w:p w14:paraId="0B8F7790" w14:textId="77777777" w:rsidR="008E3045" w:rsidRPr="006D428E" w:rsidRDefault="008E3045" w:rsidP="002D6121">
            <w:pPr>
              <w:spacing w:before="100" w:beforeAutospacing="1" w:after="100" w:afterAutospacing="1"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11</w:t>
            </w:r>
          </w:p>
        </w:tc>
        <w:tc>
          <w:tcPr>
            <w:tcW w:w="1296" w:type="dxa"/>
            <w:tcBorders>
              <w:top w:val="nil"/>
              <w:left w:val="nil"/>
              <w:bottom w:val="single" w:sz="4" w:space="0" w:color="auto"/>
              <w:right w:val="single" w:sz="4" w:space="0" w:color="auto"/>
            </w:tcBorders>
            <w:shd w:val="clear" w:color="auto" w:fill="auto"/>
            <w:noWrap/>
            <w:vAlign w:val="center"/>
            <w:hideMark/>
          </w:tcPr>
          <w:p w14:paraId="19EA862A" w14:textId="77777777" w:rsidR="008E3045" w:rsidRPr="006D428E" w:rsidRDefault="008E3045" w:rsidP="002D6121">
            <w:pPr>
              <w:spacing w:before="100" w:beforeAutospacing="1" w:after="100" w:afterAutospacing="1"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8</w:t>
            </w:r>
          </w:p>
        </w:tc>
        <w:tc>
          <w:tcPr>
            <w:tcW w:w="1296" w:type="dxa"/>
            <w:tcBorders>
              <w:top w:val="nil"/>
              <w:left w:val="nil"/>
              <w:bottom w:val="single" w:sz="4" w:space="0" w:color="auto"/>
              <w:right w:val="single" w:sz="4" w:space="0" w:color="auto"/>
            </w:tcBorders>
            <w:shd w:val="clear" w:color="auto" w:fill="auto"/>
            <w:noWrap/>
            <w:vAlign w:val="center"/>
            <w:hideMark/>
          </w:tcPr>
          <w:p w14:paraId="5529AB3C" w14:textId="77777777" w:rsidR="008E3045" w:rsidRPr="006D428E" w:rsidRDefault="008E3045" w:rsidP="002D6121">
            <w:pPr>
              <w:spacing w:before="100" w:beforeAutospacing="1" w:after="100" w:afterAutospacing="1"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15</w:t>
            </w:r>
          </w:p>
        </w:tc>
        <w:tc>
          <w:tcPr>
            <w:tcW w:w="1296" w:type="dxa"/>
            <w:tcBorders>
              <w:top w:val="nil"/>
              <w:left w:val="nil"/>
              <w:bottom w:val="single" w:sz="4" w:space="0" w:color="auto"/>
              <w:right w:val="single" w:sz="4" w:space="0" w:color="auto"/>
            </w:tcBorders>
            <w:shd w:val="clear" w:color="auto" w:fill="auto"/>
            <w:noWrap/>
            <w:vAlign w:val="center"/>
            <w:hideMark/>
          </w:tcPr>
          <w:p w14:paraId="3A9AFC8E" w14:textId="77777777" w:rsidR="008E3045" w:rsidRPr="006D428E" w:rsidRDefault="008E3045" w:rsidP="002D6121">
            <w:pPr>
              <w:spacing w:before="100" w:beforeAutospacing="1" w:after="100" w:afterAutospacing="1"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0</w:t>
            </w:r>
            <w:r>
              <w:rPr>
                <w:rFonts w:ascii="Times New Roman" w:eastAsia="Times New Roman" w:hAnsi="Times New Roman" w:cs="Times New Roman"/>
                <w:color w:val="000000"/>
                <w:lang w:val="en-GB" w:eastAsia="pl-PL"/>
              </w:rPr>
              <w:t>.</w:t>
            </w:r>
            <w:r w:rsidRPr="006D428E">
              <w:rPr>
                <w:rFonts w:ascii="Times New Roman" w:eastAsia="Times New Roman" w:hAnsi="Times New Roman" w:cs="Times New Roman"/>
                <w:color w:val="000000"/>
                <w:lang w:val="en-GB" w:eastAsia="pl-PL"/>
              </w:rPr>
              <w:t>79</w:t>
            </w:r>
          </w:p>
        </w:tc>
      </w:tr>
      <w:tr w:rsidR="008E3045" w:rsidRPr="006D428E" w14:paraId="0C55BE1B" w14:textId="77777777" w:rsidTr="002D6121">
        <w:trPr>
          <w:trHeight w:val="50"/>
        </w:trPr>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7BEE3737" w14:textId="77777777" w:rsidR="008E3045" w:rsidRPr="006D428E" w:rsidRDefault="008E3045" w:rsidP="002D6121">
            <w:pPr>
              <w:spacing w:before="100" w:beforeAutospacing="1" w:after="100" w:afterAutospacing="1"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CityNet</w:t>
            </w:r>
          </w:p>
        </w:tc>
        <w:tc>
          <w:tcPr>
            <w:tcW w:w="1296" w:type="dxa"/>
            <w:tcBorders>
              <w:top w:val="nil"/>
              <w:left w:val="nil"/>
              <w:bottom w:val="single" w:sz="4" w:space="0" w:color="auto"/>
              <w:right w:val="single" w:sz="4" w:space="0" w:color="auto"/>
            </w:tcBorders>
            <w:shd w:val="clear" w:color="auto" w:fill="auto"/>
            <w:noWrap/>
            <w:vAlign w:val="center"/>
            <w:hideMark/>
          </w:tcPr>
          <w:p w14:paraId="7CC924CD" w14:textId="77777777" w:rsidR="008E3045" w:rsidRPr="006D428E" w:rsidRDefault="008E3045" w:rsidP="002D6121">
            <w:pPr>
              <w:spacing w:before="100" w:beforeAutospacing="1" w:after="100" w:afterAutospacing="1"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17</w:t>
            </w:r>
          </w:p>
        </w:tc>
        <w:tc>
          <w:tcPr>
            <w:tcW w:w="1296" w:type="dxa"/>
            <w:tcBorders>
              <w:top w:val="nil"/>
              <w:left w:val="nil"/>
              <w:bottom w:val="single" w:sz="4" w:space="0" w:color="auto"/>
              <w:right w:val="single" w:sz="4" w:space="0" w:color="auto"/>
            </w:tcBorders>
            <w:shd w:val="clear" w:color="auto" w:fill="auto"/>
            <w:noWrap/>
            <w:vAlign w:val="center"/>
            <w:hideMark/>
          </w:tcPr>
          <w:p w14:paraId="4B95B4FF" w14:textId="77777777" w:rsidR="008E3045" w:rsidRPr="006D428E" w:rsidRDefault="008E3045" w:rsidP="002D6121">
            <w:pPr>
              <w:spacing w:before="100" w:beforeAutospacing="1" w:after="100" w:afterAutospacing="1"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9</w:t>
            </w:r>
          </w:p>
        </w:tc>
        <w:tc>
          <w:tcPr>
            <w:tcW w:w="1296" w:type="dxa"/>
            <w:tcBorders>
              <w:top w:val="nil"/>
              <w:left w:val="nil"/>
              <w:bottom w:val="single" w:sz="4" w:space="0" w:color="auto"/>
              <w:right w:val="single" w:sz="4" w:space="0" w:color="auto"/>
            </w:tcBorders>
            <w:shd w:val="clear" w:color="auto" w:fill="auto"/>
            <w:noWrap/>
            <w:vAlign w:val="center"/>
            <w:hideMark/>
          </w:tcPr>
          <w:p w14:paraId="494D8376" w14:textId="77777777" w:rsidR="008E3045" w:rsidRPr="006D428E" w:rsidRDefault="008E3045" w:rsidP="002D6121">
            <w:pPr>
              <w:spacing w:before="100" w:beforeAutospacing="1" w:after="100" w:afterAutospacing="1"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10</w:t>
            </w:r>
          </w:p>
        </w:tc>
        <w:tc>
          <w:tcPr>
            <w:tcW w:w="1296" w:type="dxa"/>
            <w:tcBorders>
              <w:top w:val="nil"/>
              <w:left w:val="nil"/>
              <w:bottom w:val="single" w:sz="4" w:space="0" w:color="auto"/>
              <w:right w:val="single" w:sz="4" w:space="0" w:color="auto"/>
            </w:tcBorders>
            <w:shd w:val="clear" w:color="auto" w:fill="auto"/>
            <w:noWrap/>
            <w:vAlign w:val="center"/>
            <w:hideMark/>
          </w:tcPr>
          <w:p w14:paraId="3DB92421" w14:textId="77777777" w:rsidR="008E3045" w:rsidRPr="006D428E" w:rsidRDefault="008E3045" w:rsidP="002D6121">
            <w:pPr>
              <w:spacing w:before="100" w:beforeAutospacing="1" w:after="100" w:afterAutospacing="1"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12</w:t>
            </w:r>
          </w:p>
        </w:tc>
        <w:tc>
          <w:tcPr>
            <w:tcW w:w="1296" w:type="dxa"/>
            <w:tcBorders>
              <w:top w:val="nil"/>
              <w:left w:val="nil"/>
              <w:bottom w:val="single" w:sz="4" w:space="0" w:color="auto"/>
              <w:right w:val="single" w:sz="4" w:space="0" w:color="auto"/>
            </w:tcBorders>
            <w:shd w:val="clear" w:color="auto" w:fill="auto"/>
            <w:noWrap/>
            <w:vAlign w:val="center"/>
            <w:hideMark/>
          </w:tcPr>
          <w:p w14:paraId="02ABCCCD" w14:textId="77777777" w:rsidR="008E3045" w:rsidRPr="006D428E" w:rsidRDefault="008E3045" w:rsidP="002D6121">
            <w:pPr>
              <w:spacing w:before="100" w:beforeAutospacing="1" w:after="100" w:afterAutospacing="1"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2</w:t>
            </w:r>
          </w:p>
        </w:tc>
        <w:tc>
          <w:tcPr>
            <w:tcW w:w="1296" w:type="dxa"/>
            <w:tcBorders>
              <w:top w:val="nil"/>
              <w:left w:val="nil"/>
              <w:bottom w:val="single" w:sz="4" w:space="0" w:color="auto"/>
              <w:right w:val="single" w:sz="4" w:space="0" w:color="auto"/>
            </w:tcBorders>
            <w:shd w:val="clear" w:color="auto" w:fill="auto"/>
            <w:noWrap/>
            <w:vAlign w:val="center"/>
            <w:hideMark/>
          </w:tcPr>
          <w:p w14:paraId="13DC7A8A" w14:textId="77777777" w:rsidR="008E3045" w:rsidRPr="006D428E" w:rsidRDefault="008E3045" w:rsidP="002D6121">
            <w:pPr>
              <w:spacing w:before="100" w:beforeAutospacing="1" w:after="100" w:afterAutospacing="1"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1</w:t>
            </w:r>
            <w:r>
              <w:rPr>
                <w:rFonts w:ascii="Times New Roman" w:eastAsia="Times New Roman" w:hAnsi="Times New Roman" w:cs="Times New Roman"/>
                <w:color w:val="000000"/>
                <w:lang w:val="en-GB" w:eastAsia="pl-PL"/>
              </w:rPr>
              <w:t>.</w:t>
            </w:r>
            <w:r w:rsidRPr="006D428E">
              <w:rPr>
                <w:rFonts w:ascii="Times New Roman" w:eastAsia="Times New Roman" w:hAnsi="Times New Roman" w:cs="Times New Roman"/>
                <w:color w:val="000000"/>
                <w:lang w:val="en-GB" w:eastAsia="pl-PL"/>
              </w:rPr>
              <w:t>35</w:t>
            </w:r>
          </w:p>
        </w:tc>
      </w:tr>
      <w:tr w:rsidR="008E3045" w:rsidRPr="006D428E" w14:paraId="31F0C4C5" w14:textId="77777777" w:rsidTr="002D6121">
        <w:trPr>
          <w:trHeight w:val="50"/>
        </w:trPr>
        <w:tc>
          <w:tcPr>
            <w:tcW w:w="1296" w:type="dxa"/>
            <w:tcBorders>
              <w:top w:val="nil"/>
              <w:left w:val="single" w:sz="4" w:space="0" w:color="auto"/>
              <w:bottom w:val="nil"/>
              <w:right w:val="single" w:sz="4" w:space="0" w:color="auto"/>
            </w:tcBorders>
            <w:shd w:val="clear" w:color="auto" w:fill="auto"/>
            <w:noWrap/>
            <w:vAlign w:val="center"/>
            <w:hideMark/>
          </w:tcPr>
          <w:p w14:paraId="506ABE3E" w14:textId="77777777" w:rsidR="008E3045" w:rsidRPr="006D428E" w:rsidRDefault="008E3045" w:rsidP="002D6121">
            <w:pPr>
              <w:spacing w:after="0"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UCLG</w:t>
            </w:r>
          </w:p>
        </w:tc>
        <w:tc>
          <w:tcPr>
            <w:tcW w:w="1296" w:type="dxa"/>
            <w:tcBorders>
              <w:top w:val="nil"/>
              <w:left w:val="nil"/>
              <w:bottom w:val="nil"/>
              <w:right w:val="single" w:sz="4" w:space="0" w:color="auto"/>
            </w:tcBorders>
            <w:shd w:val="clear" w:color="auto" w:fill="auto"/>
            <w:noWrap/>
            <w:vAlign w:val="center"/>
            <w:hideMark/>
          </w:tcPr>
          <w:p w14:paraId="2A111F5A" w14:textId="77777777" w:rsidR="008E3045" w:rsidRPr="006D428E" w:rsidRDefault="008E3045" w:rsidP="002D6121">
            <w:pPr>
              <w:spacing w:after="0"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8</w:t>
            </w:r>
          </w:p>
        </w:tc>
        <w:tc>
          <w:tcPr>
            <w:tcW w:w="1296" w:type="dxa"/>
            <w:tcBorders>
              <w:top w:val="nil"/>
              <w:left w:val="nil"/>
              <w:bottom w:val="nil"/>
              <w:right w:val="single" w:sz="4" w:space="0" w:color="auto"/>
            </w:tcBorders>
            <w:shd w:val="clear" w:color="auto" w:fill="auto"/>
            <w:noWrap/>
            <w:vAlign w:val="center"/>
            <w:hideMark/>
          </w:tcPr>
          <w:p w14:paraId="6DEC7677" w14:textId="77777777" w:rsidR="008E3045" w:rsidRPr="006D428E" w:rsidRDefault="008E3045" w:rsidP="002D6121">
            <w:pPr>
              <w:spacing w:after="0"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8</w:t>
            </w:r>
          </w:p>
        </w:tc>
        <w:tc>
          <w:tcPr>
            <w:tcW w:w="1296" w:type="dxa"/>
            <w:tcBorders>
              <w:top w:val="nil"/>
              <w:left w:val="nil"/>
              <w:bottom w:val="nil"/>
              <w:right w:val="single" w:sz="4" w:space="0" w:color="auto"/>
            </w:tcBorders>
            <w:shd w:val="clear" w:color="auto" w:fill="auto"/>
            <w:noWrap/>
            <w:vAlign w:val="center"/>
            <w:hideMark/>
          </w:tcPr>
          <w:p w14:paraId="2389AAF8" w14:textId="77777777" w:rsidR="008E3045" w:rsidRPr="006D428E" w:rsidRDefault="008E3045" w:rsidP="002D6121">
            <w:pPr>
              <w:spacing w:after="0"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5</w:t>
            </w:r>
          </w:p>
        </w:tc>
        <w:tc>
          <w:tcPr>
            <w:tcW w:w="1296" w:type="dxa"/>
            <w:tcBorders>
              <w:top w:val="nil"/>
              <w:left w:val="nil"/>
              <w:bottom w:val="nil"/>
              <w:right w:val="single" w:sz="4" w:space="0" w:color="auto"/>
            </w:tcBorders>
            <w:shd w:val="clear" w:color="auto" w:fill="auto"/>
            <w:noWrap/>
            <w:vAlign w:val="center"/>
            <w:hideMark/>
          </w:tcPr>
          <w:p w14:paraId="7370A9C2" w14:textId="77777777" w:rsidR="008E3045" w:rsidRPr="006D428E" w:rsidRDefault="008E3045" w:rsidP="002D6121">
            <w:pPr>
              <w:spacing w:after="0"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10</w:t>
            </w:r>
          </w:p>
        </w:tc>
        <w:tc>
          <w:tcPr>
            <w:tcW w:w="1296" w:type="dxa"/>
            <w:tcBorders>
              <w:top w:val="nil"/>
              <w:left w:val="nil"/>
              <w:bottom w:val="nil"/>
              <w:right w:val="single" w:sz="4" w:space="0" w:color="auto"/>
            </w:tcBorders>
            <w:shd w:val="clear" w:color="auto" w:fill="auto"/>
            <w:noWrap/>
            <w:vAlign w:val="center"/>
            <w:hideMark/>
          </w:tcPr>
          <w:p w14:paraId="442D641F" w14:textId="77777777" w:rsidR="008E3045" w:rsidRPr="006D428E" w:rsidRDefault="008E3045" w:rsidP="002D6121">
            <w:pPr>
              <w:spacing w:after="0"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1</w:t>
            </w:r>
          </w:p>
        </w:tc>
        <w:tc>
          <w:tcPr>
            <w:tcW w:w="1296" w:type="dxa"/>
            <w:tcBorders>
              <w:top w:val="nil"/>
              <w:left w:val="nil"/>
              <w:bottom w:val="nil"/>
              <w:right w:val="single" w:sz="4" w:space="0" w:color="auto"/>
            </w:tcBorders>
            <w:shd w:val="clear" w:color="auto" w:fill="auto"/>
            <w:noWrap/>
            <w:vAlign w:val="center"/>
            <w:hideMark/>
          </w:tcPr>
          <w:p w14:paraId="1C66E1CA" w14:textId="77777777" w:rsidR="008E3045" w:rsidRPr="006D428E" w:rsidRDefault="008E3045" w:rsidP="002D6121">
            <w:pPr>
              <w:spacing w:after="0" w:line="240" w:lineRule="auto"/>
              <w:jc w:val="center"/>
              <w:rPr>
                <w:rFonts w:ascii="Times New Roman" w:eastAsia="Times New Roman" w:hAnsi="Times New Roman" w:cs="Times New Roman"/>
                <w:color w:val="000000"/>
                <w:lang w:val="en-GB" w:eastAsia="pl-PL"/>
              </w:rPr>
            </w:pPr>
            <w:r w:rsidRPr="006D428E">
              <w:rPr>
                <w:rFonts w:ascii="Times New Roman" w:eastAsia="Times New Roman" w:hAnsi="Times New Roman" w:cs="Times New Roman"/>
                <w:color w:val="000000"/>
                <w:lang w:val="en-GB" w:eastAsia="pl-PL"/>
              </w:rPr>
              <w:t>1</w:t>
            </w:r>
            <w:r>
              <w:rPr>
                <w:rFonts w:ascii="Times New Roman" w:eastAsia="Times New Roman" w:hAnsi="Times New Roman" w:cs="Times New Roman"/>
                <w:color w:val="000000"/>
                <w:lang w:val="en-GB" w:eastAsia="pl-PL"/>
              </w:rPr>
              <w:t>.</w:t>
            </w:r>
            <w:r w:rsidRPr="006D428E">
              <w:rPr>
                <w:rFonts w:ascii="Times New Roman" w:eastAsia="Times New Roman" w:hAnsi="Times New Roman" w:cs="Times New Roman"/>
                <w:color w:val="000000"/>
                <w:lang w:val="en-GB" w:eastAsia="pl-PL"/>
              </w:rPr>
              <w:t>23</w:t>
            </w:r>
          </w:p>
        </w:tc>
      </w:tr>
    </w:tbl>
    <w:p w14:paraId="2A680B56" w14:textId="77777777" w:rsidR="008E3045" w:rsidRDefault="008E3045" w:rsidP="008E3045">
      <w:pPr>
        <w:spacing w:after="120" w:line="240" w:lineRule="auto"/>
        <w:jc w:val="both"/>
        <w:rPr>
          <w:rFonts w:ascii="Times New Roman" w:eastAsia="Times New Roman" w:hAnsi="Times New Roman" w:cs="Times New Roman"/>
          <w:i/>
          <w:iCs/>
          <w:lang w:val="en-GB"/>
        </w:rPr>
      </w:pPr>
    </w:p>
    <w:p w14:paraId="7CB990DB" w14:textId="41821D9A" w:rsidR="008E3045" w:rsidRPr="006D428E" w:rsidRDefault="008E3045" w:rsidP="002F60F3">
      <w:pPr>
        <w:spacing w:after="120" w:line="240" w:lineRule="auto"/>
        <w:jc w:val="both"/>
        <w:rPr>
          <w:rFonts w:ascii="Times New Roman" w:eastAsia="Times New Roman" w:hAnsi="Times New Roman" w:cs="Times New Roman"/>
          <w:lang w:val="en-GB"/>
        </w:rPr>
      </w:pPr>
      <w:r w:rsidRPr="002F60F3">
        <w:rPr>
          <w:rFonts w:ascii="Times New Roman" w:eastAsia="Times New Roman" w:hAnsi="Times New Roman" w:cs="Times New Roman"/>
          <w:i/>
          <w:iCs/>
          <w:lang w:val="en-GB"/>
        </w:rPr>
        <w:t>Source</w:t>
      </w:r>
      <w:r w:rsidRPr="006D428E">
        <w:rPr>
          <w:rFonts w:ascii="Times New Roman" w:eastAsia="Times New Roman" w:hAnsi="Times New Roman" w:cs="Times New Roman"/>
          <w:lang w:val="en-GB"/>
        </w:rPr>
        <w:t xml:space="preserve">: </w:t>
      </w:r>
      <w:r>
        <w:rPr>
          <w:rFonts w:ascii="Times New Roman" w:eastAsia="Times New Roman" w:hAnsi="Times New Roman" w:cs="Times New Roman"/>
          <w:lang w:val="en-GB"/>
        </w:rPr>
        <w:t xml:space="preserve">Table produced by author based on </w:t>
      </w:r>
      <w:r w:rsidR="001B517C">
        <w:rPr>
          <w:rFonts w:ascii="Times New Roman" w:hAnsi="Times New Roman" w:cs="Times New Roman"/>
          <w:lang w:val="en-GB"/>
        </w:rPr>
        <w:t>networks’ official websites</w:t>
      </w:r>
      <w:r w:rsidR="001B517C" w:rsidDel="001B517C">
        <w:rPr>
          <w:rFonts w:ascii="Times New Roman" w:eastAsia="Times New Roman" w:hAnsi="Times New Roman" w:cs="Times New Roman"/>
          <w:lang w:val="en-GB"/>
        </w:rPr>
        <w:t xml:space="preserve"> </w:t>
      </w:r>
      <w:r w:rsidR="005F7DE6">
        <w:rPr>
          <w:rFonts w:ascii="Times New Roman" w:eastAsia="Times New Roman" w:hAnsi="Times New Roman" w:cs="Times New Roman"/>
          <w:lang w:val="en-GB"/>
        </w:rPr>
        <w:t>and publicly available data regarding cities population</w:t>
      </w:r>
      <w:r w:rsidR="00FF7CF7">
        <w:rPr>
          <w:rFonts w:ascii="Times New Roman" w:eastAsia="Times New Roman" w:hAnsi="Times New Roman" w:cs="Times New Roman"/>
          <w:lang w:val="en-GB"/>
        </w:rPr>
        <w:t>s</w:t>
      </w:r>
    </w:p>
    <w:p w14:paraId="6D9B43AE" w14:textId="77777777" w:rsidR="008E3045" w:rsidRDefault="008E3045" w:rsidP="00DE11F6">
      <w:pPr>
        <w:spacing w:before="100" w:beforeAutospacing="1" w:after="100" w:afterAutospacing="1" w:line="240" w:lineRule="auto"/>
        <w:rPr>
          <w:rFonts w:ascii="Times New Roman" w:hAnsi="Times New Roman" w:cs="Times New Roman"/>
          <w:lang w:val="en-GB"/>
        </w:rPr>
      </w:pPr>
    </w:p>
    <w:p w14:paraId="3DEDA65D" w14:textId="77777777" w:rsidR="008E3045" w:rsidRDefault="008E3045" w:rsidP="00DE11F6">
      <w:pPr>
        <w:spacing w:before="100" w:beforeAutospacing="1" w:after="100" w:afterAutospacing="1" w:line="240" w:lineRule="auto"/>
        <w:rPr>
          <w:rFonts w:ascii="Times New Roman" w:hAnsi="Times New Roman" w:cs="Times New Roman"/>
          <w:lang w:val="en-GB"/>
        </w:rPr>
      </w:pPr>
    </w:p>
    <w:p w14:paraId="3F5F9712" w14:textId="5C121CF4" w:rsidR="00E519B9" w:rsidRPr="006D428E" w:rsidRDefault="008E3045" w:rsidP="00DE11F6">
      <w:pPr>
        <w:spacing w:before="100" w:beforeAutospacing="1" w:after="100" w:afterAutospacing="1" w:line="240" w:lineRule="auto"/>
        <w:rPr>
          <w:rFonts w:ascii="Times New Roman" w:hAnsi="Times New Roman" w:cs="Times New Roman"/>
          <w:lang w:val="en-GB"/>
        </w:rPr>
      </w:pPr>
      <w:r>
        <w:rPr>
          <w:rFonts w:ascii="Times New Roman" w:hAnsi="Times New Roman" w:cs="Times New Roman"/>
          <w:lang w:val="en-GB"/>
        </w:rPr>
        <w:t xml:space="preserve"> </w:t>
      </w:r>
    </w:p>
    <w:sectPr w:rsidR="00E519B9" w:rsidRPr="006D428E">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47286" w14:textId="77777777" w:rsidR="00BC7B1E" w:rsidRDefault="00BC7B1E" w:rsidP="0007619B">
      <w:pPr>
        <w:spacing w:after="0" w:line="240" w:lineRule="auto"/>
      </w:pPr>
      <w:r>
        <w:separator/>
      </w:r>
    </w:p>
  </w:endnote>
  <w:endnote w:type="continuationSeparator" w:id="0">
    <w:p w14:paraId="24538FA4" w14:textId="77777777" w:rsidR="00BC7B1E" w:rsidRDefault="00BC7B1E" w:rsidP="00076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M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716707"/>
      <w:docPartObj>
        <w:docPartGallery w:val="Page Numbers (Bottom of Page)"/>
        <w:docPartUnique/>
      </w:docPartObj>
    </w:sdtPr>
    <w:sdtEndPr/>
    <w:sdtContent>
      <w:p w14:paraId="6A499A5A" w14:textId="10849852" w:rsidR="007E3830" w:rsidRDefault="007E3830">
        <w:pPr>
          <w:pStyle w:val="Stopka"/>
          <w:jc w:val="right"/>
        </w:pPr>
        <w:r>
          <w:fldChar w:fldCharType="begin"/>
        </w:r>
        <w:r>
          <w:instrText>PAGE   \* MERGEFORMAT</w:instrText>
        </w:r>
        <w:r>
          <w:fldChar w:fldCharType="separate"/>
        </w:r>
        <w:r>
          <w:t>2</w:t>
        </w:r>
        <w:r>
          <w:fldChar w:fldCharType="end"/>
        </w:r>
      </w:p>
    </w:sdtContent>
  </w:sdt>
  <w:p w14:paraId="4B7CEE80" w14:textId="77777777" w:rsidR="007E3830" w:rsidRDefault="007E38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56B4" w14:textId="77777777" w:rsidR="00BC7B1E" w:rsidRDefault="00BC7B1E" w:rsidP="0007619B">
      <w:pPr>
        <w:spacing w:after="0" w:line="240" w:lineRule="auto"/>
      </w:pPr>
      <w:r>
        <w:separator/>
      </w:r>
    </w:p>
  </w:footnote>
  <w:footnote w:type="continuationSeparator" w:id="0">
    <w:p w14:paraId="348FA226" w14:textId="77777777" w:rsidR="00BC7B1E" w:rsidRDefault="00BC7B1E" w:rsidP="00076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23AD"/>
    <w:multiLevelType w:val="hybridMultilevel"/>
    <w:tmpl w:val="F3C6BD86"/>
    <w:lvl w:ilvl="0" w:tplc="C638C960">
      <w:numFmt w:val="bullet"/>
      <w:lvlText w:val="•"/>
      <w:lvlJc w:val="left"/>
      <w:pPr>
        <w:ind w:left="720" w:hanging="360"/>
      </w:pPr>
      <w:rPr>
        <w:rFonts w:ascii="SymbolMT" w:eastAsiaTheme="minorHAnsi" w:hAnsi="SymbolMT" w:cs="SymbolM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7125EBB"/>
    <w:multiLevelType w:val="hybridMultilevel"/>
    <w:tmpl w:val="0882D5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3B555F7"/>
    <w:multiLevelType w:val="hybridMultilevel"/>
    <w:tmpl w:val="9AC4F6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F9745D6"/>
    <w:multiLevelType w:val="hybridMultilevel"/>
    <w:tmpl w:val="E078D68C"/>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 w15:restartNumberingAfterBreak="0">
    <w:nsid w:val="76364D6E"/>
    <w:multiLevelType w:val="multilevel"/>
    <w:tmpl w:val="6810BB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02391876">
    <w:abstractNumId w:val="2"/>
  </w:num>
  <w:num w:numId="2" w16cid:durableId="947156000">
    <w:abstractNumId w:val="3"/>
  </w:num>
  <w:num w:numId="3" w16cid:durableId="914045641">
    <w:abstractNumId w:val="4"/>
  </w:num>
  <w:num w:numId="4" w16cid:durableId="2078748088">
    <w:abstractNumId w:val="1"/>
  </w:num>
  <w:num w:numId="5" w16cid:durableId="539784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E0tjA3NTY3NTA1NzZR0lEKTi0uzszPAykwtKgFAA1AsFwtAAAA"/>
  </w:docVars>
  <w:rsids>
    <w:rsidRoot w:val="006B2E0D"/>
    <w:rsid w:val="00000695"/>
    <w:rsid w:val="00000C11"/>
    <w:rsid w:val="00001CF0"/>
    <w:rsid w:val="0000255B"/>
    <w:rsid w:val="000039D9"/>
    <w:rsid w:val="00004CE0"/>
    <w:rsid w:val="00006B3E"/>
    <w:rsid w:val="00007A24"/>
    <w:rsid w:val="00010315"/>
    <w:rsid w:val="000105D8"/>
    <w:rsid w:val="000113AB"/>
    <w:rsid w:val="000118D2"/>
    <w:rsid w:val="00011CA9"/>
    <w:rsid w:val="00012537"/>
    <w:rsid w:val="00012B2A"/>
    <w:rsid w:val="00013D89"/>
    <w:rsid w:val="00014990"/>
    <w:rsid w:val="0001659C"/>
    <w:rsid w:val="00017407"/>
    <w:rsid w:val="0001774E"/>
    <w:rsid w:val="00020216"/>
    <w:rsid w:val="00021359"/>
    <w:rsid w:val="0002214C"/>
    <w:rsid w:val="000228CB"/>
    <w:rsid w:val="00022B32"/>
    <w:rsid w:val="000230C1"/>
    <w:rsid w:val="000261BE"/>
    <w:rsid w:val="00026332"/>
    <w:rsid w:val="0002721D"/>
    <w:rsid w:val="00030167"/>
    <w:rsid w:val="000316A4"/>
    <w:rsid w:val="0003246B"/>
    <w:rsid w:val="00032A7E"/>
    <w:rsid w:val="00033895"/>
    <w:rsid w:val="00033BF1"/>
    <w:rsid w:val="00034775"/>
    <w:rsid w:val="0003798D"/>
    <w:rsid w:val="0004270A"/>
    <w:rsid w:val="00042868"/>
    <w:rsid w:val="00042C1A"/>
    <w:rsid w:val="00043386"/>
    <w:rsid w:val="00043B6E"/>
    <w:rsid w:val="00043C4A"/>
    <w:rsid w:val="00045DDD"/>
    <w:rsid w:val="00046706"/>
    <w:rsid w:val="0004760A"/>
    <w:rsid w:val="00053035"/>
    <w:rsid w:val="00053715"/>
    <w:rsid w:val="00054A45"/>
    <w:rsid w:val="00055A30"/>
    <w:rsid w:val="00057B78"/>
    <w:rsid w:val="0006019A"/>
    <w:rsid w:val="000616B1"/>
    <w:rsid w:val="00061927"/>
    <w:rsid w:val="00061A54"/>
    <w:rsid w:val="00063909"/>
    <w:rsid w:val="000643ED"/>
    <w:rsid w:val="0006467B"/>
    <w:rsid w:val="00065491"/>
    <w:rsid w:val="0006559A"/>
    <w:rsid w:val="00065B07"/>
    <w:rsid w:val="000676AB"/>
    <w:rsid w:val="00067788"/>
    <w:rsid w:val="00071FE4"/>
    <w:rsid w:val="00072280"/>
    <w:rsid w:val="0007228C"/>
    <w:rsid w:val="00072AF4"/>
    <w:rsid w:val="000730F8"/>
    <w:rsid w:val="00073F63"/>
    <w:rsid w:val="0007619B"/>
    <w:rsid w:val="000778A8"/>
    <w:rsid w:val="000834EB"/>
    <w:rsid w:val="000850D6"/>
    <w:rsid w:val="00091265"/>
    <w:rsid w:val="000918B0"/>
    <w:rsid w:val="00092081"/>
    <w:rsid w:val="00092C01"/>
    <w:rsid w:val="00093EE9"/>
    <w:rsid w:val="000949F4"/>
    <w:rsid w:val="0009678B"/>
    <w:rsid w:val="00097659"/>
    <w:rsid w:val="00097AAB"/>
    <w:rsid w:val="000A0450"/>
    <w:rsid w:val="000A09E6"/>
    <w:rsid w:val="000A18F6"/>
    <w:rsid w:val="000A1F30"/>
    <w:rsid w:val="000A2C0A"/>
    <w:rsid w:val="000A2C96"/>
    <w:rsid w:val="000A2ED0"/>
    <w:rsid w:val="000A3476"/>
    <w:rsid w:val="000A39FD"/>
    <w:rsid w:val="000A4EBB"/>
    <w:rsid w:val="000A5D5D"/>
    <w:rsid w:val="000A6703"/>
    <w:rsid w:val="000B00F5"/>
    <w:rsid w:val="000B1912"/>
    <w:rsid w:val="000B1F50"/>
    <w:rsid w:val="000B2B62"/>
    <w:rsid w:val="000B38E3"/>
    <w:rsid w:val="000B4D79"/>
    <w:rsid w:val="000B58B0"/>
    <w:rsid w:val="000B5DE6"/>
    <w:rsid w:val="000B6E2E"/>
    <w:rsid w:val="000B6F2A"/>
    <w:rsid w:val="000B70E8"/>
    <w:rsid w:val="000B7660"/>
    <w:rsid w:val="000B773C"/>
    <w:rsid w:val="000C043E"/>
    <w:rsid w:val="000C10D5"/>
    <w:rsid w:val="000C2AB6"/>
    <w:rsid w:val="000C4AA6"/>
    <w:rsid w:val="000C4F28"/>
    <w:rsid w:val="000C629E"/>
    <w:rsid w:val="000C668D"/>
    <w:rsid w:val="000D118C"/>
    <w:rsid w:val="000D44D3"/>
    <w:rsid w:val="000D6566"/>
    <w:rsid w:val="000D7537"/>
    <w:rsid w:val="000E096F"/>
    <w:rsid w:val="000E2721"/>
    <w:rsid w:val="000E34F2"/>
    <w:rsid w:val="000E4E9B"/>
    <w:rsid w:val="000E5331"/>
    <w:rsid w:val="000E5364"/>
    <w:rsid w:val="000E553C"/>
    <w:rsid w:val="000E5A3A"/>
    <w:rsid w:val="000E5F9E"/>
    <w:rsid w:val="000E603F"/>
    <w:rsid w:val="000E6437"/>
    <w:rsid w:val="000E69D5"/>
    <w:rsid w:val="000E7565"/>
    <w:rsid w:val="000E7E22"/>
    <w:rsid w:val="000E7F70"/>
    <w:rsid w:val="000F0904"/>
    <w:rsid w:val="000F134F"/>
    <w:rsid w:val="000F38FF"/>
    <w:rsid w:val="000F72FA"/>
    <w:rsid w:val="000F7A9A"/>
    <w:rsid w:val="001000AC"/>
    <w:rsid w:val="001007F0"/>
    <w:rsid w:val="00100D35"/>
    <w:rsid w:val="00101137"/>
    <w:rsid w:val="00101A8F"/>
    <w:rsid w:val="00101AA7"/>
    <w:rsid w:val="001026D0"/>
    <w:rsid w:val="00103BF9"/>
    <w:rsid w:val="00103D4A"/>
    <w:rsid w:val="001040D8"/>
    <w:rsid w:val="0010449A"/>
    <w:rsid w:val="00104570"/>
    <w:rsid w:val="00105B5B"/>
    <w:rsid w:val="00105FF5"/>
    <w:rsid w:val="00107074"/>
    <w:rsid w:val="001109B3"/>
    <w:rsid w:val="00113D04"/>
    <w:rsid w:val="00114911"/>
    <w:rsid w:val="00115253"/>
    <w:rsid w:val="00116178"/>
    <w:rsid w:val="001166C1"/>
    <w:rsid w:val="001167B1"/>
    <w:rsid w:val="00116CC8"/>
    <w:rsid w:val="00117EEB"/>
    <w:rsid w:val="001205C9"/>
    <w:rsid w:val="00122EA5"/>
    <w:rsid w:val="001249B6"/>
    <w:rsid w:val="00124B30"/>
    <w:rsid w:val="0012502A"/>
    <w:rsid w:val="00125DFB"/>
    <w:rsid w:val="00126409"/>
    <w:rsid w:val="00127657"/>
    <w:rsid w:val="00127CCB"/>
    <w:rsid w:val="00130153"/>
    <w:rsid w:val="00130213"/>
    <w:rsid w:val="00134DE1"/>
    <w:rsid w:val="00137984"/>
    <w:rsid w:val="00137BCD"/>
    <w:rsid w:val="001419FE"/>
    <w:rsid w:val="00141F6B"/>
    <w:rsid w:val="00141FC7"/>
    <w:rsid w:val="0014213F"/>
    <w:rsid w:val="0014222D"/>
    <w:rsid w:val="00142F7E"/>
    <w:rsid w:val="00143204"/>
    <w:rsid w:val="001439F2"/>
    <w:rsid w:val="00143E6E"/>
    <w:rsid w:val="00144003"/>
    <w:rsid w:val="00145C6B"/>
    <w:rsid w:val="00145F6F"/>
    <w:rsid w:val="00147501"/>
    <w:rsid w:val="00150A47"/>
    <w:rsid w:val="00150AE4"/>
    <w:rsid w:val="001532DC"/>
    <w:rsid w:val="001540D8"/>
    <w:rsid w:val="00154B2C"/>
    <w:rsid w:val="00154FF7"/>
    <w:rsid w:val="001550F8"/>
    <w:rsid w:val="0015513F"/>
    <w:rsid w:val="001558FF"/>
    <w:rsid w:val="0015722C"/>
    <w:rsid w:val="00157816"/>
    <w:rsid w:val="00157ED7"/>
    <w:rsid w:val="001613B8"/>
    <w:rsid w:val="00161499"/>
    <w:rsid w:val="00162898"/>
    <w:rsid w:val="00162993"/>
    <w:rsid w:val="001642D9"/>
    <w:rsid w:val="0016436A"/>
    <w:rsid w:val="00165745"/>
    <w:rsid w:val="0016588D"/>
    <w:rsid w:val="00165CF7"/>
    <w:rsid w:val="001661AD"/>
    <w:rsid w:val="00166434"/>
    <w:rsid w:val="00166A47"/>
    <w:rsid w:val="00166BB5"/>
    <w:rsid w:val="001704CF"/>
    <w:rsid w:val="00172F3A"/>
    <w:rsid w:val="001737CC"/>
    <w:rsid w:val="001746E8"/>
    <w:rsid w:val="00174D0A"/>
    <w:rsid w:val="00175DC7"/>
    <w:rsid w:val="00175E01"/>
    <w:rsid w:val="001771DD"/>
    <w:rsid w:val="00177A6D"/>
    <w:rsid w:val="00180ED0"/>
    <w:rsid w:val="00181702"/>
    <w:rsid w:val="00181902"/>
    <w:rsid w:val="00182673"/>
    <w:rsid w:val="001829DF"/>
    <w:rsid w:val="0018655D"/>
    <w:rsid w:val="001867B6"/>
    <w:rsid w:val="001872F2"/>
    <w:rsid w:val="00190313"/>
    <w:rsid w:val="00192F3B"/>
    <w:rsid w:val="00194E55"/>
    <w:rsid w:val="0019653A"/>
    <w:rsid w:val="00197919"/>
    <w:rsid w:val="001A01E7"/>
    <w:rsid w:val="001A1159"/>
    <w:rsid w:val="001A231C"/>
    <w:rsid w:val="001A327A"/>
    <w:rsid w:val="001A52B4"/>
    <w:rsid w:val="001B015D"/>
    <w:rsid w:val="001B08AE"/>
    <w:rsid w:val="001B0F9A"/>
    <w:rsid w:val="001B152F"/>
    <w:rsid w:val="001B2347"/>
    <w:rsid w:val="001B30C3"/>
    <w:rsid w:val="001B3373"/>
    <w:rsid w:val="001B3B94"/>
    <w:rsid w:val="001B517C"/>
    <w:rsid w:val="001B51CA"/>
    <w:rsid w:val="001B6502"/>
    <w:rsid w:val="001C21D8"/>
    <w:rsid w:val="001C25C7"/>
    <w:rsid w:val="001C2F4F"/>
    <w:rsid w:val="001C3449"/>
    <w:rsid w:val="001C45FF"/>
    <w:rsid w:val="001C4A74"/>
    <w:rsid w:val="001C4E57"/>
    <w:rsid w:val="001C59E0"/>
    <w:rsid w:val="001C79A8"/>
    <w:rsid w:val="001D0717"/>
    <w:rsid w:val="001D1600"/>
    <w:rsid w:val="001D1EFB"/>
    <w:rsid w:val="001D210E"/>
    <w:rsid w:val="001D35C5"/>
    <w:rsid w:val="001D509A"/>
    <w:rsid w:val="001D6E05"/>
    <w:rsid w:val="001D75A7"/>
    <w:rsid w:val="001E0C9F"/>
    <w:rsid w:val="001E1273"/>
    <w:rsid w:val="001E186C"/>
    <w:rsid w:val="001E1D04"/>
    <w:rsid w:val="001E2917"/>
    <w:rsid w:val="001E5E24"/>
    <w:rsid w:val="001E65A6"/>
    <w:rsid w:val="001E6981"/>
    <w:rsid w:val="001E6E25"/>
    <w:rsid w:val="001F312E"/>
    <w:rsid w:val="001F3B20"/>
    <w:rsid w:val="001F53D0"/>
    <w:rsid w:val="001F5909"/>
    <w:rsid w:val="001F6912"/>
    <w:rsid w:val="001F6F6C"/>
    <w:rsid w:val="00201079"/>
    <w:rsid w:val="002014C0"/>
    <w:rsid w:val="00203A07"/>
    <w:rsid w:val="00204B65"/>
    <w:rsid w:val="00204D38"/>
    <w:rsid w:val="00205F61"/>
    <w:rsid w:val="0020756F"/>
    <w:rsid w:val="00207DB0"/>
    <w:rsid w:val="00210E9E"/>
    <w:rsid w:val="002110A2"/>
    <w:rsid w:val="0021117E"/>
    <w:rsid w:val="0021139E"/>
    <w:rsid w:val="002145ED"/>
    <w:rsid w:val="00214808"/>
    <w:rsid w:val="002151D5"/>
    <w:rsid w:val="00223E9F"/>
    <w:rsid w:val="0022427D"/>
    <w:rsid w:val="002272AD"/>
    <w:rsid w:val="00227A1D"/>
    <w:rsid w:val="00230336"/>
    <w:rsid w:val="00231501"/>
    <w:rsid w:val="002333FE"/>
    <w:rsid w:val="0023468B"/>
    <w:rsid w:val="00235855"/>
    <w:rsid w:val="00236480"/>
    <w:rsid w:val="00236E6F"/>
    <w:rsid w:val="00237897"/>
    <w:rsid w:val="00242148"/>
    <w:rsid w:val="0024232D"/>
    <w:rsid w:val="00242A65"/>
    <w:rsid w:val="00242D9D"/>
    <w:rsid w:val="00243BE5"/>
    <w:rsid w:val="002445B0"/>
    <w:rsid w:val="002447B6"/>
    <w:rsid w:val="0024497B"/>
    <w:rsid w:val="00245828"/>
    <w:rsid w:val="002463C3"/>
    <w:rsid w:val="002518F5"/>
    <w:rsid w:val="0025301F"/>
    <w:rsid w:val="0025394A"/>
    <w:rsid w:val="00254AB0"/>
    <w:rsid w:val="00257953"/>
    <w:rsid w:val="00260222"/>
    <w:rsid w:val="002602AC"/>
    <w:rsid w:val="00260910"/>
    <w:rsid w:val="00261854"/>
    <w:rsid w:val="00264017"/>
    <w:rsid w:val="00267D7D"/>
    <w:rsid w:val="00273001"/>
    <w:rsid w:val="0027407A"/>
    <w:rsid w:val="00274FDB"/>
    <w:rsid w:val="002759DF"/>
    <w:rsid w:val="002760AF"/>
    <w:rsid w:val="00276ED3"/>
    <w:rsid w:val="002774D7"/>
    <w:rsid w:val="00277C00"/>
    <w:rsid w:val="00277D10"/>
    <w:rsid w:val="00281CA9"/>
    <w:rsid w:val="002821D6"/>
    <w:rsid w:val="00282A6B"/>
    <w:rsid w:val="0028417F"/>
    <w:rsid w:val="00284566"/>
    <w:rsid w:val="00284B16"/>
    <w:rsid w:val="00284D1D"/>
    <w:rsid w:val="00284DAB"/>
    <w:rsid w:val="00285219"/>
    <w:rsid w:val="00285EC2"/>
    <w:rsid w:val="002861F8"/>
    <w:rsid w:val="00287776"/>
    <w:rsid w:val="00290F41"/>
    <w:rsid w:val="00292BF4"/>
    <w:rsid w:val="0029507D"/>
    <w:rsid w:val="00295C02"/>
    <w:rsid w:val="00296BE2"/>
    <w:rsid w:val="00297547"/>
    <w:rsid w:val="00297699"/>
    <w:rsid w:val="002A0482"/>
    <w:rsid w:val="002A0FA2"/>
    <w:rsid w:val="002A124A"/>
    <w:rsid w:val="002A213A"/>
    <w:rsid w:val="002A279B"/>
    <w:rsid w:val="002A4DBC"/>
    <w:rsid w:val="002A599B"/>
    <w:rsid w:val="002A6982"/>
    <w:rsid w:val="002A70D4"/>
    <w:rsid w:val="002B2407"/>
    <w:rsid w:val="002B3140"/>
    <w:rsid w:val="002B363B"/>
    <w:rsid w:val="002B47E6"/>
    <w:rsid w:val="002B4C88"/>
    <w:rsid w:val="002B50FD"/>
    <w:rsid w:val="002B56B7"/>
    <w:rsid w:val="002B5FB3"/>
    <w:rsid w:val="002B61F5"/>
    <w:rsid w:val="002B773C"/>
    <w:rsid w:val="002C12BE"/>
    <w:rsid w:val="002C13C8"/>
    <w:rsid w:val="002C1F46"/>
    <w:rsid w:val="002C2A5F"/>
    <w:rsid w:val="002C4459"/>
    <w:rsid w:val="002C5915"/>
    <w:rsid w:val="002C5D76"/>
    <w:rsid w:val="002C7F40"/>
    <w:rsid w:val="002D09ED"/>
    <w:rsid w:val="002D41FC"/>
    <w:rsid w:val="002D4359"/>
    <w:rsid w:val="002D5CAF"/>
    <w:rsid w:val="002E050B"/>
    <w:rsid w:val="002E0761"/>
    <w:rsid w:val="002E0A2B"/>
    <w:rsid w:val="002E22C1"/>
    <w:rsid w:val="002E3047"/>
    <w:rsid w:val="002E587F"/>
    <w:rsid w:val="002F2D22"/>
    <w:rsid w:val="002F528C"/>
    <w:rsid w:val="002F5728"/>
    <w:rsid w:val="002F5819"/>
    <w:rsid w:val="002F60F3"/>
    <w:rsid w:val="002F712F"/>
    <w:rsid w:val="002F792D"/>
    <w:rsid w:val="003000CE"/>
    <w:rsid w:val="003032AF"/>
    <w:rsid w:val="00304B9B"/>
    <w:rsid w:val="003059C1"/>
    <w:rsid w:val="0031226F"/>
    <w:rsid w:val="0031556B"/>
    <w:rsid w:val="00315C49"/>
    <w:rsid w:val="00315FBC"/>
    <w:rsid w:val="00316C54"/>
    <w:rsid w:val="003211BC"/>
    <w:rsid w:val="00324173"/>
    <w:rsid w:val="003247E3"/>
    <w:rsid w:val="003253FA"/>
    <w:rsid w:val="003254EE"/>
    <w:rsid w:val="0032593B"/>
    <w:rsid w:val="00325CF4"/>
    <w:rsid w:val="00326C53"/>
    <w:rsid w:val="0032766F"/>
    <w:rsid w:val="00327B50"/>
    <w:rsid w:val="00330F7E"/>
    <w:rsid w:val="00332CE9"/>
    <w:rsid w:val="00333DD8"/>
    <w:rsid w:val="0033458D"/>
    <w:rsid w:val="00335935"/>
    <w:rsid w:val="00335D93"/>
    <w:rsid w:val="00335F87"/>
    <w:rsid w:val="003378C9"/>
    <w:rsid w:val="00337E10"/>
    <w:rsid w:val="003414ED"/>
    <w:rsid w:val="00341A97"/>
    <w:rsid w:val="00341FA3"/>
    <w:rsid w:val="00342461"/>
    <w:rsid w:val="003428E3"/>
    <w:rsid w:val="00343A7A"/>
    <w:rsid w:val="00343FE5"/>
    <w:rsid w:val="0034425B"/>
    <w:rsid w:val="003454CD"/>
    <w:rsid w:val="0034755E"/>
    <w:rsid w:val="003525D2"/>
    <w:rsid w:val="003527FE"/>
    <w:rsid w:val="00353892"/>
    <w:rsid w:val="00353EF3"/>
    <w:rsid w:val="003549A0"/>
    <w:rsid w:val="00355646"/>
    <w:rsid w:val="00355B0E"/>
    <w:rsid w:val="00355C6A"/>
    <w:rsid w:val="003577B2"/>
    <w:rsid w:val="00357A0A"/>
    <w:rsid w:val="00357C46"/>
    <w:rsid w:val="00357F2F"/>
    <w:rsid w:val="00360977"/>
    <w:rsid w:val="00361119"/>
    <w:rsid w:val="003624B9"/>
    <w:rsid w:val="0036278F"/>
    <w:rsid w:val="00363270"/>
    <w:rsid w:val="003637C8"/>
    <w:rsid w:val="0036466F"/>
    <w:rsid w:val="00364F94"/>
    <w:rsid w:val="00365279"/>
    <w:rsid w:val="003663E1"/>
    <w:rsid w:val="00367157"/>
    <w:rsid w:val="00370479"/>
    <w:rsid w:val="00371B1D"/>
    <w:rsid w:val="00371F57"/>
    <w:rsid w:val="003746F0"/>
    <w:rsid w:val="00377DEC"/>
    <w:rsid w:val="00380F3E"/>
    <w:rsid w:val="0038270F"/>
    <w:rsid w:val="00382D69"/>
    <w:rsid w:val="00383304"/>
    <w:rsid w:val="00383646"/>
    <w:rsid w:val="00383C2C"/>
    <w:rsid w:val="00384105"/>
    <w:rsid w:val="003847AE"/>
    <w:rsid w:val="00385819"/>
    <w:rsid w:val="00387546"/>
    <w:rsid w:val="0038769B"/>
    <w:rsid w:val="0038788F"/>
    <w:rsid w:val="003937C2"/>
    <w:rsid w:val="00394B10"/>
    <w:rsid w:val="003A089D"/>
    <w:rsid w:val="003A0D0E"/>
    <w:rsid w:val="003A35EB"/>
    <w:rsid w:val="003A3FB9"/>
    <w:rsid w:val="003A4AD2"/>
    <w:rsid w:val="003A5F8C"/>
    <w:rsid w:val="003A6677"/>
    <w:rsid w:val="003A6972"/>
    <w:rsid w:val="003A6BE5"/>
    <w:rsid w:val="003A707C"/>
    <w:rsid w:val="003B07E4"/>
    <w:rsid w:val="003B2A05"/>
    <w:rsid w:val="003B2F99"/>
    <w:rsid w:val="003B38AB"/>
    <w:rsid w:val="003B3D47"/>
    <w:rsid w:val="003B44F9"/>
    <w:rsid w:val="003B5D1F"/>
    <w:rsid w:val="003B5F3C"/>
    <w:rsid w:val="003B6137"/>
    <w:rsid w:val="003B624C"/>
    <w:rsid w:val="003B79D5"/>
    <w:rsid w:val="003B7E45"/>
    <w:rsid w:val="003C143B"/>
    <w:rsid w:val="003C1B11"/>
    <w:rsid w:val="003C25F5"/>
    <w:rsid w:val="003C26C0"/>
    <w:rsid w:val="003C44D0"/>
    <w:rsid w:val="003C5D6F"/>
    <w:rsid w:val="003C74E1"/>
    <w:rsid w:val="003D03D9"/>
    <w:rsid w:val="003D0947"/>
    <w:rsid w:val="003D11C9"/>
    <w:rsid w:val="003D149B"/>
    <w:rsid w:val="003D171A"/>
    <w:rsid w:val="003D334A"/>
    <w:rsid w:val="003D3995"/>
    <w:rsid w:val="003D3B92"/>
    <w:rsid w:val="003D3E05"/>
    <w:rsid w:val="003D3F72"/>
    <w:rsid w:val="003D6A12"/>
    <w:rsid w:val="003D7253"/>
    <w:rsid w:val="003D7CA6"/>
    <w:rsid w:val="003E12DF"/>
    <w:rsid w:val="003E1759"/>
    <w:rsid w:val="003E3392"/>
    <w:rsid w:val="003E38B5"/>
    <w:rsid w:val="003E5EE6"/>
    <w:rsid w:val="003E78F4"/>
    <w:rsid w:val="003F0D32"/>
    <w:rsid w:val="003F20B3"/>
    <w:rsid w:val="003F297C"/>
    <w:rsid w:val="003F3E5A"/>
    <w:rsid w:val="003F6BB8"/>
    <w:rsid w:val="00401827"/>
    <w:rsid w:val="00403DD7"/>
    <w:rsid w:val="004040D4"/>
    <w:rsid w:val="00405EFD"/>
    <w:rsid w:val="00406621"/>
    <w:rsid w:val="004068F8"/>
    <w:rsid w:val="00406AC9"/>
    <w:rsid w:val="00406F3E"/>
    <w:rsid w:val="004072C0"/>
    <w:rsid w:val="0040792C"/>
    <w:rsid w:val="00410AA4"/>
    <w:rsid w:val="00412C50"/>
    <w:rsid w:val="004145E2"/>
    <w:rsid w:val="0041488B"/>
    <w:rsid w:val="00415619"/>
    <w:rsid w:val="00415B1F"/>
    <w:rsid w:val="004166E2"/>
    <w:rsid w:val="0041699F"/>
    <w:rsid w:val="00416A10"/>
    <w:rsid w:val="00416B2A"/>
    <w:rsid w:val="004177C2"/>
    <w:rsid w:val="00420358"/>
    <w:rsid w:val="004206CB"/>
    <w:rsid w:val="00420FE2"/>
    <w:rsid w:val="004232DF"/>
    <w:rsid w:val="00423C0E"/>
    <w:rsid w:val="0042535B"/>
    <w:rsid w:val="00426364"/>
    <w:rsid w:val="004268E0"/>
    <w:rsid w:val="00426B30"/>
    <w:rsid w:val="00427453"/>
    <w:rsid w:val="00427CE8"/>
    <w:rsid w:val="00430475"/>
    <w:rsid w:val="004308E4"/>
    <w:rsid w:val="00430FC3"/>
    <w:rsid w:val="00431CD8"/>
    <w:rsid w:val="00431DF4"/>
    <w:rsid w:val="00433161"/>
    <w:rsid w:val="00433403"/>
    <w:rsid w:val="00433661"/>
    <w:rsid w:val="004339B2"/>
    <w:rsid w:val="00433AC1"/>
    <w:rsid w:val="00434436"/>
    <w:rsid w:val="0043527C"/>
    <w:rsid w:val="004354EC"/>
    <w:rsid w:val="00435C8B"/>
    <w:rsid w:val="00437216"/>
    <w:rsid w:val="004375A3"/>
    <w:rsid w:val="00437831"/>
    <w:rsid w:val="0043796C"/>
    <w:rsid w:val="00437DB5"/>
    <w:rsid w:val="004413FF"/>
    <w:rsid w:val="004414E1"/>
    <w:rsid w:val="00442210"/>
    <w:rsid w:val="00446086"/>
    <w:rsid w:val="00446115"/>
    <w:rsid w:val="00447435"/>
    <w:rsid w:val="00450EF5"/>
    <w:rsid w:val="004522AE"/>
    <w:rsid w:val="0045239F"/>
    <w:rsid w:val="00452456"/>
    <w:rsid w:val="00452857"/>
    <w:rsid w:val="004556BE"/>
    <w:rsid w:val="00456EBF"/>
    <w:rsid w:val="00457D1F"/>
    <w:rsid w:val="00457FE3"/>
    <w:rsid w:val="0046319C"/>
    <w:rsid w:val="00463F1B"/>
    <w:rsid w:val="00464E54"/>
    <w:rsid w:val="00465182"/>
    <w:rsid w:val="00465B36"/>
    <w:rsid w:val="004704CD"/>
    <w:rsid w:val="0047117E"/>
    <w:rsid w:val="004712B9"/>
    <w:rsid w:val="00471CB9"/>
    <w:rsid w:val="00472ADA"/>
    <w:rsid w:val="00473EE5"/>
    <w:rsid w:val="004749B2"/>
    <w:rsid w:val="00474E14"/>
    <w:rsid w:val="00474F80"/>
    <w:rsid w:val="0047594B"/>
    <w:rsid w:val="00475DE4"/>
    <w:rsid w:val="004762E7"/>
    <w:rsid w:val="004765A0"/>
    <w:rsid w:val="00476D5F"/>
    <w:rsid w:val="00476F9A"/>
    <w:rsid w:val="00477109"/>
    <w:rsid w:val="00481080"/>
    <w:rsid w:val="0048175C"/>
    <w:rsid w:val="00482BCA"/>
    <w:rsid w:val="00484DA3"/>
    <w:rsid w:val="00485588"/>
    <w:rsid w:val="00485F93"/>
    <w:rsid w:val="00487143"/>
    <w:rsid w:val="004872A3"/>
    <w:rsid w:val="0048743B"/>
    <w:rsid w:val="004937C5"/>
    <w:rsid w:val="004937C8"/>
    <w:rsid w:val="00493B95"/>
    <w:rsid w:val="00495468"/>
    <w:rsid w:val="004A0547"/>
    <w:rsid w:val="004A0D96"/>
    <w:rsid w:val="004A103D"/>
    <w:rsid w:val="004A156B"/>
    <w:rsid w:val="004A18C6"/>
    <w:rsid w:val="004A73B3"/>
    <w:rsid w:val="004B0444"/>
    <w:rsid w:val="004B0827"/>
    <w:rsid w:val="004B0B45"/>
    <w:rsid w:val="004B1591"/>
    <w:rsid w:val="004B4BB9"/>
    <w:rsid w:val="004B567E"/>
    <w:rsid w:val="004B62C5"/>
    <w:rsid w:val="004B69FA"/>
    <w:rsid w:val="004B6E2D"/>
    <w:rsid w:val="004B6F7E"/>
    <w:rsid w:val="004B7562"/>
    <w:rsid w:val="004C0FDD"/>
    <w:rsid w:val="004C1064"/>
    <w:rsid w:val="004C16CA"/>
    <w:rsid w:val="004C1C4E"/>
    <w:rsid w:val="004C30BE"/>
    <w:rsid w:val="004C36CB"/>
    <w:rsid w:val="004C6BA1"/>
    <w:rsid w:val="004D04F2"/>
    <w:rsid w:val="004D1158"/>
    <w:rsid w:val="004D2911"/>
    <w:rsid w:val="004D3800"/>
    <w:rsid w:val="004D42F5"/>
    <w:rsid w:val="004D6132"/>
    <w:rsid w:val="004D6540"/>
    <w:rsid w:val="004D7B91"/>
    <w:rsid w:val="004E257C"/>
    <w:rsid w:val="004E2AB6"/>
    <w:rsid w:val="004E3B1F"/>
    <w:rsid w:val="004E45B6"/>
    <w:rsid w:val="004E4F63"/>
    <w:rsid w:val="004F012B"/>
    <w:rsid w:val="004F1755"/>
    <w:rsid w:val="004F1F22"/>
    <w:rsid w:val="004F2D27"/>
    <w:rsid w:val="004F3CA5"/>
    <w:rsid w:val="004F55BB"/>
    <w:rsid w:val="004F6C1F"/>
    <w:rsid w:val="004F7460"/>
    <w:rsid w:val="004F7CFC"/>
    <w:rsid w:val="00500E3E"/>
    <w:rsid w:val="005027C6"/>
    <w:rsid w:val="00504296"/>
    <w:rsid w:val="00504928"/>
    <w:rsid w:val="00504990"/>
    <w:rsid w:val="00506188"/>
    <w:rsid w:val="00506793"/>
    <w:rsid w:val="00506A77"/>
    <w:rsid w:val="00506D22"/>
    <w:rsid w:val="005107F5"/>
    <w:rsid w:val="00510EC6"/>
    <w:rsid w:val="0051181A"/>
    <w:rsid w:val="00511B91"/>
    <w:rsid w:val="00511E75"/>
    <w:rsid w:val="00514DFB"/>
    <w:rsid w:val="005152BB"/>
    <w:rsid w:val="00515AC8"/>
    <w:rsid w:val="00516486"/>
    <w:rsid w:val="00516A85"/>
    <w:rsid w:val="005171AB"/>
    <w:rsid w:val="00517384"/>
    <w:rsid w:val="00520B95"/>
    <w:rsid w:val="00520E2A"/>
    <w:rsid w:val="00521A00"/>
    <w:rsid w:val="00522062"/>
    <w:rsid w:val="0052298C"/>
    <w:rsid w:val="0052323F"/>
    <w:rsid w:val="00523405"/>
    <w:rsid w:val="005234B9"/>
    <w:rsid w:val="00523BB4"/>
    <w:rsid w:val="00523C03"/>
    <w:rsid w:val="0052502D"/>
    <w:rsid w:val="00525FFC"/>
    <w:rsid w:val="0052703A"/>
    <w:rsid w:val="00527AAD"/>
    <w:rsid w:val="005303A2"/>
    <w:rsid w:val="00530CE9"/>
    <w:rsid w:val="00531E3F"/>
    <w:rsid w:val="0053262C"/>
    <w:rsid w:val="00534022"/>
    <w:rsid w:val="00534D0D"/>
    <w:rsid w:val="005355C6"/>
    <w:rsid w:val="00536DF9"/>
    <w:rsid w:val="00536ED7"/>
    <w:rsid w:val="00537A08"/>
    <w:rsid w:val="00537EE8"/>
    <w:rsid w:val="00540216"/>
    <w:rsid w:val="00542233"/>
    <w:rsid w:val="005436E9"/>
    <w:rsid w:val="00543707"/>
    <w:rsid w:val="00544974"/>
    <w:rsid w:val="005461BF"/>
    <w:rsid w:val="0055057F"/>
    <w:rsid w:val="0055132D"/>
    <w:rsid w:val="00552CF7"/>
    <w:rsid w:val="00552D50"/>
    <w:rsid w:val="00553A25"/>
    <w:rsid w:val="00554AAE"/>
    <w:rsid w:val="00554D3B"/>
    <w:rsid w:val="00555C95"/>
    <w:rsid w:val="00561414"/>
    <w:rsid w:val="0056298A"/>
    <w:rsid w:val="00562E53"/>
    <w:rsid w:val="00563602"/>
    <w:rsid w:val="00563B46"/>
    <w:rsid w:val="00564565"/>
    <w:rsid w:val="005645DD"/>
    <w:rsid w:val="00566466"/>
    <w:rsid w:val="00567275"/>
    <w:rsid w:val="005673EC"/>
    <w:rsid w:val="00567B2B"/>
    <w:rsid w:val="005705F8"/>
    <w:rsid w:val="00570DCA"/>
    <w:rsid w:val="0057132F"/>
    <w:rsid w:val="00571D98"/>
    <w:rsid w:val="0057286E"/>
    <w:rsid w:val="00572ABF"/>
    <w:rsid w:val="0057424F"/>
    <w:rsid w:val="0057457E"/>
    <w:rsid w:val="00575D94"/>
    <w:rsid w:val="0058100F"/>
    <w:rsid w:val="0058115C"/>
    <w:rsid w:val="00581BAC"/>
    <w:rsid w:val="0058248A"/>
    <w:rsid w:val="00582C14"/>
    <w:rsid w:val="00583E4C"/>
    <w:rsid w:val="00583FCD"/>
    <w:rsid w:val="00584676"/>
    <w:rsid w:val="005847A8"/>
    <w:rsid w:val="00584CDE"/>
    <w:rsid w:val="0058654F"/>
    <w:rsid w:val="0059108A"/>
    <w:rsid w:val="005923C5"/>
    <w:rsid w:val="00592954"/>
    <w:rsid w:val="00594C44"/>
    <w:rsid w:val="00594CF1"/>
    <w:rsid w:val="0059677D"/>
    <w:rsid w:val="005A0308"/>
    <w:rsid w:val="005A16C4"/>
    <w:rsid w:val="005A491E"/>
    <w:rsid w:val="005A5961"/>
    <w:rsid w:val="005A5BB2"/>
    <w:rsid w:val="005B02F2"/>
    <w:rsid w:val="005B1E99"/>
    <w:rsid w:val="005C19AD"/>
    <w:rsid w:val="005C2369"/>
    <w:rsid w:val="005C52FD"/>
    <w:rsid w:val="005C758D"/>
    <w:rsid w:val="005C7842"/>
    <w:rsid w:val="005D102E"/>
    <w:rsid w:val="005D1356"/>
    <w:rsid w:val="005D420B"/>
    <w:rsid w:val="005D4600"/>
    <w:rsid w:val="005D4F47"/>
    <w:rsid w:val="005D5EAD"/>
    <w:rsid w:val="005E089D"/>
    <w:rsid w:val="005E0BCD"/>
    <w:rsid w:val="005E1C3C"/>
    <w:rsid w:val="005E298E"/>
    <w:rsid w:val="005E33D1"/>
    <w:rsid w:val="005E3B45"/>
    <w:rsid w:val="005E5114"/>
    <w:rsid w:val="005E5726"/>
    <w:rsid w:val="005E6123"/>
    <w:rsid w:val="005E6BA6"/>
    <w:rsid w:val="005E6ED5"/>
    <w:rsid w:val="005E7269"/>
    <w:rsid w:val="005F09CF"/>
    <w:rsid w:val="005F38BA"/>
    <w:rsid w:val="005F5560"/>
    <w:rsid w:val="005F5E09"/>
    <w:rsid w:val="005F7DE6"/>
    <w:rsid w:val="00600A1C"/>
    <w:rsid w:val="00600CE0"/>
    <w:rsid w:val="006014DA"/>
    <w:rsid w:val="00602D19"/>
    <w:rsid w:val="006034FB"/>
    <w:rsid w:val="006044B7"/>
    <w:rsid w:val="00605E2E"/>
    <w:rsid w:val="00606ADF"/>
    <w:rsid w:val="00606E58"/>
    <w:rsid w:val="006072C8"/>
    <w:rsid w:val="006073AB"/>
    <w:rsid w:val="006073E2"/>
    <w:rsid w:val="00607690"/>
    <w:rsid w:val="00607BCD"/>
    <w:rsid w:val="00607EF9"/>
    <w:rsid w:val="00611019"/>
    <w:rsid w:val="0061188D"/>
    <w:rsid w:val="00611DAE"/>
    <w:rsid w:val="00612C83"/>
    <w:rsid w:val="00614162"/>
    <w:rsid w:val="00614785"/>
    <w:rsid w:val="00620FB2"/>
    <w:rsid w:val="00622F87"/>
    <w:rsid w:val="006251E2"/>
    <w:rsid w:val="006255D1"/>
    <w:rsid w:val="006273B2"/>
    <w:rsid w:val="00630005"/>
    <w:rsid w:val="006304A1"/>
    <w:rsid w:val="006309F6"/>
    <w:rsid w:val="0063251B"/>
    <w:rsid w:val="00632AFD"/>
    <w:rsid w:val="006342AE"/>
    <w:rsid w:val="0063447D"/>
    <w:rsid w:val="00634DCF"/>
    <w:rsid w:val="006377BA"/>
    <w:rsid w:val="006405BE"/>
    <w:rsid w:val="00640A61"/>
    <w:rsid w:val="00642759"/>
    <w:rsid w:val="00643DF3"/>
    <w:rsid w:val="006443A6"/>
    <w:rsid w:val="00644D6C"/>
    <w:rsid w:val="00646746"/>
    <w:rsid w:val="00646FD1"/>
    <w:rsid w:val="006471C2"/>
    <w:rsid w:val="0064769D"/>
    <w:rsid w:val="006479BA"/>
    <w:rsid w:val="00651760"/>
    <w:rsid w:val="0065181F"/>
    <w:rsid w:val="00652E8D"/>
    <w:rsid w:val="00653743"/>
    <w:rsid w:val="006556F7"/>
    <w:rsid w:val="006562AE"/>
    <w:rsid w:val="00656381"/>
    <w:rsid w:val="00656D02"/>
    <w:rsid w:val="0066064A"/>
    <w:rsid w:val="006612E6"/>
    <w:rsid w:val="00661D7E"/>
    <w:rsid w:val="00663319"/>
    <w:rsid w:val="00663962"/>
    <w:rsid w:val="00663D9F"/>
    <w:rsid w:val="00666202"/>
    <w:rsid w:val="00666566"/>
    <w:rsid w:val="006701C6"/>
    <w:rsid w:val="00673971"/>
    <w:rsid w:val="00674AD7"/>
    <w:rsid w:val="00675F08"/>
    <w:rsid w:val="00677633"/>
    <w:rsid w:val="0068098B"/>
    <w:rsid w:val="006813A3"/>
    <w:rsid w:val="0068168E"/>
    <w:rsid w:val="00681844"/>
    <w:rsid w:val="00681D96"/>
    <w:rsid w:val="0068279F"/>
    <w:rsid w:val="00683866"/>
    <w:rsid w:val="006839C2"/>
    <w:rsid w:val="00685929"/>
    <w:rsid w:val="00686929"/>
    <w:rsid w:val="006869B1"/>
    <w:rsid w:val="00686B9B"/>
    <w:rsid w:val="00686E42"/>
    <w:rsid w:val="00690FF4"/>
    <w:rsid w:val="00693EC3"/>
    <w:rsid w:val="006948A8"/>
    <w:rsid w:val="00695C4E"/>
    <w:rsid w:val="00695FD9"/>
    <w:rsid w:val="00697ED4"/>
    <w:rsid w:val="006A2244"/>
    <w:rsid w:val="006A2F99"/>
    <w:rsid w:val="006A4124"/>
    <w:rsid w:val="006A6575"/>
    <w:rsid w:val="006B03C4"/>
    <w:rsid w:val="006B049A"/>
    <w:rsid w:val="006B1848"/>
    <w:rsid w:val="006B20B3"/>
    <w:rsid w:val="006B2388"/>
    <w:rsid w:val="006B2E0D"/>
    <w:rsid w:val="006B33B7"/>
    <w:rsid w:val="006B461E"/>
    <w:rsid w:val="006B4791"/>
    <w:rsid w:val="006B4FF1"/>
    <w:rsid w:val="006B5198"/>
    <w:rsid w:val="006B5AE9"/>
    <w:rsid w:val="006B5B70"/>
    <w:rsid w:val="006C00BD"/>
    <w:rsid w:val="006C06CE"/>
    <w:rsid w:val="006C1147"/>
    <w:rsid w:val="006C37FF"/>
    <w:rsid w:val="006C4607"/>
    <w:rsid w:val="006C772C"/>
    <w:rsid w:val="006C774E"/>
    <w:rsid w:val="006C7FD4"/>
    <w:rsid w:val="006D03A2"/>
    <w:rsid w:val="006D05D3"/>
    <w:rsid w:val="006D24BD"/>
    <w:rsid w:val="006D2D49"/>
    <w:rsid w:val="006D2E94"/>
    <w:rsid w:val="006D38CD"/>
    <w:rsid w:val="006D3B8D"/>
    <w:rsid w:val="006D3EB2"/>
    <w:rsid w:val="006D428E"/>
    <w:rsid w:val="006D4AE3"/>
    <w:rsid w:val="006D5380"/>
    <w:rsid w:val="006D62E2"/>
    <w:rsid w:val="006D78BA"/>
    <w:rsid w:val="006E059F"/>
    <w:rsid w:val="006E0958"/>
    <w:rsid w:val="006E0F7F"/>
    <w:rsid w:val="006E2D0D"/>
    <w:rsid w:val="006E3794"/>
    <w:rsid w:val="006E3C37"/>
    <w:rsid w:val="006E3EC7"/>
    <w:rsid w:val="006E3FFB"/>
    <w:rsid w:val="006E4607"/>
    <w:rsid w:val="006E56CD"/>
    <w:rsid w:val="006E7085"/>
    <w:rsid w:val="006E739E"/>
    <w:rsid w:val="006E7CDA"/>
    <w:rsid w:val="006F0B3B"/>
    <w:rsid w:val="006F0F07"/>
    <w:rsid w:val="006F15C2"/>
    <w:rsid w:val="006F2727"/>
    <w:rsid w:val="006F3E1A"/>
    <w:rsid w:val="006F587B"/>
    <w:rsid w:val="006F7F17"/>
    <w:rsid w:val="00700832"/>
    <w:rsid w:val="007020B0"/>
    <w:rsid w:val="0070287B"/>
    <w:rsid w:val="00702D15"/>
    <w:rsid w:val="00702DBE"/>
    <w:rsid w:val="00702F0B"/>
    <w:rsid w:val="007047B7"/>
    <w:rsid w:val="00704A8F"/>
    <w:rsid w:val="00704B67"/>
    <w:rsid w:val="00704DEB"/>
    <w:rsid w:val="007072AE"/>
    <w:rsid w:val="007109A9"/>
    <w:rsid w:val="00710A2D"/>
    <w:rsid w:val="00711963"/>
    <w:rsid w:val="007130C9"/>
    <w:rsid w:val="00713B48"/>
    <w:rsid w:val="007209D7"/>
    <w:rsid w:val="00721053"/>
    <w:rsid w:val="007220DE"/>
    <w:rsid w:val="0072257B"/>
    <w:rsid w:val="00722B7B"/>
    <w:rsid w:val="00723C26"/>
    <w:rsid w:val="00724F54"/>
    <w:rsid w:val="00725590"/>
    <w:rsid w:val="007269D5"/>
    <w:rsid w:val="00726DD7"/>
    <w:rsid w:val="00726EF6"/>
    <w:rsid w:val="00727FA4"/>
    <w:rsid w:val="0073378A"/>
    <w:rsid w:val="007339DB"/>
    <w:rsid w:val="00734163"/>
    <w:rsid w:val="007352D0"/>
    <w:rsid w:val="00735811"/>
    <w:rsid w:val="00736179"/>
    <w:rsid w:val="007364C2"/>
    <w:rsid w:val="00736911"/>
    <w:rsid w:val="00736A9F"/>
    <w:rsid w:val="00736EEB"/>
    <w:rsid w:val="00737050"/>
    <w:rsid w:val="00740667"/>
    <w:rsid w:val="00741E67"/>
    <w:rsid w:val="0074551D"/>
    <w:rsid w:val="007461C1"/>
    <w:rsid w:val="007504DE"/>
    <w:rsid w:val="00750DED"/>
    <w:rsid w:val="007540A2"/>
    <w:rsid w:val="007550D8"/>
    <w:rsid w:val="00756905"/>
    <w:rsid w:val="007576B7"/>
    <w:rsid w:val="00757D56"/>
    <w:rsid w:val="007603CC"/>
    <w:rsid w:val="00760434"/>
    <w:rsid w:val="00763661"/>
    <w:rsid w:val="007636E4"/>
    <w:rsid w:val="00764018"/>
    <w:rsid w:val="007645AD"/>
    <w:rsid w:val="007661C4"/>
    <w:rsid w:val="00766426"/>
    <w:rsid w:val="00766736"/>
    <w:rsid w:val="00766CC6"/>
    <w:rsid w:val="00766D63"/>
    <w:rsid w:val="00767079"/>
    <w:rsid w:val="0077058D"/>
    <w:rsid w:val="007716FC"/>
    <w:rsid w:val="007718C4"/>
    <w:rsid w:val="00771BE9"/>
    <w:rsid w:val="0077387B"/>
    <w:rsid w:val="007745FE"/>
    <w:rsid w:val="00775C14"/>
    <w:rsid w:val="00776A74"/>
    <w:rsid w:val="007779BD"/>
    <w:rsid w:val="00777A2D"/>
    <w:rsid w:val="00777A82"/>
    <w:rsid w:val="007806B3"/>
    <w:rsid w:val="00780857"/>
    <w:rsid w:val="00781827"/>
    <w:rsid w:val="00781C82"/>
    <w:rsid w:val="00782BDB"/>
    <w:rsid w:val="00782CF7"/>
    <w:rsid w:val="00782E7E"/>
    <w:rsid w:val="00783921"/>
    <w:rsid w:val="0078394C"/>
    <w:rsid w:val="00783A20"/>
    <w:rsid w:val="00783B64"/>
    <w:rsid w:val="00784024"/>
    <w:rsid w:val="007848E9"/>
    <w:rsid w:val="00784FED"/>
    <w:rsid w:val="00786E14"/>
    <w:rsid w:val="00786FC3"/>
    <w:rsid w:val="0078749F"/>
    <w:rsid w:val="00787D45"/>
    <w:rsid w:val="007908F3"/>
    <w:rsid w:val="0079094B"/>
    <w:rsid w:val="007920A1"/>
    <w:rsid w:val="007922E3"/>
    <w:rsid w:val="007930A2"/>
    <w:rsid w:val="00793266"/>
    <w:rsid w:val="00794B8E"/>
    <w:rsid w:val="00796449"/>
    <w:rsid w:val="00796A04"/>
    <w:rsid w:val="00797A03"/>
    <w:rsid w:val="00797B6F"/>
    <w:rsid w:val="00797F30"/>
    <w:rsid w:val="007A0E59"/>
    <w:rsid w:val="007A2DA3"/>
    <w:rsid w:val="007A33BD"/>
    <w:rsid w:val="007A38CD"/>
    <w:rsid w:val="007A3BB9"/>
    <w:rsid w:val="007A4316"/>
    <w:rsid w:val="007A4D17"/>
    <w:rsid w:val="007A4E23"/>
    <w:rsid w:val="007A52C2"/>
    <w:rsid w:val="007A6A69"/>
    <w:rsid w:val="007A7214"/>
    <w:rsid w:val="007A7370"/>
    <w:rsid w:val="007B0714"/>
    <w:rsid w:val="007B147B"/>
    <w:rsid w:val="007B2118"/>
    <w:rsid w:val="007B3272"/>
    <w:rsid w:val="007B3DF7"/>
    <w:rsid w:val="007B5212"/>
    <w:rsid w:val="007B696C"/>
    <w:rsid w:val="007B736F"/>
    <w:rsid w:val="007C2813"/>
    <w:rsid w:val="007C4A3C"/>
    <w:rsid w:val="007C5713"/>
    <w:rsid w:val="007C5DEF"/>
    <w:rsid w:val="007C6799"/>
    <w:rsid w:val="007C7B7F"/>
    <w:rsid w:val="007D174B"/>
    <w:rsid w:val="007D34E9"/>
    <w:rsid w:val="007D3EB2"/>
    <w:rsid w:val="007D4452"/>
    <w:rsid w:val="007D44B8"/>
    <w:rsid w:val="007D4D48"/>
    <w:rsid w:val="007D50A4"/>
    <w:rsid w:val="007D5CC4"/>
    <w:rsid w:val="007D6400"/>
    <w:rsid w:val="007D6E3E"/>
    <w:rsid w:val="007E063D"/>
    <w:rsid w:val="007E0B28"/>
    <w:rsid w:val="007E1C81"/>
    <w:rsid w:val="007E234A"/>
    <w:rsid w:val="007E28B6"/>
    <w:rsid w:val="007E35E2"/>
    <w:rsid w:val="007E3830"/>
    <w:rsid w:val="007E39FE"/>
    <w:rsid w:val="007E3F64"/>
    <w:rsid w:val="007E403A"/>
    <w:rsid w:val="007E57AF"/>
    <w:rsid w:val="007E60C6"/>
    <w:rsid w:val="007E7601"/>
    <w:rsid w:val="007F3164"/>
    <w:rsid w:val="007F3406"/>
    <w:rsid w:val="007F36B9"/>
    <w:rsid w:val="007F4AE6"/>
    <w:rsid w:val="007F4D95"/>
    <w:rsid w:val="007F5CC9"/>
    <w:rsid w:val="007F5FD1"/>
    <w:rsid w:val="007F75CA"/>
    <w:rsid w:val="0080012A"/>
    <w:rsid w:val="0080149E"/>
    <w:rsid w:val="008028B0"/>
    <w:rsid w:val="008043A0"/>
    <w:rsid w:val="00804736"/>
    <w:rsid w:val="00806639"/>
    <w:rsid w:val="00807718"/>
    <w:rsid w:val="00810076"/>
    <w:rsid w:val="00810099"/>
    <w:rsid w:val="008104FD"/>
    <w:rsid w:val="0081241C"/>
    <w:rsid w:val="0081369F"/>
    <w:rsid w:val="00814BD8"/>
    <w:rsid w:val="0081591B"/>
    <w:rsid w:val="00817E02"/>
    <w:rsid w:val="00817ED4"/>
    <w:rsid w:val="008215B7"/>
    <w:rsid w:val="008236EA"/>
    <w:rsid w:val="00824829"/>
    <w:rsid w:val="00824E60"/>
    <w:rsid w:val="008268DE"/>
    <w:rsid w:val="00830B5A"/>
    <w:rsid w:val="00831AE1"/>
    <w:rsid w:val="008322D4"/>
    <w:rsid w:val="00832452"/>
    <w:rsid w:val="00833B9E"/>
    <w:rsid w:val="00834073"/>
    <w:rsid w:val="008340AF"/>
    <w:rsid w:val="00835336"/>
    <w:rsid w:val="00836219"/>
    <w:rsid w:val="00836795"/>
    <w:rsid w:val="00837BDC"/>
    <w:rsid w:val="0084046E"/>
    <w:rsid w:val="008404D4"/>
    <w:rsid w:val="00842413"/>
    <w:rsid w:val="00842BB8"/>
    <w:rsid w:val="0084383F"/>
    <w:rsid w:val="00845F1A"/>
    <w:rsid w:val="00846A0E"/>
    <w:rsid w:val="00850370"/>
    <w:rsid w:val="00851AFF"/>
    <w:rsid w:val="00851FB4"/>
    <w:rsid w:val="008536AA"/>
    <w:rsid w:val="00853F9F"/>
    <w:rsid w:val="00854CE3"/>
    <w:rsid w:val="00855D47"/>
    <w:rsid w:val="00856FF1"/>
    <w:rsid w:val="0085775F"/>
    <w:rsid w:val="00857F84"/>
    <w:rsid w:val="00860290"/>
    <w:rsid w:val="0086095B"/>
    <w:rsid w:val="00860CDE"/>
    <w:rsid w:val="00860FC3"/>
    <w:rsid w:val="00862894"/>
    <w:rsid w:val="008633BD"/>
    <w:rsid w:val="00863A8A"/>
    <w:rsid w:val="00864816"/>
    <w:rsid w:val="00865DD9"/>
    <w:rsid w:val="00867627"/>
    <w:rsid w:val="0087002A"/>
    <w:rsid w:val="00870BFA"/>
    <w:rsid w:val="00872135"/>
    <w:rsid w:val="008726F3"/>
    <w:rsid w:val="0087425B"/>
    <w:rsid w:val="00875310"/>
    <w:rsid w:val="008758AF"/>
    <w:rsid w:val="00877232"/>
    <w:rsid w:val="00877677"/>
    <w:rsid w:val="0087794C"/>
    <w:rsid w:val="008806FC"/>
    <w:rsid w:val="0088354F"/>
    <w:rsid w:val="00884FE8"/>
    <w:rsid w:val="00885272"/>
    <w:rsid w:val="008859A4"/>
    <w:rsid w:val="008864A7"/>
    <w:rsid w:val="008868C2"/>
    <w:rsid w:val="008874B5"/>
    <w:rsid w:val="008877BD"/>
    <w:rsid w:val="008877C2"/>
    <w:rsid w:val="00890A68"/>
    <w:rsid w:val="0089183C"/>
    <w:rsid w:val="0089186E"/>
    <w:rsid w:val="0089361F"/>
    <w:rsid w:val="00893D38"/>
    <w:rsid w:val="00896BF2"/>
    <w:rsid w:val="008978B2"/>
    <w:rsid w:val="008A1C9E"/>
    <w:rsid w:val="008A2F5E"/>
    <w:rsid w:val="008A4091"/>
    <w:rsid w:val="008A47FE"/>
    <w:rsid w:val="008A4DA4"/>
    <w:rsid w:val="008A68F0"/>
    <w:rsid w:val="008A7CD1"/>
    <w:rsid w:val="008B0750"/>
    <w:rsid w:val="008B0A85"/>
    <w:rsid w:val="008B12E1"/>
    <w:rsid w:val="008B2310"/>
    <w:rsid w:val="008B2BC1"/>
    <w:rsid w:val="008B3A0C"/>
    <w:rsid w:val="008B46D1"/>
    <w:rsid w:val="008B5DC6"/>
    <w:rsid w:val="008B6929"/>
    <w:rsid w:val="008C0CAA"/>
    <w:rsid w:val="008C1D32"/>
    <w:rsid w:val="008C4BB6"/>
    <w:rsid w:val="008C61DC"/>
    <w:rsid w:val="008C6F2C"/>
    <w:rsid w:val="008C701F"/>
    <w:rsid w:val="008C7BDC"/>
    <w:rsid w:val="008D0100"/>
    <w:rsid w:val="008D036E"/>
    <w:rsid w:val="008D2024"/>
    <w:rsid w:val="008D28B0"/>
    <w:rsid w:val="008D2ECB"/>
    <w:rsid w:val="008D4E69"/>
    <w:rsid w:val="008D533C"/>
    <w:rsid w:val="008D56AB"/>
    <w:rsid w:val="008D779D"/>
    <w:rsid w:val="008E1F8C"/>
    <w:rsid w:val="008E3045"/>
    <w:rsid w:val="008E5499"/>
    <w:rsid w:val="008E5A43"/>
    <w:rsid w:val="008E5D5A"/>
    <w:rsid w:val="008E6414"/>
    <w:rsid w:val="008E6FEC"/>
    <w:rsid w:val="008F21C2"/>
    <w:rsid w:val="008F43FC"/>
    <w:rsid w:val="008F57DE"/>
    <w:rsid w:val="008F5A86"/>
    <w:rsid w:val="008F5C3C"/>
    <w:rsid w:val="008F6457"/>
    <w:rsid w:val="008F6BF5"/>
    <w:rsid w:val="008F758B"/>
    <w:rsid w:val="00900DD5"/>
    <w:rsid w:val="0090311E"/>
    <w:rsid w:val="00904128"/>
    <w:rsid w:val="00904636"/>
    <w:rsid w:val="00904ACF"/>
    <w:rsid w:val="00905E96"/>
    <w:rsid w:val="00906C1D"/>
    <w:rsid w:val="00907784"/>
    <w:rsid w:val="00910251"/>
    <w:rsid w:val="00911BD1"/>
    <w:rsid w:val="00912A9A"/>
    <w:rsid w:val="009130A5"/>
    <w:rsid w:val="00914054"/>
    <w:rsid w:val="00915BE1"/>
    <w:rsid w:val="00915C5C"/>
    <w:rsid w:val="00915DA9"/>
    <w:rsid w:val="00916C4A"/>
    <w:rsid w:val="00916D11"/>
    <w:rsid w:val="00920639"/>
    <w:rsid w:val="00920CB2"/>
    <w:rsid w:val="0092320B"/>
    <w:rsid w:val="009234B0"/>
    <w:rsid w:val="00923722"/>
    <w:rsid w:val="00924399"/>
    <w:rsid w:val="009249C3"/>
    <w:rsid w:val="00924B06"/>
    <w:rsid w:val="009258AC"/>
    <w:rsid w:val="00926070"/>
    <w:rsid w:val="00926B7F"/>
    <w:rsid w:val="0092704B"/>
    <w:rsid w:val="009277ED"/>
    <w:rsid w:val="00927A47"/>
    <w:rsid w:val="009343AE"/>
    <w:rsid w:val="009414F7"/>
    <w:rsid w:val="00942AD7"/>
    <w:rsid w:val="00942CE8"/>
    <w:rsid w:val="009435B1"/>
    <w:rsid w:val="00943C0E"/>
    <w:rsid w:val="00943CBF"/>
    <w:rsid w:val="00943CF1"/>
    <w:rsid w:val="00945E5F"/>
    <w:rsid w:val="009462E9"/>
    <w:rsid w:val="00946B50"/>
    <w:rsid w:val="00947525"/>
    <w:rsid w:val="0094780C"/>
    <w:rsid w:val="00947BFA"/>
    <w:rsid w:val="009525F4"/>
    <w:rsid w:val="009554DF"/>
    <w:rsid w:val="00955C61"/>
    <w:rsid w:val="009602C9"/>
    <w:rsid w:val="009628DD"/>
    <w:rsid w:val="00962A8B"/>
    <w:rsid w:val="00962F0A"/>
    <w:rsid w:val="00963712"/>
    <w:rsid w:val="00965446"/>
    <w:rsid w:val="009660EB"/>
    <w:rsid w:val="00966431"/>
    <w:rsid w:val="00967FD5"/>
    <w:rsid w:val="009701DA"/>
    <w:rsid w:val="009728DE"/>
    <w:rsid w:val="00972A4A"/>
    <w:rsid w:val="00973758"/>
    <w:rsid w:val="00975433"/>
    <w:rsid w:val="00977837"/>
    <w:rsid w:val="00980B4C"/>
    <w:rsid w:val="00983F91"/>
    <w:rsid w:val="00985258"/>
    <w:rsid w:val="0098569A"/>
    <w:rsid w:val="00985B26"/>
    <w:rsid w:val="00985E67"/>
    <w:rsid w:val="00992B83"/>
    <w:rsid w:val="00992F4E"/>
    <w:rsid w:val="00995B4F"/>
    <w:rsid w:val="009975E0"/>
    <w:rsid w:val="009A0159"/>
    <w:rsid w:val="009A0DDE"/>
    <w:rsid w:val="009A3C1D"/>
    <w:rsid w:val="009A499D"/>
    <w:rsid w:val="009A742B"/>
    <w:rsid w:val="009B09C1"/>
    <w:rsid w:val="009B30D2"/>
    <w:rsid w:val="009B3C93"/>
    <w:rsid w:val="009B54CD"/>
    <w:rsid w:val="009B6842"/>
    <w:rsid w:val="009B69DD"/>
    <w:rsid w:val="009B745C"/>
    <w:rsid w:val="009C0031"/>
    <w:rsid w:val="009C0381"/>
    <w:rsid w:val="009C0D74"/>
    <w:rsid w:val="009C114D"/>
    <w:rsid w:val="009C1F9D"/>
    <w:rsid w:val="009C360A"/>
    <w:rsid w:val="009C375F"/>
    <w:rsid w:val="009C556E"/>
    <w:rsid w:val="009C6AC6"/>
    <w:rsid w:val="009C74E1"/>
    <w:rsid w:val="009C7704"/>
    <w:rsid w:val="009C7AC9"/>
    <w:rsid w:val="009D2093"/>
    <w:rsid w:val="009D2661"/>
    <w:rsid w:val="009D30A8"/>
    <w:rsid w:val="009D3E7B"/>
    <w:rsid w:val="009D4169"/>
    <w:rsid w:val="009D5CE0"/>
    <w:rsid w:val="009D5D4F"/>
    <w:rsid w:val="009D7367"/>
    <w:rsid w:val="009E1084"/>
    <w:rsid w:val="009E1704"/>
    <w:rsid w:val="009E3F21"/>
    <w:rsid w:val="009E4F90"/>
    <w:rsid w:val="009E538C"/>
    <w:rsid w:val="009E5617"/>
    <w:rsid w:val="009E6108"/>
    <w:rsid w:val="009E668A"/>
    <w:rsid w:val="009E6FC7"/>
    <w:rsid w:val="009E7525"/>
    <w:rsid w:val="009F0B61"/>
    <w:rsid w:val="009F15E3"/>
    <w:rsid w:val="009F2737"/>
    <w:rsid w:val="009F4592"/>
    <w:rsid w:val="009F481C"/>
    <w:rsid w:val="009F4A06"/>
    <w:rsid w:val="009F4FD7"/>
    <w:rsid w:val="009F5208"/>
    <w:rsid w:val="009F5276"/>
    <w:rsid w:val="009F5952"/>
    <w:rsid w:val="009F73CE"/>
    <w:rsid w:val="00A005D8"/>
    <w:rsid w:val="00A021E5"/>
    <w:rsid w:val="00A03398"/>
    <w:rsid w:val="00A04655"/>
    <w:rsid w:val="00A04C1F"/>
    <w:rsid w:val="00A065A2"/>
    <w:rsid w:val="00A069CF"/>
    <w:rsid w:val="00A1028F"/>
    <w:rsid w:val="00A10368"/>
    <w:rsid w:val="00A1037F"/>
    <w:rsid w:val="00A1042E"/>
    <w:rsid w:val="00A107B1"/>
    <w:rsid w:val="00A10DA0"/>
    <w:rsid w:val="00A1469E"/>
    <w:rsid w:val="00A17FD5"/>
    <w:rsid w:val="00A20E75"/>
    <w:rsid w:val="00A2121F"/>
    <w:rsid w:val="00A21E0B"/>
    <w:rsid w:val="00A23AF3"/>
    <w:rsid w:val="00A243C5"/>
    <w:rsid w:val="00A26173"/>
    <w:rsid w:val="00A269C1"/>
    <w:rsid w:val="00A27368"/>
    <w:rsid w:val="00A27F4A"/>
    <w:rsid w:val="00A30AAF"/>
    <w:rsid w:val="00A327EA"/>
    <w:rsid w:val="00A364C3"/>
    <w:rsid w:val="00A37BD4"/>
    <w:rsid w:val="00A409E4"/>
    <w:rsid w:val="00A43AE1"/>
    <w:rsid w:val="00A43E8B"/>
    <w:rsid w:val="00A445EC"/>
    <w:rsid w:val="00A473CC"/>
    <w:rsid w:val="00A47C1A"/>
    <w:rsid w:val="00A47E85"/>
    <w:rsid w:val="00A50D80"/>
    <w:rsid w:val="00A51D8E"/>
    <w:rsid w:val="00A52BCF"/>
    <w:rsid w:val="00A5385A"/>
    <w:rsid w:val="00A54325"/>
    <w:rsid w:val="00A54E96"/>
    <w:rsid w:val="00A558B1"/>
    <w:rsid w:val="00A564FD"/>
    <w:rsid w:val="00A56902"/>
    <w:rsid w:val="00A629F7"/>
    <w:rsid w:val="00A62C57"/>
    <w:rsid w:val="00A6304A"/>
    <w:rsid w:val="00A633FE"/>
    <w:rsid w:val="00A64C3C"/>
    <w:rsid w:val="00A66FDE"/>
    <w:rsid w:val="00A710AA"/>
    <w:rsid w:val="00A71D9D"/>
    <w:rsid w:val="00A7367E"/>
    <w:rsid w:val="00A74627"/>
    <w:rsid w:val="00A76C74"/>
    <w:rsid w:val="00A77609"/>
    <w:rsid w:val="00A80A7C"/>
    <w:rsid w:val="00A8165D"/>
    <w:rsid w:val="00A81894"/>
    <w:rsid w:val="00A835C8"/>
    <w:rsid w:val="00A839A5"/>
    <w:rsid w:val="00A83D06"/>
    <w:rsid w:val="00A84808"/>
    <w:rsid w:val="00A86CBA"/>
    <w:rsid w:val="00A874D0"/>
    <w:rsid w:val="00A908BA"/>
    <w:rsid w:val="00A90A5B"/>
    <w:rsid w:val="00A92F37"/>
    <w:rsid w:val="00A931FF"/>
    <w:rsid w:val="00A94903"/>
    <w:rsid w:val="00A95710"/>
    <w:rsid w:val="00A96F3C"/>
    <w:rsid w:val="00AA08D3"/>
    <w:rsid w:val="00AA2718"/>
    <w:rsid w:val="00AA2CA4"/>
    <w:rsid w:val="00AA426E"/>
    <w:rsid w:val="00AA4CEF"/>
    <w:rsid w:val="00AA6237"/>
    <w:rsid w:val="00AA7057"/>
    <w:rsid w:val="00AA7261"/>
    <w:rsid w:val="00AB11D3"/>
    <w:rsid w:val="00AB1CAD"/>
    <w:rsid w:val="00AB1FD0"/>
    <w:rsid w:val="00AB3C4D"/>
    <w:rsid w:val="00AB6F79"/>
    <w:rsid w:val="00AB71F1"/>
    <w:rsid w:val="00AC0E85"/>
    <w:rsid w:val="00AC22A3"/>
    <w:rsid w:val="00AC2AE4"/>
    <w:rsid w:val="00AC2C19"/>
    <w:rsid w:val="00AC2C83"/>
    <w:rsid w:val="00AC34E3"/>
    <w:rsid w:val="00AC3811"/>
    <w:rsid w:val="00AC3A3D"/>
    <w:rsid w:val="00AC3D00"/>
    <w:rsid w:val="00AC3F65"/>
    <w:rsid w:val="00AC49BC"/>
    <w:rsid w:val="00AC529F"/>
    <w:rsid w:val="00AC56BF"/>
    <w:rsid w:val="00AC5857"/>
    <w:rsid w:val="00AC5B9C"/>
    <w:rsid w:val="00AC5EE2"/>
    <w:rsid w:val="00AC6F13"/>
    <w:rsid w:val="00AD00A7"/>
    <w:rsid w:val="00AD185A"/>
    <w:rsid w:val="00AD185C"/>
    <w:rsid w:val="00AD42AD"/>
    <w:rsid w:val="00AD6261"/>
    <w:rsid w:val="00AE124E"/>
    <w:rsid w:val="00AE1AB1"/>
    <w:rsid w:val="00AE1F28"/>
    <w:rsid w:val="00AE2025"/>
    <w:rsid w:val="00AE234C"/>
    <w:rsid w:val="00AE4ECC"/>
    <w:rsid w:val="00AE6271"/>
    <w:rsid w:val="00AE67D5"/>
    <w:rsid w:val="00AE6A2E"/>
    <w:rsid w:val="00AE6A99"/>
    <w:rsid w:val="00AE6B1F"/>
    <w:rsid w:val="00AF1758"/>
    <w:rsid w:val="00AF2B37"/>
    <w:rsid w:val="00AF2FF4"/>
    <w:rsid w:val="00AF32FF"/>
    <w:rsid w:val="00AF4487"/>
    <w:rsid w:val="00AF5D45"/>
    <w:rsid w:val="00B01556"/>
    <w:rsid w:val="00B02B14"/>
    <w:rsid w:val="00B03039"/>
    <w:rsid w:val="00B033ED"/>
    <w:rsid w:val="00B03454"/>
    <w:rsid w:val="00B04005"/>
    <w:rsid w:val="00B044E0"/>
    <w:rsid w:val="00B04AEA"/>
    <w:rsid w:val="00B056CE"/>
    <w:rsid w:val="00B05F9F"/>
    <w:rsid w:val="00B068E7"/>
    <w:rsid w:val="00B06CDC"/>
    <w:rsid w:val="00B1106D"/>
    <w:rsid w:val="00B117DC"/>
    <w:rsid w:val="00B13846"/>
    <w:rsid w:val="00B15064"/>
    <w:rsid w:val="00B156F3"/>
    <w:rsid w:val="00B15BFB"/>
    <w:rsid w:val="00B17651"/>
    <w:rsid w:val="00B17767"/>
    <w:rsid w:val="00B202D4"/>
    <w:rsid w:val="00B203A6"/>
    <w:rsid w:val="00B20971"/>
    <w:rsid w:val="00B21ED9"/>
    <w:rsid w:val="00B22305"/>
    <w:rsid w:val="00B24B85"/>
    <w:rsid w:val="00B2575B"/>
    <w:rsid w:val="00B26263"/>
    <w:rsid w:val="00B26F54"/>
    <w:rsid w:val="00B27AE7"/>
    <w:rsid w:val="00B27D05"/>
    <w:rsid w:val="00B30B34"/>
    <w:rsid w:val="00B31259"/>
    <w:rsid w:val="00B3156E"/>
    <w:rsid w:val="00B316D6"/>
    <w:rsid w:val="00B319F2"/>
    <w:rsid w:val="00B32958"/>
    <w:rsid w:val="00B32B5A"/>
    <w:rsid w:val="00B3504F"/>
    <w:rsid w:val="00B35F17"/>
    <w:rsid w:val="00B36D6D"/>
    <w:rsid w:val="00B377E9"/>
    <w:rsid w:val="00B37CEF"/>
    <w:rsid w:val="00B4011B"/>
    <w:rsid w:val="00B40CED"/>
    <w:rsid w:val="00B40DBA"/>
    <w:rsid w:val="00B41D5A"/>
    <w:rsid w:val="00B41E54"/>
    <w:rsid w:val="00B4261E"/>
    <w:rsid w:val="00B42D0D"/>
    <w:rsid w:val="00B43A9D"/>
    <w:rsid w:val="00B452C8"/>
    <w:rsid w:val="00B456D1"/>
    <w:rsid w:val="00B45FE6"/>
    <w:rsid w:val="00B46F97"/>
    <w:rsid w:val="00B51E8C"/>
    <w:rsid w:val="00B53577"/>
    <w:rsid w:val="00B53CD2"/>
    <w:rsid w:val="00B53F34"/>
    <w:rsid w:val="00B54CDA"/>
    <w:rsid w:val="00B55D56"/>
    <w:rsid w:val="00B56D22"/>
    <w:rsid w:val="00B579A0"/>
    <w:rsid w:val="00B60A42"/>
    <w:rsid w:val="00B612CF"/>
    <w:rsid w:val="00B6319D"/>
    <w:rsid w:val="00B63812"/>
    <w:rsid w:val="00B642B2"/>
    <w:rsid w:val="00B7206C"/>
    <w:rsid w:val="00B72A90"/>
    <w:rsid w:val="00B72B0B"/>
    <w:rsid w:val="00B733F8"/>
    <w:rsid w:val="00B7377C"/>
    <w:rsid w:val="00B739B5"/>
    <w:rsid w:val="00B751FA"/>
    <w:rsid w:val="00B76DD8"/>
    <w:rsid w:val="00B77512"/>
    <w:rsid w:val="00B77980"/>
    <w:rsid w:val="00B81FA8"/>
    <w:rsid w:val="00B8240A"/>
    <w:rsid w:val="00B829ED"/>
    <w:rsid w:val="00B85FCD"/>
    <w:rsid w:val="00B860D7"/>
    <w:rsid w:val="00B864FD"/>
    <w:rsid w:val="00B86C81"/>
    <w:rsid w:val="00B8710A"/>
    <w:rsid w:val="00B878C4"/>
    <w:rsid w:val="00B90232"/>
    <w:rsid w:val="00B91CB0"/>
    <w:rsid w:val="00B92128"/>
    <w:rsid w:val="00B93BAC"/>
    <w:rsid w:val="00B93E12"/>
    <w:rsid w:val="00B947FB"/>
    <w:rsid w:val="00B9560E"/>
    <w:rsid w:val="00B95EEE"/>
    <w:rsid w:val="00B961C3"/>
    <w:rsid w:val="00B9633A"/>
    <w:rsid w:val="00B9768F"/>
    <w:rsid w:val="00BA1224"/>
    <w:rsid w:val="00BA163C"/>
    <w:rsid w:val="00BA1D9E"/>
    <w:rsid w:val="00BA223B"/>
    <w:rsid w:val="00BA4D0C"/>
    <w:rsid w:val="00BA5EC8"/>
    <w:rsid w:val="00BA5F64"/>
    <w:rsid w:val="00BA653D"/>
    <w:rsid w:val="00BA682D"/>
    <w:rsid w:val="00BB178E"/>
    <w:rsid w:val="00BB350F"/>
    <w:rsid w:val="00BB774A"/>
    <w:rsid w:val="00BC159F"/>
    <w:rsid w:val="00BC22F5"/>
    <w:rsid w:val="00BC3DF5"/>
    <w:rsid w:val="00BC4482"/>
    <w:rsid w:val="00BC5EF6"/>
    <w:rsid w:val="00BC64A2"/>
    <w:rsid w:val="00BC6AE0"/>
    <w:rsid w:val="00BC6EF8"/>
    <w:rsid w:val="00BC7B1E"/>
    <w:rsid w:val="00BD0FDA"/>
    <w:rsid w:val="00BD18E4"/>
    <w:rsid w:val="00BD235B"/>
    <w:rsid w:val="00BD2B53"/>
    <w:rsid w:val="00BD3C19"/>
    <w:rsid w:val="00BD4DBA"/>
    <w:rsid w:val="00BD4E9B"/>
    <w:rsid w:val="00BD5CC2"/>
    <w:rsid w:val="00BD6BD4"/>
    <w:rsid w:val="00BD6D73"/>
    <w:rsid w:val="00BD72AF"/>
    <w:rsid w:val="00BE05F5"/>
    <w:rsid w:val="00BE1BC1"/>
    <w:rsid w:val="00BE23A7"/>
    <w:rsid w:val="00BE2B5E"/>
    <w:rsid w:val="00BE36B8"/>
    <w:rsid w:val="00BE4F31"/>
    <w:rsid w:val="00BE54C3"/>
    <w:rsid w:val="00BE5FB2"/>
    <w:rsid w:val="00BE6B2E"/>
    <w:rsid w:val="00BE714D"/>
    <w:rsid w:val="00BE72E7"/>
    <w:rsid w:val="00BE797C"/>
    <w:rsid w:val="00BE7BC7"/>
    <w:rsid w:val="00BF0383"/>
    <w:rsid w:val="00BF1E77"/>
    <w:rsid w:val="00BF6616"/>
    <w:rsid w:val="00BF6D20"/>
    <w:rsid w:val="00BF7680"/>
    <w:rsid w:val="00BF7DBC"/>
    <w:rsid w:val="00C00655"/>
    <w:rsid w:val="00C01210"/>
    <w:rsid w:val="00C01278"/>
    <w:rsid w:val="00C0264D"/>
    <w:rsid w:val="00C02D00"/>
    <w:rsid w:val="00C03A9A"/>
    <w:rsid w:val="00C03BBE"/>
    <w:rsid w:val="00C03EBB"/>
    <w:rsid w:val="00C04108"/>
    <w:rsid w:val="00C1041F"/>
    <w:rsid w:val="00C10990"/>
    <w:rsid w:val="00C10AD1"/>
    <w:rsid w:val="00C117FF"/>
    <w:rsid w:val="00C1222C"/>
    <w:rsid w:val="00C14DBB"/>
    <w:rsid w:val="00C14DF2"/>
    <w:rsid w:val="00C1684E"/>
    <w:rsid w:val="00C168B3"/>
    <w:rsid w:val="00C16B21"/>
    <w:rsid w:val="00C17D3E"/>
    <w:rsid w:val="00C203CE"/>
    <w:rsid w:val="00C22641"/>
    <w:rsid w:val="00C228C0"/>
    <w:rsid w:val="00C22CD9"/>
    <w:rsid w:val="00C252BF"/>
    <w:rsid w:val="00C25EAA"/>
    <w:rsid w:val="00C26597"/>
    <w:rsid w:val="00C269A4"/>
    <w:rsid w:val="00C30C48"/>
    <w:rsid w:val="00C317A8"/>
    <w:rsid w:val="00C31FBC"/>
    <w:rsid w:val="00C32041"/>
    <w:rsid w:val="00C32970"/>
    <w:rsid w:val="00C33BDF"/>
    <w:rsid w:val="00C343EC"/>
    <w:rsid w:val="00C34484"/>
    <w:rsid w:val="00C36FC3"/>
    <w:rsid w:val="00C36FD6"/>
    <w:rsid w:val="00C37299"/>
    <w:rsid w:val="00C377D5"/>
    <w:rsid w:val="00C37C36"/>
    <w:rsid w:val="00C41575"/>
    <w:rsid w:val="00C419B9"/>
    <w:rsid w:val="00C4506A"/>
    <w:rsid w:val="00C4541A"/>
    <w:rsid w:val="00C45F40"/>
    <w:rsid w:val="00C462B7"/>
    <w:rsid w:val="00C467BB"/>
    <w:rsid w:val="00C5097C"/>
    <w:rsid w:val="00C52369"/>
    <w:rsid w:val="00C542FF"/>
    <w:rsid w:val="00C55254"/>
    <w:rsid w:val="00C55AED"/>
    <w:rsid w:val="00C56A34"/>
    <w:rsid w:val="00C60DE6"/>
    <w:rsid w:val="00C60F0A"/>
    <w:rsid w:val="00C61E88"/>
    <w:rsid w:val="00C6257F"/>
    <w:rsid w:val="00C65B23"/>
    <w:rsid w:val="00C67280"/>
    <w:rsid w:val="00C70B17"/>
    <w:rsid w:val="00C70C96"/>
    <w:rsid w:val="00C7121C"/>
    <w:rsid w:val="00C71B34"/>
    <w:rsid w:val="00C73764"/>
    <w:rsid w:val="00C76626"/>
    <w:rsid w:val="00C768E1"/>
    <w:rsid w:val="00C768F5"/>
    <w:rsid w:val="00C77386"/>
    <w:rsid w:val="00C81F25"/>
    <w:rsid w:val="00C83B5D"/>
    <w:rsid w:val="00C843BE"/>
    <w:rsid w:val="00C84B69"/>
    <w:rsid w:val="00C8639B"/>
    <w:rsid w:val="00C932C7"/>
    <w:rsid w:val="00C93915"/>
    <w:rsid w:val="00C94870"/>
    <w:rsid w:val="00C96396"/>
    <w:rsid w:val="00C96F00"/>
    <w:rsid w:val="00CA1CB5"/>
    <w:rsid w:val="00CA21FB"/>
    <w:rsid w:val="00CA3974"/>
    <w:rsid w:val="00CA5704"/>
    <w:rsid w:val="00CA5742"/>
    <w:rsid w:val="00CA5DDC"/>
    <w:rsid w:val="00CB0977"/>
    <w:rsid w:val="00CB17F2"/>
    <w:rsid w:val="00CB237E"/>
    <w:rsid w:val="00CB28D1"/>
    <w:rsid w:val="00CB378A"/>
    <w:rsid w:val="00CB37CE"/>
    <w:rsid w:val="00CB3B99"/>
    <w:rsid w:val="00CB4232"/>
    <w:rsid w:val="00CB4E1D"/>
    <w:rsid w:val="00CB5E16"/>
    <w:rsid w:val="00CB64D7"/>
    <w:rsid w:val="00CC0A34"/>
    <w:rsid w:val="00CC0F10"/>
    <w:rsid w:val="00CC181A"/>
    <w:rsid w:val="00CC182E"/>
    <w:rsid w:val="00CC441B"/>
    <w:rsid w:val="00CC4967"/>
    <w:rsid w:val="00CC53B0"/>
    <w:rsid w:val="00CC5FEF"/>
    <w:rsid w:val="00CC6A31"/>
    <w:rsid w:val="00CC77AA"/>
    <w:rsid w:val="00CD0C9D"/>
    <w:rsid w:val="00CD0DA1"/>
    <w:rsid w:val="00CD3192"/>
    <w:rsid w:val="00CD48FE"/>
    <w:rsid w:val="00CD5661"/>
    <w:rsid w:val="00CD62A4"/>
    <w:rsid w:val="00CD7757"/>
    <w:rsid w:val="00CE2AF4"/>
    <w:rsid w:val="00CE4271"/>
    <w:rsid w:val="00CE509D"/>
    <w:rsid w:val="00CE529E"/>
    <w:rsid w:val="00CE6107"/>
    <w:rsid w:val="00CE656F"/>
    <w:rsid w:val="00CE65D0"/>
    <w:rsid w:val="00CE6D26"/>
    <w:rsid w:val="00CF0517"/>
    <w:rsid w:val="00CF1A6C"/>
    <w:rsid w:val="00CF29CD"/>
    <w:rsid w:val="00CF42F8"/>
    <w:rsid w:val="00CF4CA8"/>
    <w:rsid w:val="00CF51F9"/>
    <w:rsid w:val="00CF55FC"/>
    <w:rsid w:val="00CF672D"/>
    <w:rsid w:val="00CF7AF4"/>
    <w:rsid w:val="00CF7DCF"/>
    <w:rsid w:val="00D013AC"/>
    <w:rsid w:val="00D0198D"/>
    <w:rsid w:val="00D0626D"/>
    <w:rsid w:val="00D06EE1"/>
    <w:rsid w:val="00D06EED"/>
    <w:rsid w:val="00D0722B"/>
    <w:rsid w:val="00D1088A"/>
    <w:rsid w:val="00D11308"/>
    <w:rsid w:val="00D113A2"/>
    <w:rsid w:val="00D11C68"/>
    <w:rsid w:val="00D12593"/>
    <w:rsid w:val="00D13990"/>
    <w:rsid w:val="00D13D60"/>
    <w:rsid w:val="00D15D48"/>
    <w:rsid w:val="00D16671"/>
    <w:rsid w:val="00D1696E"/>
    <w:rsid w:val="00D16A94"/>
    <w:rsid w:val="00D16F4B"/>
    <w:rsid w:val="00D17785"/>
    <w:rsid w:val="00D21FA9"/>
    <w:rsid w:val="00D23333"/>
    <w:rsid w:val="00D2376C"/>
    <w:rsid w:val="00D259E8"/>
    <w:rsid w:val="00D25AA5"/>
    <w:rsid w:val="00D26830"/>
    <w:rsid w:val="00D269B4"/>
    <w:rsid w:val="00D33A42"/>
    <w:rsid w:val="00D34A6A"/>
    <w:rsid w:val="00D370D7"/>
    <w:rsid w:val="00D37122"/>
    <w:rsid w:val="00D371E4"/>
    <w:rsid w:val="00D3754C"/>
    <w:rsid w:val="00D37CBE"/>
    <w:rsid w:val="00D37E57"/>
    <w:rsid w:val="00D40129"/>
    <w:rsid w:val="00D41D38"/>
    <w:rsid w:val="00D42712"/>
    <w:rsid w:val="00D45518"/>
    <w:rsid w:val="00D46744"/>
    <w:rsid w:val="00D46F30"/>
    <w:rsid w:val="00D47555"/>
    <w:rsid w:val="00D47A23"/>
    <w:rsid w:val="00D5063C"/>
    <w:rsid w:val="00D51445"/>
    <w:rsid w:val="00D52D48"/>
    <w:rsid w:val="00D559A0"/>
    <w:rsid w:val="00D56303"/>
    <w:rsid w:val="00D570F1"/>
    <w:rsid w:val="00D612DA"/>
    <w:rsid w:val="00D61CC2"/>
    <w:rsid w:val="00D62404"/>
    <w:rsid w:val="00D632B8"/>
    <w:rsid w:val="00D64937"/>
    <w:rsid w:val="00D6580F"/>
    <w:rsid w:val="00D6681A"/>
    <w:rsid w:val="00D66EA2"/>
    <w:rsid w:val="00D6769B"/>
    <w:rsid w:val="00D71B53"/>
    <w:rsid w:val="00D71CA2"/>
    <w:rsid w:val="00D72B67"/>
    <w:rsid w:val="00D74A46"/>
    <w:rsid w:val="00D75A47"/>
    <w:rsid w:val="00D8036B"/>
    <w:rsid w:val="00D819FE"/>
    <w:rsid w:val="00D82B12"/>
    <w:rsid w:val="00D84644"/>
    <w:rsid w:val="00D8777B"/>
    <w:rsid w:val="00D905E7"/>
    <w:rsid w:val="00D91398"/>
    <w:rsid w:val="00D91641"/>
    <w:rsid w:val="00D93EA1"/>
    <w:rsid w:val="00D948A6"/>
    <w:rsid w:val="00D95422"/>
    <w:rsid w:val="00D95874"/>
    <w:rsid w:val="00D970FC"/>
    <w:rsid w:val="00DA015C"/>
    <w:rsid w:val="00DA17DE"/>
    <w:rsid w:val="00DA19B8"/>
    <w:rsid w:val="00DA1E2D"/>
    <w:rsid w:val="00DA337E"/>
    <w:rsid w:val="00DA3A40"/>
    <w:rsid w:val="00DA42DC"/>
    <w:rsid w:val="00DA5F33"/>
    <w:rsid w:val="00DA6CB9"/>
    <w:rsid w:val="00DB1DB7"/>
    <w:rsid w:val="00DB2FEE"/>
    <w:rsid w:val="00DB523D"/>
    <w:rsid w:val="00DB5FB2"/>
    <w:rsid w:val="00DB66CE"/>
    <w:rsid w:val="00DB6E0E"/>
    <w:rsid w:val="00DB75DB"/>
    <w:rsid w:val="00DC2ADF"/>
    <w:rsid w:val="00DC2C92"/>
    <w:rsid w:val="00DC2D95"/>
    <w:rsid w:val="00DC3898"/>
    <w:rsid w:val="00DC3ADB"/>
    <w:rsid w:val="00DC3C30"/>
    <w:rsid w:val="00DC5803"/>
    <w:rsid w:val="00DC5A63"/>
    <w:rsid w:val="00DD1BB8"/>
    <w:rsid w:val="00DD2A1F"/>
    <w:rsid w:val="00DD2CD9"/>
    <w:rsid w:val="00DD487B"/>
    <w:rsid w:val="00DD50D9"/>
    <w:rsid w:val="00DD568E"/>
    <w:rsid w:val="00DD5BFE"/>
    <w:rsid w:val="00DD7D4A"/>
    <w:rsid w:val="00DE11F6"/>
    <w:rsid w:val="00DE23EF"/>
    <w:rsid w:val="00DE409F"/>
    <w:rsid w:val="00DE419E"/>
    <w:rsid w:val="00DE5619"/>
    <w:rsid w:val="00DE7C6B"/>
    <w:rsid w:val="00DF0F4D"/>
    <w:rsid w:val="00DF208D"/>
    <w:rsid w:val="00DF23EB"/>
    <w:rsid w:val="00DF3F5C"/>
    <w:rsid w:val="00DF3FBD"/>
    <w:rsid w:val="00DF47B0"/>
    <w:rsid w:val="00DF4D11"/>
    <w:rsid w:val="00DF583F"/>
    <w:rsid w:val="00DF58D3"/>
    <w:rsid w:val="00DF79CC"/>
    <w:rsid w:val="00E02C6B"/>
    <w:rsid w:val="00E040A0"/>
    <w:rsid w:val="00E07757"/>
    <w:rsid w:val="00E07F16"/>
    <w:rsid w:val="00E10907"/>
    <w:rsid w:val="00E109EE"/>
    <w:rsid w:val="00E11931"/>
    <w:rsid w:val="00E12C68"/>
    <w:rsid w:val="00E12ED8"/>
    <w:rsid w:val="00E12F81"/>
    <w:rsid w:val="00E13139"/>
    <w:rsid w:val="00E131B4"/>
    <w:rsid w:val="00E143E8"/>
    <w:rsid w:val="00E14ABD"/>
    <w:rsid w:val="00E1629D"/>
    <w:rsid w:val="00E20302"/>
    <w:rsid w:val="00E203B1"/>
    <w:rsid w:val="00E20A76"/>
    <w:rsid w:val="00E221DB"/>
    <w:rsid w:val="00E23384"/>
    <w:rsid w:val="00E26F98"/>
    <w:rsid w:val="00E27004"/>
    <w:rsid w:val="00E27DE1"/>
    <w:rsid w:val="00E3015B"/>
    <w:rsid w:val="00E30EF7"/>
    <w:rsid w:val="00E31CCC"/>
    <w:rsid w:val="00E324E7"/>
    <w:rsid w:val="00E3341A"/>
    <w:rsid w:val="00E35B3D"/>
    <w:rsid w:val="00E401C1"/>
    <w:rsid w:val="00E4238E"/>
    <w:rsid w:val="00E42C3C"/>
    <w:rsid w:val="00E447E7"/>
    <w:rsid w:val="00E44CD6"/>
    <w:rsid w:val="00E44F5B"/>
    <w:rsid w:val="00E4501D"/>
    <w:rsid w:val="00E450F1"/>
    <w:rsid w:val="00E46012"/>
    <w:rsid w:val="00E46992"/>
    <w:rsid w:val="00E470C9"/>
    <w:rsid w:val="00E47976"/>
    <w:rsid w:val="00E5077E"/>
    <w:rsid w:val="00E516DE"/>
    <w:rsid w:val="00E51990"/>
    <w:rsid w:val="00E519B9"/>
    <w:rsid w:val="00E51D4E"/>
    <w:rsid w:val="00E53A0B"/>
    <w:rsid w:val="00E53D6A"/>
    <w:rsid w:val="00E54B20"/>
    <w:rsid w:val="00E54C37"/>
    <w:rsid w:val="00E5541A"/>
    <w:rsid w:val="00E5544E"/>
    <w:rsid w:val="00E56909"/>
    <w:rsid w:val="00E573D5"/>
    <w:rsid w:val="00E5777B"/>
    <w:rsid w:val="00E607C5"/>
    <w:rsid w:val="00E625B3"/>
    <w:rsid w:val="00E62ADC"/>
    <w:rsid w:val="00E63C32"/>
    <w:rsid w:val="00E64FE7"/>
    <w:rsid w:val="00E6575A"/>
    <w:rsid w:val="00E65F8F"/>
    <w:rsid w:val="00E6716D"/>
    <w:rsid w:val="00E73150"/>
    <w:rsid w:val="00E74049"/>
    <w:rsid w:val="00E74C42"/>
    <w:rsid w:val="00E75BB3"/>
    <w:rsid w:val="00E75BBC"/>
    <w:rsid w:val="00E75C38"/>
    <w:rsid w:val="00E765EF"/>
    <w:rsid w:val="00E76B25"/>
    <w:rsid w:val="00E76C42"/>
    <w:rsid w:val="00E77819"/>
    <w:rsid w:val="00E80291"/>
    <w:rsid w:val="00E80560"/>
    <w:rsid w:val="00E83D7E"/>
    <w:rsid w:val="00E84756"/>
    <w:rsid w:val="00E853C2"/>
    <w:rsid w:val="00E9009B"/>
    <w:rsid w:val="00E90A0C"/>
    <w:rsid w:val="00E9153E"/>
    <w:rsid w:val="00E93055"/>
    <w:rsid w:val="00E93CB4"/>
    <w:rsid w:val="00E96B0F"/>
    <w:rsid w:val="00E97191"/>
    <w:rsid w:val="00E9727F"/>
    <w:rsid w:val="00E97349"/>
    <w:rsid w:val="00E97F4D"/>
    <w:rsid w:val="00EA0C14"/>
    <w:rsid w:val="00EA1F5D"/>
    <w:rsid w:val="00EA22E7"/>
    <w:rsid w:val="00EA2BC2"/>
    <w:rsid w:val="00EA2EF4"/>
    <w:rsid w:val="00EA3904"/>
    <w:rsid w:val="00EA3BA3"/>
    <w:rsid w:val="00EA43EE"/>
    <w:rsid w:val="00EA6C20"/>
    <w:rsid w:val="00EA6E73"/>
    <w:rsid w:val="00EA7163"/>
    <w:rsid w:val="00EA774B"/>
    <w:rsid w:val="00EA7908"/>
    <w:rsid w:val="00EB097E"/>
    <w:rsid w:val="00EB1334"/>
    <w:rsid w:val="00EB29A7"/>
    <w:rsid w:val="00EB2EAF"/>
    <w:rsid w:val="00EB349A"/>
    <w:rsid w:val="00EB4900"/>
    <w:rsid w:val="00EB5719"/>
    <w:rsid w:val="00EB6713"/>
    <w:rsid w:val="00EB673D"/>
    <w:rsid w:val="00EB6A34"/>
    <w:rsid w:val="00EB6FE0"/>
    <w:rsid w:val="00EB71A6"/>
    <w:rsid w:val="00EB792D"/>
    <w:rsid w:val="00EB7BAC"/>
    <w:rsid w:val="00EC014E"/>
    <w:rsid w:val="00EC0AC3"/>
    <w:rsid w:val="00EC21BB"/>
    <w:rsid w:val="00EC56D0"/>
    <w:rsid w:val="00EC5B0B"/>
    <w:rsid w:val="00EC6F00"/>
    <w:rsid w:val="00EC7C51"/>
    <w:rsid w:val="00ED12D1"/>
    <w:rsid w:val="00ED139E"/>
    <w:rsid w:val="00ED3452"/>
    <w:rsid w:val="00ED62C7"/>
    <w:rsid w:val="00ED6FC0"/>
    <w:rsid w:val="00ED79F6"/>
    <w:rsid w:val="00EE069C"/>
    <w:rsid w:val="00EE0C36"/>
    <w:rsid w:val="00EE0F24"/>
    <w:rsid w:val="00EE33F3"/>
    <w:rsid w:val="00EE36DE"/>
    <w:rsid w:val="00EE459D"/>
    <w:rsid w:val="00EE4952"/>
    <w:rsid w:val="00EE5230"/>
    <w:rsid w:val="00EE651C"/>
    <w:rsid w:val="00EE750E"/>
    <w:rsid w:val="00EE7E8F"/>
    <w:rsid w:val="00EF05A1"/>
    <w:rsid w:val="00EF117D"/>
    <w:rsid w:val="00EF1D98"/>
    <w:rsid w:val="00EF2D24"/>
    <w:rsid w:val="00EF3DA9"/>
    <w:rsid w:val="00EF3EEB"/>
    <w:rsid w:val="00EF50CD"/>
    <w:rsid w:val="00EF5A6A"/>
    <w:rsid w:val="00EF7BE3"/>
    <w:rsid w:val="00F008F3"/>
    <w:rsid w:val="00F02441"/>
    <w:rsid w:val="00F033B5"/>
    <w:rsid w:val="00F03665"/>
    <w:rsid w:val="00F0522E"/>
    <w:rsid w:val="00F0635E"/>
    <w:rsid w:val="00F10A5B"/>
    <w:rsid w:val="00F10AFF"/>
    <w:rsid w:val="00F13A7E"/>
    <w:rsid w:val="00F14547"/>
    <w:rsid w:val="00F15676"/>
    <w:rsid w:val="00F15DA9"/>
    <w:rsid w:val="00F222A6"/>
    <w:rsid w:val="00F225E7"/>
    <w:rsid w:val="00F22D32"/>
    <w:rsid w:val="00F247D7"/>
    <w:rsid w:val="00F24A0E"/>
    <w:rsid w:val="00F303A6"/>
    <w:rsid w:val="00F311BB"/>
    <w:rsid w:val="00F32009"/>
    <w:rsid w:val="00F429DE"/>
    <w:rsid w:val="00F42D76"/>
    <w:rsid w:val="00F42E01"/>
    <w:rsid w:val="00F44D6E"/>
    <w:rsid w:val="00F44F3F"/>
    <w:rsid w:val="00F45D6A"/>
    <w:rsid w:val="00F4604F"/>
    <w:rsid w:val="00F50F9C"/>
    <w:rsid w:val="00F51731"/>
    <w:rsid w:val="00F51750"/>
    <w:rsid w:val="00F52BB8"/>
    <w:rsid w:val="00F53038"/>
    <w:rsid w:val="00F5315E"/>
    <w:rsid w:val="00F53DE5"/>
    <w:rsid w:val="00F547DF"/>
    <w:rsid w:val="00F54C0C"/>
    <w:rsid w:val="00F5601F"/>
    <w:rsid w:val="00F56D3C"/>
    <w:rsid w:val="00F575A2"/>
    <w:rsid w:val="00F62311"/>
    <w:rsid w:val="00F62D91"/>
    <w:rsid w:val="00F62DA9"/>
    <w:rsid w:val="00F63FC3"/>
    <w:rsid w:val="00F646E7"/>
    <w:rsid w:val="00F6568E"/>
    <w:rsid w:val="00F65C95"/>
    <w:rsid w:val="00F676A3"/>
    <w:rsid w:val="00F7000A"/>
    <w:rsid w:val="00F71D42"/>
    <w:rsid w:val="00F72C7C"/>
    <w:rsid w:val="00F73CF9"/>
    <w:rsid w:val="00F752E2"/>
    <w:rsid w:val="00F754C7"/>
    <w:rsid w:val="00F76056"/>
    <w:rsid w:val="00F7731C"/>
    <w:rsid w:val="00F80A5A"/>
    <w:rsid w:val="00F80F21"/>
    <w:rsid w:val="00F81367"/>
    <w:rsid w:val="00F81978"/>
    <w:rsid w:val="00F820A5"/>
    <w:rsid w:val="00F8365D"/>
    <w:rsid w:val="00F83F0C"/>
    <w:rsid w:val="00F84934"/>
    <w:rsid w:val="00F866A5"/>
    <w:rsid w:val="00F86A45"/>
    <w:rsid w:val="00F933AD"/>
    <w:rsid w:val="00F934C4"/>
    <w:rsid w:val="00F93C64"/>
    <w:rsid w:val="00F95E89"/>
    <w:rsid w:val="00F9649B"/>
    <w:rsid w:val="00F96BE7"/>
    <w:rsid w:val="00FA02CE"/>
    <w:rsid w:val="00FA0AFA"/>
    <w:rsid w:val="00FA0DA7"/>
    <w:rsid w:val="00FA1834"/>
    <w:rsid w:val="00FA39A5"/>
    <w:rsid w:val="00FA4399"/>
    <w:rsid w:val="00FA478A"/>
    <w:rsid w:val="00FA621E"/>
    <w:rsid w:val="00FA7AD0"/>
    <w:rsid w:val="00FA7AEB"/>
    <w:rsid w:val="00FB0B75"/>
    <w:rsid w:val="00FB4038"/>
    <w:rsid w:val="00FB5334"/>
    <w:rsid w:val="00FB5768"/>
    <w:rsid w:val="00FC10E2"/>
    <w:rsid w:val="00FC24A9"/>
    <w:rsid w:val="00FC3483"/>
    <w:rsid w:val="00FC4269"/>
    <w:rsid w:val="00FC49E9"/>
    <w:rsid w:val="00FC53C3"/>
    <w:rsid w:val="00FC5CB6"/>
    <w:rsid w:val="00FC6413"/>
    <w:rsid w:val="00FD2284"/>
    <w:rsid w:val="00FD27DC"/>
    <w:rsid w:val="00FD397B"/>
    <w:rsid w:val="00FD4D8F"/>
    <w:rsid w:val="00FD5B68"/>
    <w:rsid w:val="00FD7D47"/>
    <w:rsid w:val="00FE16CD"/>
    <w:rsid w:val="00FE1CB8"/>
    <w:rsid w:val="00FE2B52"/>
    <w:rsid w:val="00FE6D16"/>
    <w:rsid w:val="00FE73F6"/>
    <w:rsid w:val="00FE7660"/>
    <w:rsid w:val="00FF39CF"/>
    <w:rsid w:val="00FF3A60"/>
    <w:rsid w:val="00FF4298"/>
    <w:rsid w:val="00FF5385"/>
    <w:rsid w:val="00FF61E0"/>
    <w:rsid w:val="00FF6592"/>
    <w:rsid w:val="00FF68F2"/>
    <w:rsid w:val="00FF7CF7"/>
  </w:rsids>
  <m:mathPr>
    <m:mathFont m:val="Cambria Math"/>
    <m:brkBin m:val="before"/>
    <m:brkBinSub m:val="--"/>
    <m:smallFrac m:val="0"/>
    <m:dispDef/>
    <m:lMargin m:val="0"/>
    <m:rMargin m:val="0"/>
    <m:defJc m:val="centerGroup"/>
    <m:wrapIndent m:val="1440"/>
    <m:intLim m:val="subSup"/>
    <m:naryLim m:val="undOvr"/>
  </m:mathPr>
  <w:themeFontLang w:val="pl-PL"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C4D7D"/>
  <w15:chartTrackingRefBased/>
  <w15:docId w15:val="{1BBA6165-B704-4EEE-99DF-4C53526D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47B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B2E0D"/>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6B2E0D"/>
    <w:pPr>
      <w:ind w:left="720"/>
      <w:contextualSpacing/>
    </w:pPr>
  </w:style>
  <w:style w:type="paragraph" w:styleId="Bibliografia">
    <w:name w:val="Bibliography"/>
    <w:basedOn w:val="Normalny"/>
    <w:next w:val="Normalny"/>
    <w:uiPriority w:val="37"/>
    <w:unhideWhenUsed/>
    <w:rsid w:val="008F6457"/>
    <w:pPr>
      <w:spacing w:after="0" w:line="480" w:lineRule="auto"/>
      <w:ind w:left="720" w:hanging="720"/>
    </w:pPr>
  </w:style>
  <w:style w:type="character" w:styleId="Odwoaniedokomentarza">
    <w:name w:val="annotation reference"/>
    <w:basedOn w:val="Domylnaczcionkaakapitu"/>
    <w:uiPriority w:val="99"/>
    <w:semiHidden/>
    <w:unhideWhenUsed/>
    <w:rsid w:val="0056298A"/>
    <w:rPr>
      <w:sz w:val="16"/>
      <w:szCs w:val="16"/>
    </w:rPr>
  </w:style>
  <w:style w:type="paragraph" w:styleId="Tekstkomentarza">
    <w:name w:val="annotation text"/>
    <w:basedOn w:val="Normalny"/>
    <w:link w:val="TekstkomentarzaZnak"/>
    <w:uiPriority w:val="99"/>
    <w:unhideWhenUsed/>
    <w:rsid w:val="006D428E"/>
    <w:pPr>
      <w:spacing w:after="0" w:line="240" w:lineRule="auto"/>
    </w:pPr>
    <w:rPr>
      <w:rFonts w:ascii="Calibri" w:hAnsi="Calibri" w:cs="Calibri"/>
      <w:sz w:val="20"/>
      <w:szCs w:val="20"/>
      <w:lang w:val="en-GB" w:eastAsia="pl-PL"/>
    </w:rPr>
  </w:style>
  <w:style w:type="character" w:customStyle="1" w:styleId="TekstkomentarzaZnak">
    <w:name w:val="Tekst komentarza Znak"/>
    <w:basedOn w:val="Domylnaczcionkaakapitu"/>
    <w:link w:val="Tekstkomentarza"/>
    <w:uiPriority w:val="99"/>
    <w:rsid w:val="006D428E"/>
    <w:rPr>
      <w:rFonts w:ascii="Calibri" w:hAnsi="Calibri" w:cs="Calibri"/>
      <w:sz w:val="20"/>
      <w:szCs w:val="20"/>
      <w:lang w:val="en-GB" w:eastAsia="pl-PL"/>
    </w:rPr>
  </w:style>
  <w:style w:type="paragraph" w:styleId="Tekstprzypisudolnego">
    <w:name w:val="footnote text"/>
    <w:basedOn w:val="Normalny"/>
    <w:link w:val="TekstprzypisudolnegoZnak"/>
    <w:uiPriority w:val="99"/>
    <w:unhideWhenUsed/>
    <w:rsid w:val="007047B7"/>
    <w:pPr>
      <w:spacing w:after="0" w:line="240" w:lineRule="auto"/>
    </w:pPr>
    <w:rPr>
      <w:rFonts w:ascii="Calibri" w:hAnsi="Calibri" w:cs="Calibri"/>
      <w:sz w:val="20"/>
      <w:szCs w:val="20"/>
      <w:lang w:val="en-GB" w:eastAsia="pl-PL"/>
    </w:rPr>
  </w:style>
  <w:style w:type="character" w:customStyle="1" w:styleId="TekstprzypisudolnegoZnak">
    <w:name w:val="Tekst przypisu dolnego Znak"/>
    <w:basedOn w:val="Domylnaczcionkaakapitu"/>
    <w:link w:val="Tekstprzypisudolnego"/>
    <w:uiPriority w:val="99"/>
    <w:rsid w:val="007047B7"/>
    <w:rPr>
      <w:rFonts w:ascii="Calibri" w:hAnsi="Calibri" w:cs="Calibri"/>
      <w:sz w:val="20"/>
      <w:szCs w:val="20"/>
      <w:lang w:val="en-GB" w:eastAsia="pl-PL"/>
    </w:rPr>
  </w:style>
  <w:style w:type="character" w:styleId="Odwoanieprzypisudolnego">
    <w:name w:val="footnote reference"/>
    <w:basedOn w:val="Domylnaczcionkaakapitu"/>
    <w:uiPriority w:val="99"/>
    <w:semiHidden/>
    <w:unhideWhenUsed/>
    <w:rsid w:val="0007619B"/>
    <w:rPr>
      <w:vertAlign w:val="superscript"/>
    </w:rPr>
  </w:style>
  <w:style w:type="paragraph" w:styleId="Tekstprzypisukocowego">
    <w:name w:val="endnote text"/>
    <w:basedOn w:val="Normalny"/>
    <w:link w:val="TekstprzypisukocowegoZnak"/>
    <w:uiPriority w:val="99"/>
    <w:semiHidden/>
    <w:unhideWhenUsed/>
    <w:rsid w:val="00DE7C6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E7C6B"/>
    <w:rPr>
      <w:sz w:val="20"/>
      <w:szCs w:val="20"/>
    </w:rPr>
  </w:style>
  <w:style w:type="character" w:styleId="Odwoanieprzypisukocowego">
    <w:name w:val="endnote reference"/>
    <w:basedOn w:val="Domylnaczcionkaakapitu"/>
    <w:uiPriority w:val="99"/>
    <w:semiHidden/>
    <w:unhideWhenUsed/>
    <w:rsid w:val="00DE7C6B"/>
    <w:rPr>
      <w:vertAlign w:val="superscript"/>
    </w:rPr>
  </w:style>
  <w:style w:type="character" w:styleId="Hipercze">
    <w:name w:val="Hyperlink"/>
    <w:basedOn w:val="Domylnaczcionkaakapitu"/>
    <w:uiPriority w:val="99"/>
    <w:unhideWhenUsed/>
    <w:rsid w:val="007A33BD"/>
    <w:rPr>
      <w:color w:val="0563C1" w:themeColor="hyperlink"/>
      <w:u w:val="single"/>
    </w:rPr>
  </w:style>
  <w:style w:type="paragraph" w:styleId="Nagwek">
    <w:name w:val="header"/>
    <w:basedOn w:val="Normalny"/>
    <w:link w:val="NagwekZnak"/>
    <w:uiPriority w:val="99"/>
    <w:unhideWhenUsed/>
    <w:rsid w:val="007E38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3830"/>
  </w:style>
  <w:style w:type="paragraph" w:styleId="Stopka">
    <w:name w:val="footer"/>
    <w:basedOn w:val="Normalny"/>
    <w:link w:val="StopkaZnak"/>
    <w:uiPriority w:val="99"/>
    <w:unhideWhenUsed/>
    <w:rsid w:val="007E38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3830"/>
  </w:style>
  <w:style w:type="paragraph" w:styleId="Tematkomentarza">
    <w:name w:val="annotation subject"/>
    <w:basedOn w:val="Tekstkomentarza"/>
    <w:next w:val="Tekstkomentarza"/>
    <w:link w:val="TematkomentarzaZnak"/>
    <w:uiPriority w:val="99"/>
    <w:semiHidden/>
    <w:unhideWhenUsed/>
    <w:rsid w:val="009F4FD7"/>
    <w:pPr>
      <w:spacing w:after="160"/>
    </w:pPr>
    <w:rPr>
      <w:rFonts w:ascii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9F4FD7"/>
    <w:rPr>
      <w:rFonts w:ascii="Calibri" w:hAnsi="Calibri" w:cs="Calibri"/>
      <w:b/>
      <w:bCs/>
      <w:sz w:val="20"/>
      <w:szCs w:val="20"/>
      <w:lang w:val="en-GB" w:eastAsia="pl-PL"/>
    </w:rPr>
  </w:style>
  <w:style w:type="paragraph" w:styleId="Tekstdymka">
    <w:name w:val="Balloon Text"/>
    <w:basedOn w:val="Normalny"/>
    <w:link w:val="TekstdymkaZnak"/>
    <w:uiPriority w:val="99"/>
    <w:semiHidden/>
    <w:unhideWhenUsed/>
    <w:rsid w:val="00A633FE"/>
    <w:pPr>
      <w:spacing w:after="0" w:line="240" w:lineRule="auto"/>
    </w:pPr>
    <w:rPr>
      <w:rFonts w:ascii="Segoe UI" w:hAnsi="Segoe UI" w:cs="Segoe UI"/>
      <w:sz w:val="20"/>
      <w:szCs w:val="18"/>
    </w:rPr>
  </w:style>
  <w:style w:type="character" w:customStyle="1" w:styleId="TekstdymkaZnak">
    <w:name w:val="Tekst dymka Znak"/>
    <w:basedOn w:val="Domylnaczcionkaakapitu"/>
    <w:link w:val="Tekstdymka"/>
    <w:uiPriority w:val="99"/>
    <w:semiHidden/>
    <w:rsid w:val="00A633FE"/>
    <w:rPr>
      <w:rFonts w:ascii="Segoe UI" w:hAnsi="Segoe UI" w:cs="Segoe UI"/>
      <w:sz w:val="20"/>
      <w:szCs w:val="18"/>
    </w:rPr>
  </w:style>
  <w:style w:type="paragraph" w:styleId="Poprawka">
    <w:name w:val="Revision"/>
    <w:hidden/>
    <w:uiPriority w:val="99"/>
    <w:semiHidden/>
    <w:rsid w:val="00A86CBA"/>
    <w:pPr>
      <w:spacing w:after="0" w:line="240" w:lineRule="auto"/>
    </w:pPr>
  </w:style>
  <w:style w:type="character" w:styleId="Nierozpoznanawzmianka">
    <w:name w:val="Unresolved Mention"/>
    <w:basedOn w:val="Domylnaczcionkaakapitu"/>
    <w:uiPriority w:val="99"/>
    <w:semiHidden/>
    <w:unhideWhenUsed/>
    <w:rsid w:val="00D269B4"/>
    <w:rPr>
      <w:color w:val="605E5C"/>
      <w:shd w:val="clear" w:color="auto" w:fill="E1DFDD"/>
    </w:rPr>
  </w:style>
  <w:style w:type="character" w:styleId="UyteHipercze">
    <w:name w:val="FollowedHyperlink"/>
    <w:basedOn w:val="Domylnaczcionkaakapitu"/>
    <w:uiPriority w:val="99"/>
    <w:semiHidden/>
    <w:unhideWhenUsed/>
    <w:rsid w:val="003D72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17243">
      <w:bodyDiv w:val="1"/>
      <w:marLeft w:val="0"/>
      <w:marRight w:val="0"/>
      <w:marTop w:val="0"/>
      <w:marBottom w:val="0"/>
      <w:divBdr>
        <w:top w:val="none" w:sz="0" w:space="0" w:color="auto"/>
        <w:left w:val="none" w:sz="0" w:space="0" w:color="auto"/>
        <w:bottom w:val="none" w:sz="0" w:space="0" w:color="auto"/>
        <w:right w:val="none" w:sz="0" w:space="0" w:color="auto"/>
      </w:divBdr>
    </w:div>
    <w:div w:id="258682629">
      <w:bodyDiv w:val="1"/>
      <w:marLeft w:val="0"/>
      <w:marRight w:val="0"/>
      <w:marTop w:val="0"/>
      <w:marBottom w:val="0"/>
      <w:divBdr>
        <w:top w:val="none" w:sz="0" w:space="0" w:color="auto"/>
        <w:left w:val="none" w:sz="0" w:space="0" w:color="auto"/>
        <w:bottom w:val="none" w:sz="0" w:space="0" w:color="auto"/>
        <w:right w:val="none" w:sz="0" w:space="0" w:color="auto"/>
      </w:divBdr>
    </w:div>
    <w:div w:id="286283955">
      <w:bodyDiv w:val="1"/>
      <w:marLeft w:val="0"/>
      <w:marRight w:val="0"/>
      <w:marTop w:val="0"/>
      <w:marBottom w:val="0"/>
      <w:divBdr>
        <w:top w:val="none" w:sz="0" w:space="0" w:color="auto"/>
        <w:left w:val="none" w:sz="0" w:space="0" w:color="auto"/>
        <w:bottom w:val="none" w:sz="0" w:space="0" w:color="auto"/>
        <w:right w:val="none" w:sz="0" w:space="0" w:color="auto"/>
      </w:divBdr>
    </w:div>
    <w:div w:id="651107659">
      <w:bodyDiv w:val="1"/>
      <w:marLeft w:val="0"/>
      <w:marRight w:val="0"/>
      <w:marTop w:val="0"/>
      <w:marBottom w:val="0"/>
      <w:divBdr>
        <w:top w:val="none" w:sz="0" w:space="0" w:color="auto"/>
        <w:left w:val="none" w:sz="0" w:space="0" w:color="auto"/>
        <w:bottom w:val="none" w:sz="0" w:space="0" w:color="auto"/>
        <w:right w:val="none" w:sz="0" w:space="0" w:color="auto"/>
      </w:divBdr>
    </w:div>
    <w:div w:id="1171601087">
      <w:bodyDiv w:val="1"/>
      <w:marLeft w:val="0"/>
      <w:marRight w:val="0"/>
      <w:marTop w:val="0"/>
      <w:marBottom w:val="0"/>
      <w:divBdr>
        <w:top w:val="none" w:sz="0" w:space="0" w:color="auto"/>
        <w:left w:val="none" w:sz="0" w:space="0" w:color="auto"/>
        <w:bottom w:val="none" w:sz="0" w:space="0" w:color="auto"/>
        <w:right w:val="none" w:sz="0" w:space="0" w:color="auto"/>
      </w:divBdr>
    </w:div>
    <w:div w:id="1572233643">
      <w:bodyDiv w:val="1"/>
      <w:marLeft w:val="0"/>
      <w:marRight w:val="0"/>
      <w:marTop w:val="0"/>
      <w:marBottom w:val="0"/>
      <w:divBdr>
        <w:top w:val="none" w:sz="0" w:space="0" w:color="auto"/>
        <w:left w:val="none" w:sz="0" w:space="0" w:color="auto"/>
        <w:bottom w:val="none" w:sz="0" w:space="0" w:color="auto"/>
        <w:right w:val="none" w:sz="0" w:space="0" w:color="auto"/>
      </w:divBdr>
    </w:div>
    <w:div w:id="1798647855">
      <w:bodyDiv w:val="1"/>
      <w:marLeft w:val="0"/>
      <w:marRight w:val="0"/>
      <w:marTop w:val="0"/>
      <w:marBottom w:val="0"/>
      <w:divBdr>
        <w:top w:val="none" w:sz="0" w:space="0" w:color="auto"/>
        <w:left w:val="none" w:sz="0" w:space="0" w:color="auto"/>
        <w:bottom w:val="none" w:sz="0" w:space="0" w:color="auto"/>
        <w:right w:val="none" w:sz="0" w:space="0" w:color="auto"/>
      </w:divBdr>
    </w:div>
    <w:div w:id="205596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abs/10.1111/sjtg.12465" TargetMode="External"/><Relationship Id="rId13" Type="http://schemas.openxmlformats.org/officeDocument/2006/relationships/hyperlink" Target="https://climateactiontracker.org/countries/philippines/" TargetMode="External"/><Relationship Id="rId18" Type="http://schemas.openxmlformats.org/officeDocument/2006/relationships/hyperlink" Target="https://www.jstor.org/stable/resrep26805" TargetMode="External"/><Relationship Id="rId3" Type="http://schemas.openxmlformats.org/officeDocument/2006/relationships/styles" Target="styles.xml"/><Relationship Id="rId21" Type="http://schemas.openxmlformats.org/officeDocument/2006/relationships/hyperlink" Target="https://unhabitat.org/un-habitat-covid-19-response-plan" TargetMode="External"/><Relationship Id="rId7" Type="http://schemas.openxmlformats.org/officeDocument/2006/relationships/endnotes" Target="endnotes.xml"/><Relationship Id="rId12" Type="http://schemas.openxmlformats.org/officeDocument/2006/relationships/hyperlink" Target="https://www.c40knowledgehub.org/s/article/C40-Mayors-Agenda-for-a-Green-and-Just-Recovery?language=en_US" TargetMode="External"/><Relationship Id="rId17" Type="http://schemas.openxmlformats.org/officeDocument/2006/relationships/hyperlink" Target="https://www.mckinsey.com/business-functions/sustainability/our-insights/how-a-post-pandemic-stimulus-can-both-create-jobs-and-help-the-climat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4324/9780203340387" TargetMode="External"/><Relationship Id="rId20" Type="http://schemas.openxmlformats.org/officeDocument/2006/relationships/hyperlink" Target="https://www.thejakartapost.com/news/2020/02/11/jakarta-working-on-smart-city-mobile-app.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oomberg.com/news/features/2020-11-12/paris-s-15-minute-city-could-be-coming-to-an-urban-area-near-yo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limate-diplomacy.org/magazine/environment/cities-and-climate-diplomacy-asia-pacific" TargetMode="External"/><Relationship Id="rId23" Type="http://schemas.openxmlformats.org/officeDocument/2006/relationships/footer" Target="footer1.xml"/><Relationship Id="rId10" Type="http://schemas.openxmlformats.org/officeDocument/2006/relationships/hyperlink" Target="http://crisea.eu/wp-content/uploads/2020/09/Policy-brief-Covid-19-Arnez-and-Kaminski.pdf" TargetMode="External"/><Relationship Id="rId19" Type="http://schemas.openxmlformats.org/officeDocument/2006/relationships/hyperlink" Target="https://www.thejakartapost.com/news/2020/10/31/jakarta-wins-global-2021-sustainable-transport-award-for-integrated-public-transportation.html" TargetMode="External"/><Relationship Id="rId4" Type="http://schemas.openxmlformats.org/officeDocument/2006/relationships/settings" Target="settings.xml"/><Relationship Id="rId9" Type="http://schemas.openxmlformats.org/officeDocument/2006/relationships/hyperlink" Target="https://doi.org/10.1111/sjtg.12465" TargetMode="External"/><Relationship Id="rId14" Type="http://schemas.openxmlformats.org/officeDocument/2006/relationships/hyperlink" Target="http://www.ef.com/ca/epi/regions/asia/" TargetMode="External"/><Relationship Id="rId22" Type="http://schemas.openxmlformats.org/officeDocument/2006/relationships/hyperlink" Target="https://www.un.org/development/desa/en/news/population/2018-revision-of-world-urbanization-prospects.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F7586-1144-4D73-B69B-481C479D0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32288</Words>
  <Characters>193729</Characters>
  <Application>Microsoft Office Word</Application>
  <DocSecurity>0</DocSecurity>
  <Lines>1614</Lines>
  <Paragraphs>451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Kamiński</dc:creator>
  <cp:keywords/>
  <dc:description/>
  <cp:lastModifiedBy>Tomasz Kamiński</cp:lastModifiedBy>
  <cp:revision>4</cp:revision>
  <dcterms:created xsi:type="dcterms:W3CDTF">2023-12-19T14:20:00Z</dcterms:created>
  <dcterms:modified xsi:type="dcterms:W3CDTF">2023-12-19T15:38:00Z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zotero-version="6.0.9"&gt;&lt;session id="mYYqEs08"/&gt;&lt;style id="http://www.zotero.org/styles/apa" locale="en-GB" hasBibliography="1" bibliographyStyleHasBeenSet="1"/&gt;&lt;prefs&gt;&lt;pref name="fieldType" value="Field"/&gt;&lt;/prefs&gt;&lt;/data&gt;</vt:lpwstr>
  </property>
</Properties>
</file>