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2B39" w14:textId="5CBCD50B" w:rsidR="0000702E" w:rsidRPr="008604D7" w:rsidRDefault="000B7AD1" w:rsidP="00866441">
      <w:pPr>
        <w:pStyle w:val="Bezodstpw"/>
        <w:jc w:val="both"/>
        <w:rPr>
          <w:rFonts w:cstheme="minorHAnsi"/>
          <w:sz w:val="24"/>
          <w:szCs w:val="24"/>
          <w:lang w:val="en-GB"/>
        </w:rPr>
      </w:pPr>
      <w:r w:rsidRPr="008604D7">
        <w:rPr>
          <w:rFonts w:cstheme="minorHAnsi"/>
          <w:sz w:val="24"/>
          <w:szCs w:val="24"/>
          <w:lang w:val="en-GB"/>
        </w:rPr>
        <w:t>This is an Accepted Manuscript of a book chapter</w:t>
      </w:r>
      <w:r w:rsidR="00E74F18">
        <w:rPr>
          <w:rFonts w:cstheme="minorHAnsi"/>
          <w:sz w:val="24"/>
          <w:szCs w:val="24"/>
          <w:lang w:val="en-GB"/>
        </w:rPr>
        <w:t xml:space="preserve"> entitled </w:t>
      </w:r>
      <w:r w:rsidR="00E74F18" w:rsidRPr="00EC7C46">
        <w:rPr>
          <w:rFonts w:cstheme="minorHAnsi"/>
          <w:i/>
          <w:iCs/>
          <w:sz w:val="24"/>
          <w:szCs w:val="24"/>
          <w:lang w:val="en-GB"/>
        </w:rPr>
        <w:t>A Solution for Tough Times? The sub-national dimension of the European Union’s relations with China in the context of growing Sino-American tensions</w:t>
      </w:r>
      <w:r w:rsidRPr="008604D7">
        <w:rPr>
          <w:rFonts w:cstheme="minorHAnsi"/>
          <w:sz w:val="24"/>
          <w:szCs w:val="24"/>
          <w:lang w:val="en-GB"/>
        </w:rPr>
        <w:t xml:space="preserve"> published by Routledge/CRC Press in</w:t>
      </w:r>
      <w:r w:rsidR="00866441" w:rsidRPr="008604D7">
        <w:rPr>
          <w:rFonts w:cstheme="minorHAnsi"/>
          <w:sz w:val="24"/>
          <w:szCs w:val="24"/>
          <w:lang w:val="en-GB"/>
        </w:rPr>
        <w:t xml:space="preserve"> </w:t>
      </w:r>
      <w:r w:rsidR="00EA5241" w:rsidRPr="008604D7">
        <w:rPr>
          <w:rFonts w:cstheme="minorHAnsi"/>
          <w:sz w:val="24"/>
          <w:szCs w:val="24"/>
          <w:lang w:val="en-GB"/>
        </w:rPr>
        <w:t xml:space="preserve">Europe in </w:t>
      </w:r>
      <w:r w:rsidR="00EA5241" w:rsidRPr="00EC7C46">
        <w:rPr>
          <w:rFonts w:cstheme="minorHAnsi"/>
          <w:i/>
          <w:iCs/>
          <w:sz w:val="24"/>
          <w:szCs w:val="24"/>
          <w:lang w:val="en-GB"/>
        </w:rPr>
        <w:t>Era of Growing Sino-American Competition</w:t>
      </w:r>
      <w:r w:rsidR="00866441" w:rsidRPr="00EC7C46">
        <w:rPr>
          <w:rFonts w:cstheme="minorHAnsi"/>
          <w:i/>
          <w:iCs/>
          <w:sz w:val="24"/>
          <w:szCs w:val="24"/>
          <w:lang w:val="en-GB"/>
        </w:rPr>
        <w:t xml:space="preserve">. </w:t>
      </w:r>
      <w:r w:rsidR="00EA5241" w:rsidRPr="00EC7C46">
        <w:rPr>
          <w:rFonts w:cstheme="minorHAnsi"/>
          <w:i/>
          <w:iCs/>
          <w:sz w:val="24"/>
          <w:szCs w:val="24"/>
          <w:lang w:val="en-GB"/>
        </w:rPr>
        <w:t>Coping with an Unstable Triangle</w:t>
      </w:r>
      <w:r w:rsidR="00866441" w:rsidRPr="008604D7">
        <w:rPr>
          <w:rFonts w:cstheme="minorHAnsi"/>
          <w:sz w:val="24"/>
          <w:szCs w:val="24"/>
          <w:lang w:val="en-GB"/>
        </w:rPr>
        <w:t xml:space="preserve">, ed. </w:t>
      </w:r>
      <w:r w:rsidR="003E417B" w:rsidRPr="008604D7">
        <w:rPr>
          <w:rFonts w:cstheme="minorHAnsi"/>
          <w:sz w:val="24"/>
          <w:szCs w:val="24"/>
          <w:lang w:val="en-GB"/>
        </w:rPr>
        <w:t>S. Biba, R. Wolf</w:t>
      </w:r>
      <w:r w:rsidR="00866441" w:rsidRPr="008604D7">
        <w:rPr>
          <w:rFonts w:cstheme="minorHAnsi"/>
          <w:sz w:val="24"/>
          <w:szCs w:val="24"/>
          <w:lang w:val="en-GB"/>
        </w:rPr>
        <w:t xml:space="preserve"> </w:t>
      </w:r>
      <w:r w:rsidR="008604D7">
        <w:rPr>
          <w:rFonts w:cstheme="minorHAnsi"/>
          <w:sz w:val="24"/>
          <w:szCs w:val="24"/>
          <w:lang w:val="en-GB"/>
        </w:rPr>
        <w:t>i</w:t>
      </w:r>
      <w:r w:rsidRPr="008604D7">
        <w:rPr>
          <w:rFonts w:cstheme="minorHAnsi"/>
          <w:sz w:val="24"/>
          <w:szCs w:val="24"/>
          <w:lang w:val="en-GB"/>
        </w:rPr>
        <w:t xml:space="preserve">n </w:t>
      </w:r>
      <w:r w:rsidR="003E417B" w:rsidRPr="008604D7">
        <w:rPr>
          <w:rFonts w:cstheme="minorHAnsi"/>
          <w:sz w:val="24"/>
          <w:szCs w:val="24"/>
          <w:lang w:val="en-GB"/>
        </w:rPr>
        <w:t>2021</w:t>
      </w:r>
      <w:r w:rsidRPr="008604D7">
        <w:rPr>
          <w:rFonts w:cstheme="minorHAnsi"/>
          <w:sz w:val="24"/>
          <w:szCs w:val="24"/>
          <w:lang w:val="en-GB"/>
        </w:rPr>
        <w:t xml:space="preserve">, available online: </w:t>
      </w:r>
      <w:hyperlink r:id="rId11" w:history="1">
        <w:r w:rsidR="00FA3403" w:rsidRPr="007F3335">
          <w:rPr>
            <w:rStyle w:val="Hipercze"/>
            <w:rFonts w:cstheme="minorHAnsi"/>
            <w:sz w:val="24"/>
            <w:szCs w:val="24"/>
            <w:lang w:val="en-GB"/>
          </w:rPr>
          <w:t>https://doi.org/10.4324/9781003007746</w:t>
        </w:r>
      </w:hyperlink>
      <w:r w:rsidR="00FA3403">
        <w:rPr>
          <w:rFonts w:cstheme="minorHAnsi"/>
          <w:sz w:val="24"/>
          <w:szCs w:val="24"/>
          <w:lang w:val="en-GB"/>
        </w:rPr>
        <w:t xml:space="preserve"> </w:t>
      </w:r>
    </w:p>
    <w:p w14:paraId="14E72E32" w14:textId="77777777" w:rsidR="0000702E" w:rsidRPr="000B7AD1" w:rsidRDefault="0000702E" w:rsidP="000C2C9C">
      <w:pPr>
        <w:pStyle w:val="Bezodstpw"/>
        <w:jc w:val="right"/>
        <w:rPr>
          <w:rFonts w:cstheme="minorHAnsi"/>
          <w:b/>
          <w:sz w:val="24"/>
          <w:szCs w:val="24"/>
          <w:lang w:val="en-US"/>
        </w:rPr>
      </w:pPr>
    </w:p>
    <w:p w14:paraId="5AC13EA9" w14:textId="77777777" w:rsidR="0000702E" w:rsidRPr="000B7AD1" w:rsidRDefault="0000702E" w:rsidP="000C2C9C">
      <w:pPr>
        <w:pStyle w:val="Bezodstpw"/>
        <w:jc w:val="right"/>
        <w:rPr>
          <w:rFonts w:cstheme="minorHAnsi"/>
          <w:b/>
          <w:sz w:val="24"/>
          <w:szCs w:val="24"/>
          <w:lang w:val="en-US"/>
        </w:rPr>
      </w:pPr>
    </w:p>
    <w:p w14:paraId="534F7D61" w14:textId="77777777" w:rsidR="0000702E" w:rsidRPr="000B7AD1" w:rsidRDefault="0000702E" w:rsidP="000C2C9C">
      <w:pPr>
        <w:pStyle w:val="Bezodstpw"/>
        <w:jc w:val="right"/>
        <w:rPr>
          <w:rFonts w:cstheme="minorHAnsi"/>
          <w:b/>
          <w:sz w:val="24"/>
          <w:szCs w:val="24"/>
          <w:lang w:val="en-US"/>
        </w:rPr>
      </w:pPr>
    </w:p>
    <w:p w14:paraId="7E30CA8D" w14:textId="428DC1C5" w:rsidR="000C2C9C" w:rsidRPr="00585AB4" w:rsidRDefault="000C2C9C" w:rsidP="000C2C9C">
      <w:pPr>
        <w:pStyle w:val="Bezodstpw"/>
        <w:jc w:val="right"/>
        <w:rPr>
          <w:rFonts w:cstheme="minorHAnsi"/>
          <w:b/>
          <w:sz w:val="24"/>
          <w:szCs w:val="24"/>
        </w:rPr>
      </w:pPr>
      <w:r w:rsidRPr="00585AB4">
        <w:rPr>
          <w:rFonts w:cstheme="minorHAnsi"/>
          <w:b/>
          <w:sz w:val="24"/>
          <w:szCs w:val="24"/>
        </w:rPr>
        <w:t>Tomasz Kamiński</w:t>
      </w:r>
    </w:p>
    <w:p w14:paraId="30D78B98" w14:textId="77777777" w:rsidR="000C2C9C" w:rsidRPr="00585AB4" w:rsidRDefault="000C2C9C" w:rsidP="000C2C9C">
      <w:pPr>
        <w:pStyle w:val="Bezodstpw"/>
        <w:jc w:val="right"/>
        <w:rPr>
          <w:rFonts w:cstheme="minorHAnsi"/>
          <w:b/>
          <w:sz w:val="24"/>
          <w:szCs w:val="24"/>
        </w:rPr>
      </w:pPr>
      <w:r w:rsidRPr="00585AB4">
        <w:rPr>
          <w:rFonts w:cstheme="minorHAnsi"/>
          <w:b/>
          <w:sz w:val="24"/>
          <w:szCs w:val="24"/>
        </w:rPr>
        <w:t>Joanna Ciesielska-Klikowska</w:t>
      </w:r>
    </w:p>
    <w:p w14:paraId="5813102C" w14:textId="77777777" w:rsidR="000C2C9C" w:rsidRPr="00585AB4" w:rsidRDefault="000C2C9C" w:rsidP="000C2C9C">
      <w:pPr>
        <w:pStyle w:val="Bezodstpw"/>
        <w:jc w:val="right"/>
        <w:rPr>
          <w:rFonts w:cstheme="minorHAnsi"/>
          <w:b/>
          <w:sz w:val="24"/>
          <w:szCs w:val="24"/>
        </w:rPr>
      </w:pPr>
      <w:r w:rsidRPr="00585AB4">
        <w:rPr>
          <w:rFonts w:cstheme="minorHAnsi"/>
          <w:b/>
          <w:sz w:val="24"/>
          <w:szCs w:val="24"/>
        </w:rPr>
        <w:t>University of Lodz</w:t>
      </w:r>
    </w:p>
    <w:p w14:paraId="6E604C89" w14:textId="77777777" w:rsidR="000C2C9C" w:rsidRPr="00585AB4" w:rsidRDefault="000C2C9C" w:rsidP="00894684">
      <w:pPr>
        <w:pStyle w:val="Bezodstpw"/>
        <w:jc w:val="both"/>
        <w:rPr>
          <w:rFonts w:cstheme="minorHAnsi"/>
          <w:b/>
          <w:sz w:val="24"/>
          <w:szCs w:val="24"/>
        </w:rPr>
      </w:pPr>
    </w:p>
    <w:p w14:paraId="7F651AD4" w14:textId="049EF05C" w:rsidR="00101BFA" w:rsidRPr="003C2C9F" w:rsidRDefault="00CE27C4" w:rsidP="00894684">
      <w:pPr>
        <w:pStyle w:val="Bezodstpw"/>
        <w:jc w:val="both"/>
        <w:rPr>
          <w:rFonts w:cstheme="minorHAnsi"/>
          <w:b/>
          <w:sz w:val="24"/>
          <w:szCs w:val="24"/>
          <w:lang w:val="en-GB"/>
        </w:rPr>
      </w:pPr>
      <w:bookmarkStart w:id="0" w:name="_Hlk153892624"/>
      <w:r>
        <w:rPr>
          <w:rFonts w:cstheme="minorHAnsi"/>
          <w:b/>
          <w:sz w:val="24"/>
          <w:szCs w:val="24"/>
          <w:lang w:val="en-GB"/>
        </w:rPr>
        <w:t>The s</w:t>
      </w:r>
      <w:r w:rsidR="00101BFA" w:rsidRPr="003C2C9F">
        <w:rPr>
          <w:rFonts w:cstheme="minorHAnsi"/>
          <w:b/>
          <w:sz w:val="24"/>
          <w:szCs w:val="24"/>
          <w:lang w:val="en-GB"/>
        </w:rPr>
        <w:t>ub-national dimension of the European Union</w:t>
      </w:r>
      <w:r>
        <w:rPr>
          <w:rFonts w:cstheme="minorHAnsi"/>
          <w:b/>
          <w:sz w:val="24"/>
          <w:szCs w:val="24"/>
          <w:lang w:val="en-GB"/>
        </w:rPr>
        <w:t>’s</w:t>
      </w:r>
      <w:r w:rsidR="00101BFA" w:rsidRPr="003C2C9F">
        <w:rPr>
          <w:rFonts w:cstheme="minorHAnsi"/>
          <w:b/>
          <w:sz w:val="24"/>
          <w:szCs w:val="24"/>
          <w:lang w:val="en-GB"/>
        </w:rPr>
        <w:t xml:space="preserve"> relations with China in the context of growing Sino-American tensions</w:t>
      </w:r>
      <w:r w:rsidR="009743E5">
        <w:rPr>
          <w:rFonts w:cstheme="minorHAnsi"/>
          <w:b/>
          <w:sz w:val="24"/>
          <w:szCs w:val="24"/>
          <w:lang w:val="en-GB"/>
        </w:rPr>
        <w:t>.</w:t>
      </w:r>
      <w:r w:rsidR="009743E5" w:rsidRPr="009743E5">
        <w:rPr>
          <w:rFonts w:cstheme="minorHAnsi"/>
          <w:b/>
          <w:sz w:val="24"/>
          <w:szCs w:val="24"/>
          <w:lang w:val="en-GB"/>
        </w:rPr>
        <w:t xml:space="preserve"> </w:t>
      </w:r>
      <w:r w:rsidR="009743E5" w:rsidRPr="003C2C9F">
        <w:rPr>
          <w:rFonts w:cstheme="minorHAnsi"/>
          <w:b/>
          <w:sz w:val="24"/>
          <w:szCs w:val="24"/>
          <w:lang w:val="en-GB"/>
        </w:rPr>
        <w:t>A Solution for Tough Times?</w:t>
      </w:r>
    </w:p>
    <w:bookmarkEnd w:id="0"/>
    <w:p w14:paraId="64C328FB" w14:textId="77777777" w:rsidR="003526CA" w:rsidRPr="003C2C9F" w:rsidRDefault="003526CA" w:rsidP="00894684">
      <w:pPr>
        <w:pStyle w:val="Bezodstpw"/>
        <w:jc w:val="both"/>
        <w:rPr>
          <w:rFonts w:cstheme="minorHAnsi"/>
          <w:b/>
          <w:sz w:val="24"/>
          <w:szCs w:val="24"/>
          <w:lang w:val="en-GB"/>
        </w:rPr>
      </w:pPr>
    </w:p>
    <w:p w14:paraId="2E0809AA" w14:textId="77777777" w:rsidR="00101BFA" w:rsidRPr="003C2C9F" w:rsidRDefault="00101BFA" w:rsidP="00894684">
      <w:pPr>
        <w:pStyle w:val="Bezodstpw"/>
        <w:jc w:val="both"/>
        <w:rPr>
          <w:rFonts w:cstheme="minorHAnsi"/>
          <w:sz w:val="24"/>
          <w:szCs w:val="24"/>
          <w:lang w:val="en-GB"/>
        </w:rPr>
      </w:pPr>
      <w:r w:rsidRPr="003C2C9F">
        <w:rPr>
          <w:rFonts w:cstheme="minorHAnsi"/>
          <w:b/>
          <w:sz w:val="24"/>
          <w:szCs w:val="24"/>
          <w:lang w:val="en-GB"/>
        </w:rPr>
        <w:t>Abstract</w:t>
      </w:r>
    </w:p>
    <w:p w14:paraId="0567887E" w14:textId="77777777" w:rsidR="00E96D80" w:rsidRPr="003C2C9F" w:rsidRDefault="00E96D80" w:rsidP="00894684">
      <w:pPr>
        <w:pStyle w:val="Bezodstpw"/>
        <w:jc w:val="both"/>
        <w:rPr>
          <w:rFonts w:cstheme="minorHAnsi"/>
          <w:sz w:val="24"/>
          <w:szCs w:val="24"/>
          <w:lang w:val="en-GB"/>
        </w:rPr>
      </w:pPr>
    </w:p>
    <w:p w14:paraId="6FEBF30E" w14:textId="77777777" w:rsidR="009A1E83" w:rsidRDefault="00101BFA" w:rsidP="00894684">
      <w:pPr>
        <w:pStyle w:val="Bezodstpw"/>
        <w:jc w:val="both"/>
        <w:rPr>
          <w:rFonts w:cstheme="minorHAnsi"/>
          <w:sz w:val="24"/>
          <w:szCs w:val="24"/>
          <w:lang w:val="en-GB"/>
        </w:rPr>
      </w:pPr>
      <w:r w:rsidRPr="003C2C9F">
        <w:rPr>
          <w:rFonts w:cstheme="minorHAnsi"/>
          <w:sz w:val="24"/>
          <w:szCs w:val="24"/>
          <w:lang w:val="en-GB"/>
        </w:rPr>
        <w:t>Regional governments actively participate in international relations</w:t>
      </w:r>
      <w:r w:rsidR="009A1E83" w:rsidRPr="003C2C9F">
        <w:rPr>
          <w:rFonts w:cstheme="minorHAnsi"/>
          <w:sz w:val="24"/>
          <w:szCs w:val="24"/>
          <w:lang w:val="en-GB"/>
        </w:rPr>
        <w:t xml:space="preserve"> by </w:t>
      </w:r>
      <w:r w:rsidRPr="003C2C9F">
        <w:rPr>
          <w:rFonts w:cstheme="minorHAnsi"/>
          <w:sz w:val="24"/>
          <w:szCs w:val="24"/>
          <w:lang w:val="en-GB"/>
        </w:rPr>
        <w:t>open</w:t>
      </w:r>
      <w:r w:rsidR="009A1E83" w:rsidRPr="003C2C9F">
        <w:rPr>
          <w:rFonts w:cstheme="minorHAnsi"/>
          <w:sz w:val="24"/>
          <w:szCs w:val="24"/>
          <w:lang w:val="en-GB"/>
        </w:rPr>
        <w:t>ing</w:t>
      </w:r>
      <w:r w:rsidRPr="003C2C9F">
        <w:rPr>
          <w:rFonts w:cstheme="minorHAnsi"/>
          <w:sz w:val="24"/>
          <w:szCs w:val="24"/>
          <w:lang w:val="en-GB"/>
        </w:rPr>
        <w:t xml:space="preserve"> trade and cultural missions abroad, join</w:t>
      </w:r>
      <w:r w:rsidR="009A1E83" w:rsidRPr="003C2C9F">
        <w:rPr>
          <w:rFonts w:cstheme="minorHAnsi"/>
          <w:sz w:val="24"/>
          <w:szCs w:val="24"/>
          <w:lang w:val="en-GB"/>
        </w:rPr>
        <w:t>ing</w:t>
      </w:r>
      <w:r w:rsidRPr="003C2C9F">
        <w:rPr>
          <w:rFonts w:cstheme="minorHAnsi"/>
          <w:sz w:val="24"/>
          <w:szCs w:val="24"/>
          <w:lang w:val="en-GB"/>
        </w:rPr>
        <w:t xml:space="preserve"> international networks of cooperation </w:t>
      </w:r>
      <w:r w:rsidR="00CE27C4">
        <w:rPr>
          <w:rFonts w:cstheme="minorHAnsi"/>
          <w:sz w:val="24"/>
          <w:szCs w:val="24"/>
          <w:lang w:val="en-GB"/>
        </w:rPr>
        <w:t xml:space="preserve">and </w:t>
      </w:r>
      <w:r w:rsidRPr="003C2C9F">
        <w:rPr>
          <w:rFonts w:cstheme="minorHAnsi"/>
          <w:sz w:val="24"/>
          <w:szCs w:val="24"/>
          <w:lang w:val="en-GB"/>
        </w:rPr>
        <w:t>sign</w:t>
      </w:r>
      <w:r w:rsidR="009A1E83" w:rsidRPr="003C2C9F">
        <w:rPr>
          <w:rFonts w:cstheme="minorHAnsi"/>
          <w:sz w:val="24"/>
          <w:szCs w:val="24"/>
          <w:lang w:val="en-GB"/>
        </w:rPr>
        <w:t>ing</w:t>
      </w:r>
      <w:r w:rsidRPr="003C2C9F">
        <w:rPr>
          <w:rFonts w:cstheme="minorHAnsi"/>
          <w:sz w:val="24"/>
          <w:szCs w:val="24"/>
          <w:lang w:val="en-GB"/>
        </w:rPr>
        <w:t xml:space="preserve"> treaties and agreements with their partners from other countries. In case</w:t>
      </w:r>
      <w:r w:rsidR="00CE27C4">
        <w:rPr>
          <w:rFonts w:cstheme="minorHAnsi"/>
          <w:sz w:val="24"/>
          <w:szCs w:val="24"/>
          <w:lang w:val="en-GB"/>
        </w:rPr>
        <w:t>s</w:t>
      </w:r>
      <w:r w:rsidRPr="003C2C9F">
        <w:rPr>
          <w:rFonts w:cstheme="minorHAnsi"/>
          <w:sz w:val="24"/>
          <w:szCs w:val="24"/>
          <w:lang w:val="en-GB"/>
        </w:rPr>
        <w:t xml:space="preserve"> of tension between nation states that might paralyze global governance, relations at the regional and local level </w:t>
      </w:r>
      <w:r w:rsidR="009A1E83" w:rsidRPr="003C2C9F">
        <w:rPr>
          <w:rFonts w:cstheme="minorHAnsi"/>
          <w:sz w:val="24"/>
          <w:szCs w:val="24"/>
          <w:lang w:val="en-GB"/>
        </w:rPr>
        <w:t xml:space="preserve">may </w:t>
      </w:r>
      <w:r w:rsidRPr="003C2C9F">
        <w:rPr>
          <w:rFonts w:cstheme="minorHAnsi"/>
          <w:sz w:val="24"/>
          <w:szCs w:val="24"/>
          <w:lang w:val="en-GB"/>
        </w:rPr>
        <w:t xml:space="preserve">rise to prominence. </w:t>
      </w:r>
    </w:p>
    <w:p w14:paraId="49D86383" w14:textId="77777777" w:rsidR="00CE27C4" w:rsidRPr="003C2C9F" w:rsidRDefault="00CE27C4" w:rsidP="00894684">
      <w:pPr>
        <w:pStyle w:val="Bezodstpw"/>
        <w:jc w:val="both"/>
        <w:rPr>
          <w:rFonts w:cstheme="minorHAnsi"/>
          <w:sz w:val="24"/>
          <w:szCs w:val="24"/>
          <w:lang w:val="en-GB"/>
        </w:rPr>
      </w:pPr>
    </w:p>
    <w:p w14:paraId="0D6E6326" w14:textId="77777777" w:rsidR="00101BFA" w:rsidRDefault="00101BFA" w:rsidP="00894684">
      <w:pPr>
        <w:pStyle w:val="Bezodstpw"/>
        <w:jc w:val="both"/>
        <w:rPr>
          <w:rFonts w:cstheme="minorHAnsi"/>
          <w:sz w:val="24"/>
          <w:szCs w:val="24"/>
          <w:lang w:val="en-GB"/>
        </w:rPr>
      </w:pPr>
      <w:r w:rsidRPr="003C2C9F">
        <w:rPr>
          <w:rFonts w:cstheme="minorHAnsi"/>
          <w:sz w:val="24"/>
          <w:szCs w:val="24"/>
          <w:lang w:val="en-GB"/>
        </w:rPr>
        <w:t xml:space="preserve">The main goal of the paper is to </w:t>
      </w:r>
      <w:r w:rsidR="00CE27C4">
        <w:rPr>
          <w:rFonts w:cstheme="minorHAnsi"/>
          <w:sz w:val="24"/>
          <w:szCs w:val="24"/>
          <w:lang w:val="en-GB"/>
        </w:rPr>
        <w:t>examine</w:t>
      </w:r>
      <w:r w:rsidR="00CE27C4" w:rsidRPr="003C2C9F">
        <w:rPr>
          <w:rFonts w:cstheme="minorHAnsi"/>
          <w:sz w:val="24"/>
          <w:szCs w:val="24"/>
          <w:lang w:val="en-GB"/>
        </w:rPr>
        <w:t xml:space="preserve"> </w:t>
      </w:r>
      <w:r w:rsidRPr="003C2C9F">
        <w:rPr>
          <w:rFonts w:cstheme="minorHAnsi"/>
          <w:sz w:val="24"/>
          <w:szCs w:val="24"/>
          <w:lang w:val="en-GB"/>
        </w:rPr>
        <w:t xml:space="preserve">how </w:t>
      </w:r>
      <w:bookmarkStart w:id="1" w:name="_Hlk32459296"/>
      <w:r w:rsidRPr="003C2C9F">
        <w:rPr>
          <w:rFonts w:cstheme="minorHAnsi"/>
          <w:sz w:val="24"/>
          <w:szCs w:val="24"/>
          <w:lang w:val="en-GB"/>
        </w:rPr>
        <w:t xml:space="preserve">the EU could benefit from growing sub-national connections with China in the context of </w:t>
      </w:r>
      <w:r w:rsidR="009A1E83" w:rsidRPr="003C2C9F">
        <w:rPr>
          <w:rFonts w:cstheme="minorHAnsi"/>
          <w:sz w:val="24"/>
          <w:szCs w:val="24"/>
          <w:lang w:val="en-GB"/>
        </w:rPr>
        <w:t>pressure</w:t>
      </w:r>
      <w:r w:rsidRPr="003C2C9F">
        <w:rPr>
          <w:rFonts w:cstheme="minorHAnsi"/>
          <w:sz w:val="24"/>
          <w:szCs w:val="24"/>
          <w:lang w:val="en-GB"/>
        </w:rPr>
        <w:t xml:space="preserve"> </w:t>
      </w:r>
      <w:r w:rsidR="009A1E83" w:rsidRPr="003C2C9F">
        <w:rPr>
          <w:rFonts w:cstheme="minorHAnsi"/>
          <w:sz w:val="24"/>
          <w:szCs w:val="24"/>
          <w:lang w:val="en-GB"/>
        </w:rPr>
        <w:t>affecting the triangle</w:t>
      </w:r>
      <w:r w:rsidR="00CE27C4">
        <w:rPr>
          <w:rFonts w:cstheme="minorHAnsi"/>
          <w:sz w:val="24"/>
          <w:szCs w:val="24"/>
          <w:lang w:val="en-GB"/>
        </w:rPr>
        <w:t xml:space="preserve"> of</w:t>
      </w:r>
      <w:r w:rsidR="009A1E83" w:rsidRPr="003C2C9F">
        <w:rPr>
          <w:rFonts w:cstheme="minorHAnsi"/>
          <w:sz w:val="24"/>
          <w:szCs w:val="24"/>
          <w:lang w:val="en-GB"/>
        </w:rPr>
        <w:t xml:space="preserve"> </w:t>
      </w:r>
      <w:r w:rsidRPr="003C2C9F">
        <w:rPr>
          <w:rFonts w:cstheme="minorHAnsi"/>
          <w:sz w:val="24"/>
          <w:szCs w:val="24"/>
          <w:lang w:val="en-GB"/>
        </w:rPr>
        <w:t>the United States, China and Europe. The authors suggest that</w:t>
      </w:r>
      <w:r w:rsidR="00201F14">
        <w:rPr>
          <w:rFonts w:cstheme="minorHAnsi"/>
          <w:sz w:val="24"/>
          <w:szCs w:val="24"/>
          <w:lang w:val="en-GB"/>
        </w:rPr>
        <w:t>,</w:t>
      </w:r>
      <w:r w:rsidRPr="003C2C9F">
        <w:rPr>
          <w:rFonts w:cstheme="minorHAnsi"/>
          <w:sz w:val="24"/>
          <w:szCs w:val="24"/>
          <w:lang w:val="en-GB"/>
        </w:rPr>
        <w:t xml:space="preserve"> in </w:t>
      </w:r>
      <w:r w:rsidR="00CE27C4">
        <w:rPr>
          <w:rFonts w:cstheme="minorHAnsi"/>
          <w:sz w:val="24"/>
          <w:szCs w:val="24"/>
          <w:lang w:val="en-GB"/>
        </w:rPr>
        <w:t xml:space="preserve">the </w:t>
      </w:r>
      <w:r w:rsidRPr="003C2C9F">
        <w:rPr>
          <w:rFonts w:cstheme="minorHAnsi"/>
          <w:sz w:val="24"/>
          <w:szCs w:val="24"/>
          <w:lang w:val="en-GB"/>
        </w:rPr>
        <w:t>possible case of escalatin</w:t>
      </w:r>
      <w:r w:rsidR="00CE27C4">
        <w:rPr>
          <w:rFonts w:cstheme="minorHAnsi"/>
          <w:sz w:val="24"/>
          <w:szCs w:val="24"/>
          <w:lang w:val="en-GB"/>
        </w:rPr>
        <w:t>g</w:t>
      </w:r>
      <w:r w:rsidRPr="003C2C9F">
        <w:rPr>
          <w:rFonts w:cstheme="minorHAnsi"/>
          <w:sz w:val="24"/>
          <w:szCs w:val="24"/>
          <w:lang w:val="en-GB"/>
        </w:rPr>
        <w:t xml:space="preserve"> conflict between Beijing and the West, such low-key channels of communication with China might be very useful</w:t>
      </w:r>
      <w:r w:rsidR="00CE27C4">
        <w:rPr>
          <w:rFonts w:cstheme="minorHAnsi"/>
          <w:sz w:val="24"/>
          <w:szCs w:val="24"/>
          <w:lang w:val="en-GB"/>
        </w:rPr>
        <w:t xml:space="preserve"> for</w:t>
      </w:r>
      <w:r w:rsidRPr="003C2C9F">
        <w:rPr>
          <w:rFonts w:cstheme="minorHAnsi"/>
          <w:sz w:val="24"/>
          <w:szCs w:val="24"/>
          <w:lang w:val="en-GB"/>
        </w:rPr>
        <w:t xml:space="preserve"> both the national governments of </w:t>
      </w:r>
      <w:r w:rsidR="00201F14">
        <w:rPr>
          <w:rFonts w:cstheme="minorHAnsi"/>
          <w:sz w:val="24"/>
          <w:szCs w:val="24"/>
          <w:lang w:val="en-GB"/>
        </w:rPr>
        <w:t>its</w:t>
      </w:r>
      <w:r w:rsidR="00201F14" w:rsidRPr="003C2C9F">
        <w:rPr>
          <w:rFonts w:cstheme="minorHAnsi"/>
          <w:sz w:val="24"/>
          <w:szCs w:val="24"/>
          <w:lang w:val="en-GB"/>
        </w:rPr>
        <w:t xml:space="preserve"> </w:t>
      </w:r>
      <w:r w:rsidRPr="003C2C9F">
        <w:rPr>
          <w:rFonts w:cstheme="minorHAnsi"/>
          <w:sz w:val="24"/>
          <w:szCs w:val="24"/>
          <w:lang w:val="en-GB"/>
        </w:rPr>
        <w:t>Member States and for the EU</w:t>
      </w:r>
      <w:bookmarkEnd w:id="1"/>
      <w:r w:rsidRPr="003C2C9F">
        <w:rPr>
          <w:rFonts w:cstheme="minorHAnsi"/>
          <w:sz w:val="24"/>
          <w:szCs w:val="24"/>
          <w:lang w:val="en-GB"/>
        </w:rPr>
        <w:t>.</w:t>
      </w:r>
    </w:p>
    <w:p w14:paraId="5EDE5204" w14:textId="77777777" w:rsidR="00CE27C4" w:rsidRPr="003C2C9F" w:rsidRDefault="00CE27C4" w:rsidP="00894684">
      <w:pPr>
        <w:pStyle w:val="Bezodstpw"/>
        <w:jc w:val="both"/>
        <w:rPr>
          <w:rFonts w:cstheme="minorHAnsi"/>
          <w:sz w:val="24"/>
          <w:szCs w:val="24"/>
          <w:lang w:val="en-GB"/>
        </w:rPr>
      </w:pPr>
    </w:p>
    <w:p w14:paraId="11FD398D" w14:textId="77777777" w:rsidR="00101BFA" w:rsidRPr="003C2C9F" w:rsidRDefault="00101BFA" w:rsidP="00894684">
      <w:pPr>
        <w:pStyle w:val="Bezodstpw"/>
        <w:jc w:val="both"/>
        <w:rPr>
          <w:rFonts w:cstheme="minorHAnsi"/>
          <w:sz w:val="24"/>
          <w:szCs w:val="24"/>
          <w:lang w:val="en-GB"/>
        </w:rPr>
      </w:pPr>
      <w:r w:rsidRPr="003C2C9F">
        <w:rPr>
          <w:rFonts w:cstheme="minorHAnsi"/>
          <w:sz w:val="24"/>
          <w:szCs w:val="24"/>
          <w:lang w:val="en-GB"/>
        </w:rPr>
        <w:t>The paper is structured as follows. Firstly, the phenomenon of fast-growing cooperation on the sub-national level between Europe and Chi</w:t>
      </w:r>
      <w:r w:rsidR="009A1E83" w:rsidRPr="003C2C9F">
        <w:rPr>
          <w:rFonts w:cstheme="minorHAnsi"/>
          <w:sz w:val="24"/>
          <w:szCs w:val="24"/>
          <w:lang w:val="en-GB"/>
        </w:rPr>
        <w:t xml:space="preserve">na is </w:t>
      </w:r>
      <w:r w:rsidR="00CE27C4">
        <w:rPr>
          <w:rFonts w:cstheme="minorHAnsi"/>
          <w:sz w:val="24"/>
          <w:szCs w:val="24"/>
          <w:lang w:val="en-GB"/>
        </w:rPr>
        <w:t>outlined</w:t>
      </w:r>
      <w:r w:rsidRPr="003C2C9F">
        <w:rPr>
          <w:rFonts w:cstheme="minorHAnsi"/>
          <w:sz w:val="24"/>
          <w:szCs w:val="24"/>
          <w:lang w:val="en-GB"/>
        </w:rPr>
        <w:t xml:space="preserve">. Secondly, the opportunities and limits of </w:t>
      </w:r>
      <w:r w:rsidR="00CE27C4">
        <w:rPr>
          <w:rFonts w:cstheme="minorHAnsi"/>
          <w:sz w:val="24"/>
          <w:szCs w:val="24"/>
          <w:lang w:val="en-GB"/>
        </w:rPr>
        <w:t xml:space="preserve">the </w:t>
      </w:r>
      <w:r w:rsidRPr="003C2C9F">
        <w:rPr>
          <w:rFonts w:cstheme="minorHAnsi"/>
          <w:sz w:val="24"/>
          <w:szCs w:val="24"/>
          <w:lang w:val="en-GB"/>
        </w:rPr>
        <w:t xml:space="preserve">instrumental use of paradiplomatic ties in </w:t>
      </w:r>
      <w:r w:rsidR="00CE27C4" w:rsidRPr="003C2C9F">
        <w:rPr>
          <w:rFonts w:cstheme="minorHAnsi"/>
          <w:sz w:val="24"/>
          <w:szCs w:val="24"/>
          <w:lang w:val="en-GB"/>
        </w:rPr>
        <w:t>EU</w:t>
      </w:r>
      <w:r w:rsidR="00CE27C4">
        <w:rPr>
          <w:rFonts w:cstheme="minorHAnsi"/>
          <w:sz w:val="24"/>
          <w:szCs w:val="24"/>
          <w:lang w:val="en-GB"/>
        </w:rPr>
        <w:t>-</w:t>
      </w:r>
      <w:r w:rsidR="00CE27C4" w:rsidRPr="003C2C9F">
        <w:rPr>
          <w:rFonts w:cstheme="minorHAnsi"/>
          <w:sz w:val="24"/>
          <w:szCs w:val="24"/>
          <w:lang w:val="en-GB"/>
        </w:rPr>
        <w:t xml:space="preserve">level </w:t>
      </w:r>
      <w:r w:rsidRPr="003C2C9F">
        <w:rPr>
          <w:rFonts w:cstheme="minorHAnsi"/>
          <w:sz w:val="24"/>
          <w:szCs w:val="24"/>
          <w:lang w:val="en-GB"/>
        </w:rPr>
        <w:t xml:space="preserve">foreign policy towards China </w:t>
      </w:r>
      <w:r w:rsidR="009A1E83" w:rsidRPr="003C2C9F">
        <w:rPr>
          <w:rFonts w:cstheme="minorHAnsi"/>
          <w:sz w:val="24"/>
          <w:szCs w:val="24"/>
          <w:lang w:val="en-GB"/>
        </w:rPr>
        <w:t>are presented</w:t>
      </w:r>
      <w:r w:rsidRPr="003C2C9F">
        <w:rPr>
          <w:rFonts w:cstheme="minorHAnsi"/>
          <w:sz w:val="24"/>
          <w:szCs w:val="24"/>
          <w:lang w:val="en-GB"/>
        </w:rPr>
        <w:t xml:space="preserve">. Finally, </w:t>
      </w:r>
      <w:r w:rsidR="00CE27C4">
        <w:rPr>
          <w:rFonts w:cstheme="minorHAnsi"/>
          <w:sz w:val="24"/>
          <w:szCs w:val="24"/>
          <w:lang w:val="en-GB"/>
        </w:rPr>
        <w:t>i</w:t>
      </w:r>
      <w:r w:rsidRPr="003C2C9F">
        <w:rPr>
          <w:rFonts w:cstheme="minorHAnsi"/>
          <w:sz w:val="24"/>
          <w:szCs w:val="24"/>
          <w:lang w:val="en-GB"/>
        </w:rPr>
        <w:t xml:space="preserve">n the case of Germany, the </w:t>
      </w:r>
      <w:r w:rsidR="00CE27C4">
        <w:rPr>
          <w:rFonts w:cstheme="minorHAnsi"/>
          <w:sz w:val="24"/>
          <w:szCs w:val="24"/>
          <w:lang w:val="en-GB"/>
        </w:rPr>
        <w:t>paper describes the</w:t>
      </w:r>
      <w:r w:rsidRPr="003C2C9F">
        <w:rPr>
          <w:rFonts w:cstheme="minorHAnsi"/>
          <w:sz w:val="24"/>
          <w:szCs w:val="24"/>
          <w:lang w:val="en-GB"/>
        </w:rPr>
        <w:t xml:space="preserve"> benefit</w:t>
      </w:r>
      <w:r w:rsidR="00CE27C4">
        <w:rPr>
          <w:rFonts w:cstheme="minorHAnsi"/>
          <w:sz w:val="24"/>
          <w:szCs w:val="24"/>
          <w:lang w:val="en-GB"/>
        </w:rPr>
        <w:t>s</w:t>
      </w:r>
      <w:r w:rsidRPr="003C2C9F">
        <w:rPr>
          <w:rFonts w:cstheme="minorHAnsi"/>
          <w:sz w:val="24"/>
          <w:szCs w:val="24"/>
          <w:lang w:val="en-GB"/>
        </w:rPr>
        <w:t xml:space="preserve"> </w:t>
      </w:r>
      <w:r w:rsidR="00CE27C4">
        <w:rPr>
          <w:rFonts w:cstheme="minorHAnsi"/>
          <w:sz w:val="24"/>
          <w:szCs w:val="24"/>
          <w:lang w:val="en-GB"/>
        </w:rPr>
        <w:t>of the</w:t>
      </w:r>
      <w:r w:rsidR="00CE27C4" w:rsidRPr="003C2C9F">
        <w:rPr>
          <w:rFonts w:cstheme="minorHAnsi"/>
          <w:sz w:val="24"/>
          <w:szCs w:val="24"/>
          <w:lang w:val="en-GB"/>
        </w:rPr>
        <w:t xml:space="preserve"> </w:t>
      </w:r>
      <w:r w:rsidRPr="003C2C9F">
        <w:rPr>
          <w:rFonts w:cstheme="minorHAnsi"/>
          <w:sz w:val="24"/>
          <w:szCs w:val="24"/>
          <w:lang w:val="en-GB"/>
        </w:rPr>
        <w:t xml:space="preserve">development of sub-national contacts in the bilateral relations of Member States with China. </w:t>
      </w:r>
    </w:p>
    <w:p w14:paraId="3A957E63" w14:textId="77777777" w:rsidR="000C7D5F" w:rsidRPr="003C2C9F" w:rsidRDefault="000C7D5F" w:rsidP="00894684">
      <w:pPr>
        <w:pStyle w:val="Bezodstpw"/>
        <w:jc w:val="both"/>
        <w:rPr>
          <w:rFonts w:cstheme="minorHAnsi"/>
          <w:sz w:val="24"/>
          <w:szCs w:val="24"/>
          <w:lang w:val="en-GB"/>
        </w:rPr>
      </w:pPr>
    </w:p>
    <w:p w14:paraId="141E5D3B" w14:textId="77777777" w:rsidR="00101BFA" w:rsidRPr="003C2C9F" w:rsidRDefault="00101BFA" w:rsidP="00894684">
      <w:pPr>
        <w:pStyle w:val="Bezodstpw"/>
        <w:jc w:val="both"/>
        <w:rPr>
          <w:rFonts w:cstheme="minorHAnsi"/>
          <w:sz w:val="24"/>
          <w:szCs w:val="24"/>
          <w:lang w:val="en-GB"/>
        </w:rPr>
      </w:pPr>
      <w:r w:rsidRPr="003C2C9F">
        <w:rPr>
          <w:rFonts w:cstheme="minorHAnsi"/>
          <w:b/>
          <w:sz w:val="24"/>
          <w:szCs w:val="24"/>
          <w:lang w:val="en-GB"/>
        </w:rPr>
        <w:t>Keywords(s):</w:t>
      </w:r>
      <w:r w:rsidRPr="003C2C9F">
        <w:rPr>
          <w:rFonts w:cstheme="minorHAnsi"/>
          <w:sz w:val="24"/>
          <w:szCs w:val="24"/>
          <w:lang w:val="en-GB"/>
        </w:rPr>
        <w:t xml:space="preserve"> paradiplomacy, EU-China relations, sub-national governments</w:t>
      </w:r>
      <w:r w:rsidR="000C7D5F" w:rsidRPr="003C2C9F">
        <w:rPr>
          <w:rFonts w:cstheme="minorHAnsi"/>
          <w:sz w:val="24"/>
          <w:szCs w:val="24"/>
          <w:lang w:val="en-GB"/>
        </w:rPr>
        <w:t>, Germany</w:t>
      </w:r>
      <w:r w:rsidRPr="003C2C9F">
        <w:rPr>
          <w:rFonts w:cstheme="minorHAnsi"/>
          <w:sz w:val="24"/>
          <w:szCs w:val="24"/>
          <w:lang w:val="en-GB"/>
        </w:rPr>
        <w:t xml:space="preserve"> </w:t>
      </w:r>
    </w:p>
    <w:p w14:paraId="6BEB5BED" w14:textId="77777777" w:rsidR="00101BFA" w:rsidRPr="003C2C9F" w:rsidRDefault="00101BFA" w:rsidP="00894684">
      <w:pPr>
        <w:pStyle w:val="Bezodstpw"/>
        <w:jc w:val="both"/>
        <w:rPr>
          <w:rFonts w:cstheme="minorHAnsi"/>
          <w:bCs/>
          <w:sz w:val="24"/>
          <w:szCs w:val="24"/>
          <w:lang w:val="en-GB"/>
        </w:rPr>
      </w:pPr>
    </w:p>
    <w:p w14:paraId="3F32757B" w14:textId="77777777" w:rsidR="00101BFA" w:rsidRDefault="00101BFA" w:rsidP="00585AB4">
      <w:pPr>
        <w:pStyle w:val="Bezodstpw"/>
        <w:jc w:val="both"/>
        <w:rPr>
          <w:rFonts w:cstheme="minorHAnsi"/>
          <w:b/>
          <w:bCs/>
          <w:sz w:val="24"/>
          <w:szCs w:val="24"/>
          <w:lang w:val="en-GB"/>
        </w:rPr>
      </w:pPr>
      <w:r w:rsidRPr="000C2C9C">
        <w:rPr>
          <w:rFonts w:cstheme="minorHAnsi"/>
          <w:b/>
          <w:bCs/>
          <w:sz w:val="24"/>
          <w:szCs w:val="24"/>
          <w:lang w:val="en-GB"/>
        </w:rPr>
        <w:t>Introduction</w:t>
      </w:r>
    </w:p>
    <w:p w14:paraId="0DD1B632" w14:textId="77777777" w:rsidR="00585AB4" w:rsidRPr="000C2C9C" w:rsidRDefault="00585AB4" w:rsidP="00585AB4">
      <w:pPr>
        <w:pStyle w:val="Bezodstpw"/>
        <w:jc w:val="both"/>
        <w:rPr>
          <w:rFonts w:cstheme="minorHAnsi"/>
          <w:b/>
          <w:bCs/>
          <w:sz w:val="24"/>
          <w:szCs w:val="24"/>
          <w:lang w:val="en-GB"/>
        </w:rPr>
      </w:pPr>
    </w:p>
    <w:p w14:paraId="41474CB8" w14:textId="77777777" w:rsidR="00541220" w:rsidRDefault="001438A5" w:rsidP="00585AB4">
      <w:pPr>
        <w:pStyle w:val="Bezodstpw"/>
        <w:jc w:val="both"/>
        <w:rPr>
          <w:rFonts w:cstheme="minorHAnsi"/>
          <w:sz w:val="24"/>
          <w:szCs w:val="24"/>
          <w:lang w:val="en-GB"/>
        </w:rPr>
      </w:pPr>
      <w:r w:rsidRPr="00585AB4">
        <w:rPr>
          <w:rFonts w:cstheme="minorHAnsi"/>
          <w:sz w:val="24"/>
          <w:szCs w:val="24"/>
          <w:lang w:val="en-GB"/>
        </w:rPr>
        <w:t>Subnational units, such as regions, are very internationally</w:t>
      </w:r>
      <w:r w:rsidR="00CE27C4" w:rsidRPr="00CE27C4">
        <w:rPr>
          <w:rFonts w:cstheme="minorHAnsi"/>
          <w:sz w:val="24"/>
          <w:szCs w:val="24"/>
          <w:lang w:val="en-GB"/>
        </w:rPr>
        <w:t xml:space="preserve"> </w:t>
      </w:r>
      <w:r w:rsidR="00CE27C4" w:rsidRPr="00585AB4">
        <w:rPr>
          <w:rFonts w:cstheme="minorHAnsi"/>
          <w:sz w:val="24"/>
          <w:szCs w:val="24"/>
          <w:lang w:val="en-GB"/>
        </w:rPr>
        <w:t>active</w:t>
      </w:r>
      <w:r w:rsidRPr="00585AB4">
        <w:rPr>
          <w:rFonts w:cstheme="minorHAnsi"/>
          <w:sz w:val="24"/>
          <w:szCs w:val="24"/>
          <w:lang w:val="en-GB"/>
        </w:rPr>
        <w:t xml:space="preserve"> and </w:t>
      </w:r>
      <w:r w:rsidR="00CE27C4">
        <w:rPr>
          <w:rFonts w:cstheme="minorHAnsi"/>
          <w:sz w:val="24"/>
          <w:szCs w:val="24"/>
          <w:lang w:val="en-GB"/>
        </w:rPr>
        <w:t xml:space="preserve">are </w:t>
      </w:r>
      <w:r w:rsidRPr="00585AB4">
        <w:rPr>
          <w:rFonts w:cstheme="minorHAnsi"/>
          <w:sz w:val="24"/>
          <w:szCs w:val="24"/>
          <w:lang w:val="en-GB"/>
        </w:rPr>
        <w:t>attract</w:t>
      </w:r>
      <w:r w:rsidR="00CE27C4">
        <w:rPr>
          <w:rFonts w:cstheme="minorHAnsi"/>
          <w:sz w:val="24"/>
          <w:szCs w:val="24"/>
          <w:lang w:val="en-GB"/>
        </w:rPr>
        <w:t>ing</w:t>
      </w:r>
      <w:r w:rsidRPr="00585AB4">
        <w:rPr>
          <w:rFonts w:cstheme="minorHAnsi"/>
          <w:sz w:val="24"/>
          <w:szCs w:val="24"/>
          <w:lang w:val="en-GB"/>
        </w:rPr>
        <w:t xml:space="preserve"> </w:t>
      </w:r>
      <w:r w:rsidR="00CE27C4">
        <w:rPr>
          <w:rFonts w:cstheme="minorHAnsi"/>
          <w:sz w:val="24"/>
          <w:szCs w:val="24"/>
          <w:lang w:val="en-GB"/>
        </w:rPr>
        <w:t>increasing</w:t>
      </w:r>
      <w:r w:rsidR="00CE27C4" w:rsidRPr="00585AB4">
        <w:rPr>
          <w:rFonts w:cstheme="minorHAnsi"/>
          <w:sz w:val="24"/>
          <w:szCs w:val="24"/>
          <w:lang w:val="en-GB"/>
        </w:rPr>
        <w:t xml:space="preserve"> </w:t>
      </w:r>
      <w:r w:rsidRPr="00585AB4">
        <w:rPr>
          <w:rFonts w:cstheme="minorHAnsi"/>
          <w:sz w:val="24"/>
          <w:szCs w:val="24"/>
          <w:lang w:val="en-GB"/>
        </w:rPr>
        <w:t xml:space="preserve">attention </w:t>
      </w:r>
      <w:r w:rsidR="00CE27C4">
        <w:rPr>
          <w:rFonts w:cstheme="minorHAnsi"/>
          <w:sz w:val="24"/>
          <w:szCs w:val="24"/>
          <w:lang w:val="en-GB"/>
        </w:rPr>
        <w:t>from</w:t>
      </w:r>
      <w:r w:rsidR="00CE27C4" w:rsidRPr="00585AB4">
        <w:rPr>
          <w:rFonts w:cstheme="minorHAnsi"/>
          <w:sz w:val="24"/>
          <w:szCs w:val="24"/>
          <w:lang w:val="en-GB"/>
        </w:rPr>
        <w:t xml:space="preserve"> </w:t>
      </w:r>
      <w:r w:rsidRPr="00585AB4">
        <w:rPr>
          <w:rFonts w:cstheme="minorHAnsi"/>
          <w:sz w:val="24"/>
          <w:szCs w:val="24"/>
          <w:lang w:val="en-GB"/>
        </w:rPr>
        <w:t xml:space="preserve">scholars, although much less from the general public. </w:t>
      </w:r>
      <w:r w:rsidR="00585AB4">
        <w:rPr>
          <w:rFonts w:cstheme="minorHAnsi"/>
          <w:sz w:val="24"/>
          <w:szCs w:val="24"/>
          <w:lang w:val="en-GB"/>
        </w:rPr>
        <w:t>R</w:t>
      </w:r>
      <w:r w:rsidR="00585AB4" w:rsidRPr="00585AB4">
        <w:rPr>
          <w:rFonts w:cstheme="minorHAnsi"/>
          <w:sz w:val="24"/>
          <w:szCs w:val="24"/>
          <w:lang w:val="en-GB"/>
        </w:rPr>
        <w:t>esearcher</w:t>
      </w:r>
      <w:r w:rsidR="00585AB4">
        <w:rPr>
          <w:rFonts w:cstheme="minorHAnsi"/>
          <w:sz w:val="24"/>
          <w:szCs w:val="24"/>
          <w:lang w:val="en-GB"/>
        </w:rPr>
        <w:t>s</w:t>
      </w:r>
      <w:r w:rsidRPr="00585AB4">
        <w:rPr>
          <w:rFonts w:cstheme="minorHAnsi"/>
          <w:sz w:val="24"/>
          <w:szCs w:val="24"/>
          <w:lang w:val="en-GB"/>
        </w:rPr>
        <w:t xml:space="preserve"> tend to look at regions as non-state actors conducting ‘paradiplomacy</w:t>
      </w:r>
      <w:r w:rsidR="00201F14">
        <w:rPr>
          <w:rFonts w:cstheme="minorHAnsi"/>
          <w:sz w:val="24"/>
          <w:szCs w:val="24"/>
          <w:lang w:val="en-GB"/>
        </w:rPr>
        <w:t>’</w:t>
      </w:r>
      <w:r w:rsidR="00CE27C4">
        <w:rPr>
          <w:rFonts w:cstheme="minorHAnsi"/>
          <w:sz w:val="24"/>
          <w:szCs w:val="24"/>
          <w:lang w:val="en-GB"/>
        </w:rPr>
        <w:t xml:space="preserve"> and</w:t>
      </w:r>
      <w:r w:rsidRPr="00585AB4">
        <w:rPr>
          <w:rFonts w:cstheme="minorHAnsi"/>
          <w:sz w:val="24"/>
          <w:szCs w:val="24"/>
          <w:lang w:val="en-GB"/>
        </w:rPr>
        <w:t xml:space="preserve"> analys</w:t>
      </w:r>
      <w:r w:rsidR="00CE27C4">
        <w:rPr>
          <w:rFonts w:cstheme="minorHAnsi"/>
          <w:sz w:val="24"/>
          <w:szCs w:val="24"/>
          <w:lang w:val="en-GB"/>
        </w:rPr>
        <w:t>e</w:t>
      </w:r>
      <w:r w:rsidRPr="00585AB4">
        <w:rPr>
          <w:rFonts w:cstheme="minorHAnsi"/>
          <w:sz w:val="24"/>
          <w:szCs w:val="24"/>
          <w:lang w:val="en-GB"/>
        </w:rPr>
        <w:t xml:space="preserve"> their activities in the context of rising ‘pluralisation’ </w:t>
      </w:r>
      <w:r w:rsidR="00CE27C4">
        <w:rPr>
          <w:rFonts w:cstheme="minorHAnsi"/>
          <w:sz w:val="24"/>
          <w:szCs w:val="24"/>
          <w:lang w:val="en-GB"/>
        </w:rPr>
        <w:t>in</w:t>
      </w:r>
      <w:r w:rsidR="00CE27C4" w:rsidRPr="00585AB4">
        <w:rPr>
          <w:rFonts w:cstheme="minorHAnsi"/>
          <w:sz w:val="24"/>
          <w:szCs w:val="24"/>
          <w:lang w:val="en-GB"/>
        </w:rPr>
        <w:t xml:space="preserve"> </w:t>
      </w:r>
      <w:r w:rsidRPr="00585AB4">
        <w:rPr>
          <w:rFonts w:cstheme="minorHAnsi"/>
          <w:sz w:val="24"/>
          <w:szCs w:val="24"/>
          <w:lang w:val="en-GB"/>
        </w:rPr>
        <w:t>diplomacy</w:t>
      </w:r>
      <w:r w:rsidR="00CE27C4">
        <w:rPr>
          <w:rFonts w:cstheme="minorHAnsi"/>
          <w:sz w:val="24"/>
          <w:szCs w:val="24"/>
          <w:lang w:val="en-GB"/>
        </w:rPr>
        <w:t>.</w:t>
      </w:r>
      <w:r w:rsidRPr="00585AB4">
        <w:rPr>
          <w:rFonts w:cstheme="minorHAnsi"/>
          <w:sz w:val="24"/>
          <w:szCs w:val="24"/>
          <w:lang w:val="en-GB"/>
        </w:rPr>
        <w:t xml:space="preserve"> </w:t>
      </w:r>
      <w:r w:rsidR="00CE27C4">
        <w:rPr>
          <w:rFonts w:cstheme="minorHAnsi"/>
          <w:sz w:val="24"/>
          <w:szCs w:val="24"/>
          <w:lang w:val="en-GB"/>
        </w:rPr>
        <w:t>D</w:t>
      </w:r>
      <w:r w:rsidRPr="00585AB4">
        <w:rPr>
          <w:rFonts w:cstheme="minorHAnsi"/>
          <w:sz w:val="24"/>
          <w:szCs w:val="24"/>
          <w:lang w:val="en-GB"/>
        </w:rPr>
        <w:t xml:space="preserve">iplomatic practices, institutions and discourses are </w:t>
      </w:r>
      <w:r w:rsidR="00CE27C4">
        <w:rPr>
          <w:rFonts w:cstheme="minorHAnsi"/>
          <w:sz w:val="24"/>
          <w:szCs w:val="24"/>
          <w:lang w:val="en-GB"/>
        </w:rPr>
        <w:t xml:space="preserve">thus </w:t>
      </w:r>
      <w:r w:rsidRPr="00585AB4">
        <w:rPr>
          <w:rFonts w:cstheme="minorHAnsi"/>
          <w:sz w:val="24"/>
          <w:szCs w:val="24"/>
          <w:lang w:val="en-GB"/>
        </w:rPr>
        <w:t xml:space="preserve">no longer limited to traditional international diplomacy. </w:t>
      </w:r>
      <w:r w:rsidR="00CE27C4">
        <w:rPr>
          <w:rFonts w:cstheme="minorHAnsi"/>
          <w:sz w:val="24"/>
          <w:szCs w:val="24"/>
          <w:lang w:val="en-GB"/>
        </w:rPr>
        <w:t>T</w:t>
      </w:r>
      <w:r w:rsidRPr="00585AB4">
        <w:rPr>
          <w:rFonts w:cstheme="minorHAnsi"/>
          <w:sz w:val="24"/>
          <w:szCs w:val="24"/>
          <w:lang w:val="en-GB"/>
        </w:rPr>
        <w:t>his paper tak</w:t>
      </w:r>
      <w:r w:rsidR="00CE27C4">
        <w:rPr>
          <w:rFonts w:cstheme="minorHAnsi"/>
          <w:sz w:val="24"/>
          <w:szCs w:val="24"/>
          <w:lang w:val="en-GB"/>
        </w:rPr>
        <w:t>es a</w:t>
      </w:r>
      <w:r w:rsidRPr="00585AB4">
        <w:rPr>
          <w:rFonts w:cstheme="minorHAnsi"/>
          <w:sz w:val="24"/>
          <w:szCs w:val="24"/>
          <w:lang w:val="en-GB"/>
        </w:rPr>
        <w:t xml:space="preserve"> slightly different angle </w:t>
      </w:r>
      <w:r w:rsidR="00CE27C4">
        <w:rPr>
          <w:rFonts w:cstheme="minorHAnsi"/>
          <w:sz w:val="24"/>
          <w:szCs w:val="24"/>
          <w:lang w:val="en-GB"/>
        </w:rPr>
        <w:t>by</w:t>
      </w:r>
      <w:r w:rsidRPr="00585AB4">
        <w:rPr>
          <w:rFonts w:cstheme="minorHAnsi"/>
          <w:sz w:val="24"/>
          <w:szCs w:val="24"/>
          <w:lang w:val="en-GB"/>
        </w:rPr>
        <w:t xml:space="preserve"> </w:t>
      </w:r>
      <w:r w:rsidR="00CE27C4">
        <w:rPr>
          <w:rFonts w:cstheme="minorHAnsi"/>
          <w:sz w:val="24"/>
          <w:szCs w:val="24"/>
          <w:lang w:val="en-GB"/>
        </w:rPr>
        <w:t>examining</w:t>
      </w:r>
      <w:r w:rsidR="00CE27C4" w:rsidRPr="00585AB4">
        <w:rPr>
          <w:rFonts w:cstheme="minorHAnsi"/>
          <w:sz w:val="24"/>
          <w:szCs w:val="24"/>
          <w:lang w:val="en-GB"/>
        </w:rPr>
        <w:t xml:space="preserve"> </w:t>
      </w:r>
      <w:r w:rsidRPr="00585AB4">
        <w:rPr>
          <w:rFonts w:cstheme="minorHAnsi"/>
          <w:sz w:val="24"/>
          <w:szCs w:val="24"/>
          <w:lang w:val="en-GB"/>
        </w:rPr>
        <w:t xml:space="preserve">regional paradiplomatic activities as </w:t>
      </w:r>
      <w:r w:rsidR="00915AB1">
        <w:rPr>
          <w:rFonts w:cstheme="minorHAnsi"/>
          <w:sz w:val="24"/>
          <w:szCs w:val="24"/>
          <w:lang w:val="en-GB"/>
        </w:rPr>
        <w:t xml:space="preserve">a </w:t>
      </w:r>
      <w:r w:rsidRPr="00585AB4">
        <w:rPr>
          <w:rFonts w:cstheme="minorHAnsi"/>
          <w:sz w:val="24"/>
          <w:szCs w:val="24"/>
          <w:lang w:val="en-GB"/>
        </w:rPr>
        <w:t xml:space="preserve">possible instrument of foreign policy </w:t>
      </w:r>
      <w:r w:rsidR="00915AB1">
        <w:rPr>
          <w:rFonts w:cstheme="minorHAnsi"/>
          <w:sz w:val="24"/>
          <w:szCs w:val="24"/>
          <w:lang w:val="en-GB"/>
        </w:rPr>
        <w:t>by</w:t>
      </w:r>
      <w:r w:rsidR="00915AB1" w:rsidRPr="00585AB4">
        <w:rPr>
          <w:rFonts w:cstheme="minorHAnsi"/>
          <w:sz w:val="24"/>
          <w:szCs w:val="24"/>
          <w:lang w:val="en-GB"/>
        </w:rPr>
        <w:t xml:space="preserve"> </w:t>
      </w:r>
      <w:r w:rsidRPr="00585AB4">
        <w:rPr>
          <w:rFonts w:cstheme="minorHAnsi"/>
          <w:sz w:val="24"/>
          <w:szCs w:val="24"/>
          <w:lang w:val="en-GB"/>
        </w:rPr>
        <w:t xml:space="preserve">the European Union and its Member States. </w:t>
      </w:r>
    </w:p>
    <w:p w14:paraId="6756FD4B" w14:textId="77777777" w:rsidR="00541220" w:rsidRDefault="00541220" w:rsidP="00585AB4">
      <w:pPr>
        <w:pStyle w:val="Bezodstpw"/>
        <w:jc w:val="both"/>
        <w:rPr>
          <w:rFonts w:cstheme="minorHAnsi"/>
          <w:sz w:val="24"/>
          <w:szCs w:val="24"/>
          <w:lang w:val="en-GB"/>
        </w:rPr>
      </w:pPr>
    </w:p>
    <w:p w14:paraId="0F4006E8" w14:textId="77777777" w:rsidR="00541220" w:rsidRDefault="00541220" w:rsidP="00585AB4">
      <w:pPr>
        <w:pStyle w:val="Bezodstpw"/>
        <w:jc w:val="both"/>
        <w:rPr>
          <w:rFonts w:cstheme="minorHAnsi"/>
          <w:sz w:val="24"/>
          <w:szCs w:val="24"/>
          <w:lang w:val="en-GB"/>
        </w:rPr>
      </w:pPr>
      <w:r>
        <w:rPr>
          <w:rFonts w:cstheme="minorHAnsi"/>
          <w:sz w:val="24"/>
          <w:szCs w:val="24"/>
          <w:lang w:val="en-GB"/>
        </w:rPr>
        <w:lastRenderedPageBreak/>
        <w:t>A</w:t>
      </w:r>
      <w:r w:rsidRPr="00541220">
        <w:rPr>
          <w:rFonts w:cstheme="minorHAnsi"/>
          <w:sz w:val="24"/>
          <w:szCs w:val="24"/>
          <w:lang w:val="en-GB"/>
        </w:rPr>
        <w:t>ccording to our assumption, promoting and maintaining relations at the sub-state level may be a perfect solution for difficult relations in the triang</w:t>
      </w:r>
      <w:r w:rsidR="00915AB1">
        <w:rPr>
          <w:rFonts w:cstheme="minorHAnsi"/>
          <w:sz w:val="24"/>
          <w:szCs w:val="24"/>
          <w:lang w:val="en-GB"/>
        </w:rPr>
        <w:t>u</w:t>
      </w:r>
      <w:r w:rsidRPr="00541220">
        <w:rPr>
          <w:rFonts w:cstheme="minorHAnsi"/>
          <w:sz w:val="24"/>
          <w:szCs w:val="24"/>
          <w:lang w:val="en-GB"/>
        </w:rPr>
        <w:t>l</w:t>
      </w:r>
      <w:r w:rsidR="00915AB1">
        <w:rPr>
          <w:rFonts w:cstheme="minorHAnsi"/>
          <w:sz w:val="24"/>
          <w:szCs w:val="24"/>
          <w:lang w:val="en-GB"/>
        </w:rPr>
        <w:t>ar</w:t>
      </w:r>
      <w:r w:rsidRPr="00541220">
        <w:rPr>
          <w:rFonts w:cstheme="minorHAnsi"/>
          <w:sz w:val="24"/>
          <w:szCs w:val="24"/>
          <w:lang w:val="en-GB"/>
        </w:rPr>
        <w:t xml:space="preserve"> </w:t>
      </w:r>
      <w:r w:rsidR="00915AB1">
        <w:rPr>
          <w:rFonts w:cstheme="minorHAnsi"/>
          <w:sz w:val="24"/>
          <w:szCs w:val="24"/>
          <w:lang w:val="en-GB"/>
        </w:rPr>
        <w:t>relationship between</w:t>
      </w:r>
      <w:r w:rsidR="00915AB1" w:rsidRPr="00541220">
        <w:rPr>
          <w:rFonts w:cstheme="minorHAnsi"/>
          <w:sz w:val="24"/>
          <w:szCs w:val="24"/>
          <w:lang w:val="en-GB"/>
        </w:rPr>
        <w:t xml:space="preserve"> </w:t>
      </w:r>
      <w:r w:rsidRPr="00541220">
        <w:rPr>
          <w:rFonts w:cstheme="minorHAnsi"/>
          <w:sz w:val="24"/>
          <w:szCs w:val="24"/>
          <w:lang w:val="en-GB"/>
        </w:rPr>
        <w:t>the European Union, the United States and China. We assume that these relations are most</w:t>
      </w:r>
      <w:r w:rsidR="00725961">
        <w:rPr>
          <w:rFonts w:cstheme="minorHAnsi"/>
          <w:sz w:val="24"/>
          <w:szCs w:val="24"/>
          <w:lang w:val="en-GB"/>
        </w:rPr>
        <w:t>ly</w:t>
      </w:r>
      <w:r w:rsidRPr="00541220">
        <w:rPr>
          <w:rFonts w:cstheme="minorHAnsi"/>
          <w:sz w:val="24"/>
          <w:szCs w:val="24"/>
          <w:lang w:val="en-GB"/>
        </w:rPr>
        <w:t xml:space="preserve"> focused on pragmatic </w:t>
      </w:r>
      <w:r>
        <w:rPr>
          <w:rFonts w:cstheme="minorHAnsi"/>
          <w:sz w:val="24"/>
          <w:szCs w:val="24"/>
          <w:lang w:val="en-GB"/>
        </w:rPr>
        <w:t>cooperation</w:t>
      </w:r>
      <w:r w:rsidR="002F4066">
        <w:rPr>
          <w:rFonts w:cstheme="minorHAnsi"/>
          <w:sz w:val="24"/>
          <w:szCs w:val="24"/>
          <w:lang w:val="en-GB"/>
        </w:rPr>
        <w:t xml:space="preserve"> in low politic areas</w:t>
      </w:r>
      <w:r w:rsidRPr="00541220">
        <w:rPr>
          <w:rFonts w:cstheme="minorHAnsi"/>
          <w:sz w:val="24"/>
          <w:szCs w:val="24"/>
          <w:lang w:val="en-GB"/>
        </w:rPr>
        <w:t xml:space="preserve">. </w:t>
      </w:r>
      <w:r w:rsidR="00915AB1">
        <w:rPr>
          <w:rFonts w:cstheme="minorHAnsi"/>
          <w:sz w:val="24"/>
          <w:szCs w:val="24"/>
          <w:lang w:val="en-GB"/>
        </w:rPr>
        <w:t>Nevertheless</w:t>
      </w:r>
      <w:r w:rsidRPr="00541220">
        <w:rPr>
          <w:rFonts w:cstheme="minorHAnsi"/>
          <w:sz w:val="24"/>
          <w:szCs w:val="24"/>
          <w:lang w:val="en-GB"/>
        </w:rPr>
        <w:t xml:space="preserve">, they can </w:t>
      </w:r>
      <w:r w:rsidR="00915AB1">
        <w:rPr>
          <w:rFonts w:cstheme="minorHAnsi"/>
          <w:sz w:val="24"/>
          <w:szCs w:val="24"/>
          <w:lang w:val="en-GB"/>
        </w:rPr>
        <w:t>be an</w:t>
      </w:r>
      <w:r w:rsidRPr="00541220">
        <w:rPr>
          <w:rFonts w:cstheme="minorHAnsi"/>
          <w:sz w:val="24"/>
          <w:szCs w:val="24"/>
          <w:lang w:val="en-GB"/>
        </w:rPr>
        <w:t xml:space="preserve"> important tool in creating norms and values ​​that are </w:t>
      </w:r>
      <w:r>
        <w:rPr>
          <w:rFonts w:cstheme="minorHAnsi"/>
          <w:sz w:val="24"/>
          <w:szCs w:val="24"/>
          <w:lang w:val="en-GB"/>
        </w:rPr>
        <w:t>crucial</w:t>
      </w:r>
      <w:r w:rsidRPr="00541220">
        <w:rPr>
          <w:rFonts w:cstheme="minorHAnsi"/>
          <w:sz w:val="24"/>
          <w:szCs w:val="24"/>
          <w:lang w:val="en-GB"/>
        </w:rPr>
        <w:t xml:space="preserve"> from a European point of view, such as </w:t>
      </w:r>
      <w:r w:rsidR="001A2262">
        <w:rPr>
          <w:rFonts w:cstheme="minorHAnsi"/>
          <w:sz w:val="24"/>
          <w:szCs w:val="24"/>
          <w:lang w:val="en-GB"/>
        </w:rPr>
        <w:t xml:space="preserve">human and </w:t>
      </w:r>
      <w:r w:rsidR="001A2262" w:rsidRPr="00541220">
        <w:rPr>
          <w:rFonts w:cstheme="minorHAnsi"/>
          <w:sz w:val="24"/>
          <w:szCs w:val="24"/>
          <w:lang w:val="en-GB"/>
        </w:rPr>
        <w:t>labour</w:t>
      </w:r>
      <w:r w:rsidRPr="00541220">
        <w:rPr>
          <w:rFonts w:cstheme="minorHAnsi"/>
          <w:sz w:val="24"/>
          <w:szCs w:val="24"/>
          <w:lang w:val="en-GB"/>
        </w:rPr>
        <w:t xml:space="preserve"> rights</w:t>
      </w:r>
      <w:r w:rsidR="00637489">
        <w:rPr>
          <w:rFonts w:cstheme="minorHAnsi"/>
          <w:sz w:val="24"/>
          <w:szCs w:val="24"/>
          <w:lang w:val="en-GB"/>
        </w:rPr>
        <w:t xml:space="preserve"> or environmental standards</w:t>
      </w:r>
      <w:r w:rsidRPr="00541220">
        <w:rPr>
          <w:rFonts w:cstheme="minorHAnsi"/>
          <w:sz w:val="24"/>
          <w:szCs w:val="24"/>
          <w:lang w:val="en-GB"/>
        </w:rPr>
        <w:t xml:space="preserve">. </w:t>
      </w:r>
      <w:r w:rsidR="00915AB1">
        <w:rPr>
          <w:rFonts w:cstheme="minorHAnsi"/>
          <w:sz w:val="24"/>
          <w:szCs w:val="24"/>
          <w:lang w:val="en-GB"/>
        </w:rPr>
        <w:t>I</w:t>
      </w:r>
      <w:r w:rsidRPr="00541220">
        <w:rPr>
          <w:rFonts w:cstheme="minorHAnsi"/>
          <w:sz w:val="24"/>
          <w:szCs w:val="24"/>
          <w:lang w:val="en-GB"/>
        </w:rPr>
        <w:t xml:space="preserve">t can </w:t>
      </w:r>
      <w:r w:rsidR="00915AB1">
        <w:rPr>
          <w:rFonts w:cstheme="minorHAnsi"/>
          <w:sz w:val="24"/>
          <w:szCs w:val="24"/>
          <w:lang w:val="en-GB"/>
        </w:rPr>
        <w:t xml:space="preserve">therefore </w:t>
      </w:r>
      <w:r w:rsidRPr="00541220">
        <w:rPr>
          <w:rFonts w:cstheme="minorHAnsi"/>
          <w:sz w:val="24"/>
          <w:szCs w:val="24"/>
          <w:lang w:val="en-GB"/>
        </w:rPr>
        <w:t xml:space="preserve">be said that Europe should be guided by the </w:t>
      </w:r>
      <w:r w:rsidR="003E4068">
        <w:rPr>
          <w:rFonts w:cstheme="minorHAnsi"/>
          <w:sz w:val="24"/>
          <w:szCs w:val="24"/>
          <w:lang w:val="en-GB"/>
        </w:rPr>
        <w:t>qualities</w:t>
      </w:r>
      <w:r w:rsidRPr="00541220">
        <w:rPr>
          <w:rFonts w:cstheme="minorHAnsi"/>
          <w:sz w:val="24"/>
          <w:szCs w:val="24"/>
          <w:lang w:val="en-GB"/>
        </w:rPr>
        <w:t xml:space="preserve"> ​​of its </w:t>
      </w:r>
      <w:r>
        <w:rPr>
          <w:rFonts w:cstheme="minorHAnsi"/>
          <w:sz w:val="24"/>
          <w:szCs w:val="24"/>
          <w:lang w:val="en-GB"/>
        </w:rPr>
        <w:t>international</w:t>
      </w:r>
      <w:r w:rsidRPr="00541220">
        <w:rPr>
          <w:rFonts w:cstheme="minorHAnsi"/>
          <w:sz w:val="24"/>
          <w:szCs w:val="24"/>
          <w:lang w:val="en-GB"/>
        </w:rPr>
        <w:t xml:space="preserve"> policy and can do so, </w:t>
      </w:r>
      <w:r w:rsidRPr="00C875CF">
        <w:rPr>
          <w:rFonts w:cstheme="minorHAnsi"/>
          <w:i/>
          <w:iCs/>
          <w:sz w:val="24"/>
          <w:szCs w:val="24"/>
          <w:lang w:val="en-GB"/>
        </w:rPr>
        <w:t>inter alia</w:t>
      </w:r>
      <w:r w:rsidRPr="00541220">
        <w:rPr>
          <w:rFonts w:cstheme="minorHAnsi"/>
          <w:sz w:val="24"/>
          <w:szCs w:val="24"/>
          <w:lang w:val="en-GB"/>
        </w:rPr>
        <w:t xml:space="preserve">, by using cities and regions as </w:t>
      </w:r>
      <w:r w:rsidR="00915AB1">
        <w:rPr>
          <w:rFonts w:cstheme="minorHAnsi"/>
          <w:sz w:val="24"/>
          <w:szCs w:val="24"/>
          <w:lang w:val="en-GB"/>
        </w:rPr>
        <w:t>‘</w:t>
      </w:r>
      <w:r w:rsidRPr="00541220">
        <w:rPr>
          <w:rFonts w:cstheme="minorHAnsi"/>
          <w:sz w:val="24"/>
          <w:szCs w:val="24"/>
          <w:lang w:val="en-GB"/>
        </w:rPr>
        <w:t>transmission belts</w:t>
      </w:r>
      <w:r w:rsidR="00915AB1">
        <w:rPr>
          <w:rFonts w:cstheme="minorHAnsi"/>
          <w:sz w:val="24"/>
          <w:szCs w:val="24"/>
          <w:lang w:val="en-GB"/>
        </w:rPr>
        <w:t>’</w:t>
      </w:r>
      <w:r w:rsidRPr="00541220">
        <w:rPr>
          <w:rFonts w:cstheme="minorHAnsi"/>
          <w:sz w:val="24"/>
          <w:szCs w:val="24"/>
          <w:lang w:val="en-GB"/>
        </w:rPr>
        <w:t xml:space="preserve"> to promote </w:t>
      </w:r>
      <w:r w:rsidR="00915AB1">
        <w:rPr>
          <w:rFonts w:cstheme="minorHAnsi"/>
          <w:sz w:val="24"/>
          <w:szCs w:val="24"/>
          <w:lang w:val="en-GB"/>
        </w:rPr>
        <w:t xml:space="preserve">its </w:t>
      </w:r>
      <w:r w:rsidRPr="00541220">
        <w:rPr>
          <w:rFonts w:cstheme="minorHAnsi"/>
          <w:sz w:val="24"/>
          <w:szCs w:val="24"/>
          <w:lang w:val="en-GB"/>
        </w:rPr>
        <w:t>values.</w:t>
      </w:r>
      <w:r w:rsidR="001A2262">
        <w:rPr>
          <w:rFonts w:cstheme="minorHAnsi"/>
          <w:sz w:val="24"/>
          <w:szCs w:val="24"/>
          <w:lang w:val="en-GB"/>
        </w:rPr>
        <w:t xml:space="preserve"> </w:t>
      </w:r>
      <w:r w:rsidR="001A2262" w:rsidRPr="001A2262">
        <w:rPr>
          <w:rFonts w:cstheme="minorHAnsi"/>
          <w:sz w:val="24"/>
          <w:szCs w:val="24"/>
          <w:lang w:val="en-GB"/>
        </w:rPr>
        <w:t>Substantially</w:t>
      </w:r>
      <w:r w:rsidR="001A2262">
        <w:rPr>
          <w:rFonts w:cstheme="minorHAnsi"/>
          <w:sz w:val="24"/>
          <w:szCs w:val="24"/>
          <w:lang w:val="en-GB"/>
        </w:rPr>
        <w:t xml:space="preserve">, </w:t>
      </w:r>
      <w:r w:rsidR="00915AB1">
        <w:rPr>
          <w:rFonts w:cstheme="minorHAnsi"/>
          <w:sz w:val="24"/>
          <w:szCs w:val="24"/>
          <w:lang w:val="en-GB"/>
        </w:rPr>
        <w:t>such</w:t>
      </w:r>
      <w:r w:rsidR="00915AB1" w:rsidRPr="001A2262">
        <w:rPr>
          <w:rFonts w:cstheme="minorHAnsi"/>
          <w:sz w:val="24"/>
          <w:szCs w:val="24"/>
          <w:lang w:val="en-GB"/>
        </w:rPr>
        <w:t xml:space="preserve"> </w:t>
      </w:r>
      <w:r w:rsidR="001A2262" w:rsidRPr="001A2262">
        <w:rPr>
          <w:rFonts w:cstheme="minorHAnsi"/>
          <w:sz w:val="24"/>
          <w:szCs w:val="24"/>
          <w:lang w:val="en-GB"/>
        </w:rPr>
        <w:t>economic cooperation may promot</w:t>
      </w:r>
      <w:r w:rsidR="00915AB1">
        <w:rPr>
          <w:rFonts w:cstheme="minorHAnsi"/>
          <w:sz w:val="24"/>
          <w:szCs w:val="24"/>
          <w:lang w:val="en-GB"/>
        </w:rPr>
        <w:t>e</w:t>
      </w:r>
      <w:r w:rsidR="001A2262" w:rsidRPr="001A2262">
        <w:rPr>
          <w:rFonts w:cstheme="minorHAnsi"/>
          <w:sz w:val="24"/>
          <w:szCs w:val="24"/>
          <w:lang w:val="en-GB"/>
        </w:rPr>
        <w:t xml:space="preserve"> principles of democracy, equality and justice, </w:t>
      </w:r>
      <w:r w:rsidR="00915AB1">
        <w:rPr>
          <w:rFonts w:cstheme="minorHAnsi"/>
          <w:sz w:val="24"/>
          <w:szCs w:val="24"/>
          <w:lang w:val="en-GB"/>
        </w:rPr>
        <w:t>which are core for</w:t>
      </w:r>
      <w:r w:rsidR="001A2262" w:rsidRPr="001A2262">
        <w:rPr>
          <w:rFonts w:cstheme="minorHAnsi"/>
          <w:sz w:val="24"/>
          <w:szCs w:val="24"/>
          <w:lang w:val="en-GB"/>
        </w:rPr>
        <w:t xml:space="preserve"> the European Community.</w:t>
      </w:r>
    </w:p>
    <w:p w14:paraId="2655B1E6" w14:textId="77777777" w:rsidR="00541220" w:rsidRDefault="00541220" w:rsidP="00585AB4">
      <w:pPr>
        <w:pStyle w:val="Bezodstpw"/>
        <w:jc w:val="both"/>
        <w:rPr>
          <w:rFonts w:cstheme="minorHAnsi"/>
          <w:sz w:val="24"/>
          <w:szCs w:val="24"/>
          <w:lang w:val="en-GB"/>
        </w:rPr>
      </w:pPr>
    </w:p>
    <w:p w14:paraId="40968033" w14:textId="77777777" w:rsidR="00723534" w:rsidRDefault="00915AB1" w:rsidP="00585AB4">
      <w:pPr>
        <w:pStyle w:val="Bezodstpw"/>
        <w:jc w:val="both"/>
        <w:rPr>
          <w:rFonts w:cstheme="minorHAnsi"/>
          <w:sz w:val="24"/>
          <w:szCs w:val="24"/>
          <w:lang w:val="en-GB"/>
        </w:rPr>
      </w:pPr>
      <w:r>
        <w:rPr>
          <w:rFonts w:cstheme="minorHAnsi"/>
          <w:sz w:val="24"/>
          <w:szCs w:val="24"/>
          <w:lang w:val="en-GB"/>
        </w:rPr>
        <w:t>I</w:t>
      </w:r>
      <w:r w:rsidR="001438A5" w:rsidRPr="00585AB4">
        <w:rPr>
          <w:rFonts w:cstheme="minorHAnsi"/>
          <w:sz w:val="24"/>
          <w:szCs w:val="24"/>
          <w:lang w:val="en-GB"/>
        </w:rPr>
        <w:t>n the context of growing tensions between China and the West, one may reasonably look for possible ways to mitigate the</w:t>
      </w:r>
      <w:r>
        <w:rPr>
          <w:rFonts w:cstheme="minorHAnsi"/>
          <w:sz w:val="24"/>
          <w:szCs w:val="24"/>
          <w:lang w:val="en-GB"/>
        </w:rPr>
        <w:t>se tensions.</w:t>
      </w:r>
      <w:r w:rsidR="00207721">
        <w:rPr>
          <w:rFonts w:cstheme="minorHAnsi"/>
          <w:sz w:val="24"/>
          <w:szCs w:val="24"/>
          <w:lang w:val="en-GB"/>
        </w:rPr>
        <w:t xml:space="preserve"> </w:t>
      </w:r>
      <w:r>
        <w:rPr>
          <w:rFonts w:cstheme="minorHAnsi"/>
          <w:sz w:val="24"/>
          <w:szCs w:val="24"/>
          <w:lang w:val="en-GB"/>
        </w:rPr>
        <w:t>W</w:t>
      </w:r>
      <w:r w:rsidR="001438A5" w:rsidRPr="00585AB4">
        <w:rPr>
          <w:rFonts w:cstheme="minorHAnsi"/>
          <w:sz w:val="24"/>
          <w:szCs w:val="24"/>
          <w:lang w:val="en-GB"/>
        </w:rPr>
        <w:t>e argue that paradiplomatic relations might be part of the solution.</w:t>
      </w:r>
      <w:r w:rsidR="00207721">
        <w:rPr>
          <w:rFonts w:cstheme="minorHAnsi"/>
          <w:sz w:val="24"/>
          <w:szCs w:val="24"/>
          <w:lang w:val="en-GB"/>
        </w:rPr>
        <w:t xml:space="preserve"> </w:t>
      </w:r>
      <w:r w:rsidR="00723534" w:rsidRPr="00723534">
        <w:rPr>
          <w:rFonts w:cstheme="minorHAnsi"/>
          <w:sz w:val="24"/>
          <w:szCs w:val="24"/>
          <w:lang w:val="en-GB"/>
        </w:rPr>
        <w:t>At the same time, it seems that</w:t>
      </w:r>
      <w:r>
        <w:rPr>
          <w:rFonts w:cstheme="minorHAnsi"/>
          <w:sz w:val="24"/>
          <w:szCs w:val="24"/>
          <w:lang w:val="en-GB"/>
        </w:rPr>
        <w:t>,</w:t>
      </w:r>
      <w:r w:rsidR="00723534" w:rsidRPr="00723534">
        <w:rPr>
          <w:rFonts w:cstheme="minorHAnsi"/>
          <w:sz w:val="24"/>
          <w:szCs w:val="24"/>
          <w:lang w:val="en-GB"/>
        </w:rPr>
        <w:t xml:space="preserve"> in relation to </w:t>
      </w:r>
      <w:r>
        <w:rPr>
          <w:rFonts w:cstheme="minorHAnsi"/>
          <w:sz w:val="24"/>
          <w:szCs w:val="24"/>
          <w:lang w:val="en-GB"/>
        </w:rPr>
        <w:t xml:space="preserve">both </w:t>
      </w:r>
      <w:r w:rsidR="00723534" w:rsidRPr="00723534">
        <w:rPr>
          <w:rFonts w:cstheme="minorHAnsi"/>
          <w:sz w:val="24"/>
          <w:szCs w:val="24"/>
          <w:lang w:val="en-GB"/>
        </w:rPr>
        <w:t>global governance problems and regional matters in the Asian region, Europe should wisely choose partners for cooperation</w:t>
      </w:r>
      <w:r w:rsidR="00201F14">
        <w:rPr>
          <w:rFonts w:cstheme="minorHAnsi"/>
          <w:sz w:val="24"/>
          <w:szCs w:val="24"/>
          <w:lang w:val="en-GB"/>
        </w:rPr>
        <w:t>.</w:t>
      </w:r>
      <w:r w:rsidR="00723534" w:rsidRPr="00723534">
        <w:rPr>
          <w:rFonts w:cstheme="minorHAnsi"/>
          <w:sz w:val="24"/>
          <w:szCs w:val="24"/>
          <w:lang w:val="en-GB"/>
        </w:rPr>
        <w:t xml:space="preserve"> </w:t>
      </w:r>
      <w:r w:rsidR="00201F14">
        <w:rPr>
          <w:rFonts w:cstheme="minorHAnsi"/>
          <w:sz w:val="24"/>
          <w:szCs w:val="24"/>
          <w:lang w:val="en-GB"/>
        </w:rPr>
        <w:t xml:space="preserve">It should </w:t>
      </w:r>
      <w:r w:rsidR="00723534" w:rsidRPr="00723534">
        <w:rPr>
          <w:rFonts w:cstheme="minorHAnsi"/>
          <w:sz w:val="24"/>
          <w:szCs w:val="24"/>
          <w:lang w:val="en-GB"/>
        </w:rPr>
        <w:t xml:space="preserve">remember, however, that the United States remains a key partner in maintaining European security. For this reason, the position of the European Union </w:t>
      </w:r>
      <w:r w:rsidR="00CA5B1B">
        <w:rPr>
          <w:rFonts w:cstheme="minorHAnsi"/>
          <w:sz w:val="24"/>
          <w:szCs w:val="24"/>
          <w:lang w:val="en-GB"/>
        </w:rPr>
        <w:t>towards the US</w:t>
      </w:r>
      <w:r>
        <w:rPr>
          <w:rFonts w:cstheme="minorHAnsi"/>
          <w:sz w:val="24"/>
          <w:szCs w:val="24"/>
          <w:lang w:val="en-GB"/>
        </w:rPr>
        <w:t xml:space="preserve">A </w:t>
      </w:r>
      <w:r w:rsidRPr="00723534">
        <w:rPr>
          <w:rFonts w:cstheme="minorHAnsi"/>
          <w:sz w:val="24"/>
          <w:szCs w:val="24"/>
          <w:lang w:val="en-GB"/>
        </w:rPr>
        <w:t>cannot be conf</w:t>
      </w:r>
      <w:r>
        <w:rPr>
          <w:rFonts w:cstheme="minorHAnsi"/>
          <w:sz w:val="24"/>
          <w:szCs w:val="24"/>
          <w:lang w:val="en-GB"/>
        </w:rPr>
        <w:t>rontational</w:t>
      </w:r>
      <w:r w:rsidR="00CA5B1B">
        <w:rPr>
          <w:rFonts w:cstheme="minorHAnsi"/>
          <w:sz w:val="24"/>
          <w:szCs w:val="24"/>
          <w:lang w:val="en-GB"/>
        </w:rPr>
        <w:t xml:space="preserve">, </w:t>
      </w:r>
      <w:r>
        <w:rPr>
          <w:rFonts w:cstheme="minorHAnsi"/>
          <w:sz w:val="24"/>
          <w:szCs w:val="24"/>
          <w:lang w:val="en-GB"/>
        </w:rPr>
        <w:t>al</w:t>
      </w:r>
      <w:r w:rsidR="00CA5B1B">
        <w:rPr>
          <w:rFonts w:cstheme="minorHAnsi"/>
          <w:sz w:val="24"/>
          <w:szCs w:val="24"/>
          <w:lang w:val="en-GB"/>
        </w:rPr>
        <w:t xml:space="preserve">though </w:t>
      </w:r>
      <w:r w:rsidR="00CA5B1B" w:rsidRPr="00CA5B1B">
        <w:rPr>
          <w:rFonts w:cstheme="minorHAnsi"/>
          <w:sz w:val="24"/>
          <w:szCs w:val="24"/>
          <w:lang w:val="en-GB"/>
        </w:rPr>
        <w:t>it cannot be closed to other global partners</w:t>
      </w:r>
      <w:r w:rsidR="00CA5B1B">
        <w:rPr>
          <w:rFonts w:cstheme="minorHAnsi"/>
          <w:sz w:val="24"/>
          <w:szCs w:val="24"/>
          <w:lang w:val="en-GB"/>
        </w:rPr>
        <w:t>.</w:t>
      </w:r>
      <w:r w:rsidR="00723534" w:rsidRPr="00723534">
        <w:rPr>
          <w:rFonts w:cstheme="minorHAnsi"/>
          <w:sz w:val="24"/>
          <w:szCs w:val="24"/>
          <w:lang w:val="en-GB"/>
        </w:rPr>
        <w:t xml:space="preserve"> In practice, the norms and values ​​represented by the </w:t>
      </w:r>
      <w:r>
        <w:rPr>
          <w:rFonts w:cstheme="minorHAnsi"/>
          <w:sz w:val="24"/>
          <w:szCs w:val="24"/>
          <w:lang w:val="en-GB"/>
        </w:rPr>
        <w:t xml:space="preserve">two </w:t>
      </w:r>
      <w:r w:rsidR="00723534" w:rsidRPr="00723534">
        <w:rPr>
          <w:rFonts w:cstheme="minorHAnsi"/>
          <w:sz w:val="24"/>
          <w:szCs w:val="24"/>
          <w:lang w:val="en-GB"/>
        </w:rPr>
        <w:t>transatlantic partners have been built on common foundations</w:t>
      </w:r>
      <w:r>
        <w:rPr>
          <w:rFonts w:cstheme="minorHAnsi"/>
          <w:sz w:val="24"/>
          <w:szCs w:val="24"/>
          <w:lang w:val="en-GB"/>
        </w:rPr>
        <w:t>.</w:t>
      </w:r>
      <w:r w:rsidR="00723534" w:rsidRPr="00723534">
        <w:rPr>
          <w:rFonts w:cstheme="minorHAnsi"/>
          <w:sz w:val="24"/>
          <w:szCs w:val="24"/>
          <w:lang w:val="en-GB"/>
        </w:rPr>
        <w:t xml:space="preserve"> </w:t>
      </w:r>
      <w:r>
        <w:rPr>
          <w:rFonts w:cstheme="minorHAnsi"/>
          <w:sz w:val="24"/>
          <w:szCs w:val="24"/>
          <w:lang w:val="en-GB"/>
        </w:rPr>
        <w:t>However,</w:t>
      </w:r>
      <w:r w:rsidRPr="00723534">
        <w:rPr>
          <w:rFonts w:cstheme="minorHAnsi"/>
          <w:sz w:val="24"/>
          <w:szCs w:val="24"/>
          <w:lang w:val="en-GB"/>
        </w:rPr>
        <w:t xml:space="preserve"> </w:t>
      </w:r>
      <w:r w:rsidR="00723534" w:rsidRPr="00723534">
        <w:rPr>
          <w:rFonts w:cstheme="minorHAnsi"/>
          <w:sz w:val="24"/>
          <w:szCs w:val="24"/>
          <w:lang w:val="en-GB"/>
        </w:rPr>
        <w:t xml:space="preserve">modern challenges require openness to cooperation with </w:t>
      </w:r>
      <w:r w:rsidR="00CA5B1B">
        <w:rPr>
          <w:rFonts w:cstheme="minorHAnsi"/>
          <w:sz w:val="24"/>
          <w:szCs w:val="24"/>
          <w:lang w:val="en-GB"/>
        </w:rPr>
        <w:t xml:space="preserve">other states, </w:t>
      </w:r>
      <w:r>
        <w:rPr>
          <w:rFonts w:cstheme="minorHAnsi"/>
          <w:sz w:val="24"/>
          <w:szCs w:val="24"/>
          <w:lang w:val="en-GB"/>
        </w:rPr>
        <w:t>particularly</w:t>
      </w:r>
      <w:r w:rsidR="00CA5B1B">
        <w:rPr>
          <w:rFonts w:cstheme="minorHAnsi"/>
          <w:sz w:val="24"/>
          <w:szCs w:val="24"/>
          <w:lang w:val="en-GB"/>
        </w:rPr>
        <w:t xml:space="preserve"> </w:t>
      </w:r>
      <w:r w:rsidR="00723534" w:rsidRPr="00723534">
        <w:rPr>
          <w:rFonts w:cstheme="minorHAnsi"/>
          <w:sz w:val="24"/>
          <w:szCs w:val="24"/>
          <w:lang w:val="en-GB"/>
        </w:rPr>
        <w:t>China.</w:t>
      </w:r>
      <w:r w:rsidR="00CA5B1B">
        <w:rPr>
          <w:rFonts w:cstheme="minorHAnsi"/>
          <w:sz w:val="24"/>
          <w:szCs w:val="24"/>
          <w:lang w:val="en-GB"/>
        </w:rPr>
        <w:t xml:space="preserve"> T</w:t>
      </w:r>
      <w:r w:rsidR="00CA5B1B" w:rsidRPr="00CA5B1B">
        <w:rPr>
          <w:rFonts w:cstheme="minorHAnsi"/>
          <w:sz w:val="24"/>
          <w:szCs w:val="24"/>
          <w:lang w:val="en-GB"/>
        </w:rPr>
        <w:t xml:space="preserve">his </w:t>
      </w:r>
      <w:r w:rsidR="001A2262">
        <w:rPr>
          <w:rFonts w:cstheme="minorHAnsi"/>
          <w:sz w:val="24"/>
          <w:szCs w:val="24"/>
          <w:lang w:val="en-GB"/>
        </w:rPr>
        <w:t xml:space="preserve">tripartite </w:t>
      </w:r>
      <w:r w:rsidR="00CA5B1B" w:rsidRPr="00CA5B1B">
        <w:rPr>
          <w:rFonts w:cstheme="minorHAnsi"/>
          <w:sz w:val="24"/>
          <w:szCs w:val="24"/>
          <w:lang w:val="en-GB"/>
        </w:rPr>
        <w:t>cooperation is extremely difficult</w:t>
      </w:r>
      <w:r w:rsidR="00CA5B1B">
        <w:rPr>
          <w:rFonts w:cstheme="minorHAnsi"/>
          <w:sz w:val="24"/>
          <w:szCs w:val="24"/>
          <w:lang w:val="en-GB"/>
        </w:rPr>
        <w:t xml:space="preserve"> and is under constant pressure, which may cause</w:t>
      </w:r>
      <w:r w:rsidR="00CA5B1B" w:rsidRPr="00CA5B1B">
        <w:rPr>
          <w:rFonts w:cstheme="minorHAnsi"/>
          <w:sz w:val="24"/>
          <w:szCs w:val="24"/>
          <w:lang w:val="en-GB"/>
        </w:rPr>
        <w:t xml:space="preserve"> cr</w:t>
      </w:r>
      <w:r w:rsidR="00CA5B1B">
        <w:rPr>
          <w:rFonts w:cstheme="minorHAnsi"/>
          <w:sz w:val="24"/>
          <w:szCs w:val="24"/>
          <w:lang w:val="en-GB"/>
        </w:rPr>
        <w:t xml:space="preserve">ises in international relations. </w:t>
      </w:r>
      <w:r w:rsidR="005313A0">
        <w:rPr>
          <w:rFonts w:cstheme="minorHAnsi"/>
          <w:sz w:val="24"/>
          <w:szCs w:val="24"/>
          <w:lang w:val="en-GB"/>
        </w:rPr>
        <w:t>Nevertheless</w:t>
      </w:r>
      <w:r w:rsidR="00CA5B1B">
        <w:rPr>
          <w:rFonts w:cstheme="minorHAnsi"/>
          <w:sz w:val="24"/>
          <w:szCs w:val="24"/>
          <w:lang w:val="en-GB"/>
        </w:rPr>
        <w:t>, i</w:t>
      </w:r>
      <w:r w:rsidR="00CA5B1B" w:rsidRPr="00CA5B1B">
        <w:rPr>
          <w:rFonts w:cstheme="minorHAnsi"/>
          <w:sz w:val="24"/>
          <w:szCs w:val="24"/>
          <w:lang w:val="en-GB"/>
        </w:rPr>
        <w:t xml:space="preserve">n the event of a deterioration </w:t>
      </w:r>
      <w:r w:rsidR="00CA5B1B">
        <w:rPr>
          <w:rFonts w:cstheme="minorHAnsi"/>
          <w:sz w:val="24"/>
          <w:szCs w:val="24"/>
          <w:lang w:val="en-GB"/>
        </w:rPr>
        <w:t>of connections</w:t>
      </w:r>
      <w:r w:rsidR="00CA5B1B" w:rsidRPr="00CA5B1B">
        <w:rPr>
          <w:rFonts w:cstheme="minorHAnsi"/>
          <w:sz w:val="24"/>
          <w:szCs w:val="24"/>
          <w:lang w:val="en-GB"/>
        </w:rPr>
        <w:t xml:space="preserve"> at the central level, it is the cooperation of cities and regions that can help maintain Western unity, </w:t>
      </w:r>
      <w:r w:rsidR="005313A0">
        <w:rPr>
          <w:rFonts w:cstheme="minorHAnsi"/>
          <w:sz w:val="24"/>
          <w:szCs w:val="24"/>
          <w:lang w:val="en-GB"/>
        </w:rPr>
        <w:t>including</w:t>
      </w:r>
      <w:r w:rsidR="005313A0" w:rsidRPr="00CA5B1B">
        <w:rPr>
          <w:rFonts w:cstheme="minorHAnsi"/>
          <w:sz w:val="24"/>
          <w:szCs w:val="24"/>
          <w:lang w:val="en-GB"/>
        </w:rPr>
        <w:t xml:space="preserve"> </w:t>
      </w:r>
      <w:r w:rsidR="00CA5B1B" w:rsidRPr="00CA5B1B">
        <w:rPr>
          <w:rFonts w:cstheme="minorHAnsi"/>
          <w:sz w:val="24"/>
          <w:szCs w:val="24"/>
          <w:lang w:val="en-GB"/>
        </w:rPr>
        <w:t>in the context of competition with China.</w:t>
      </w:r>
    </w:p>
    <w:p w14:paraId="68C0EE7B" w14:textId="77777777" w:rsidR="00585AB4" w:rsidRPr="00585AB4" w:rsidRDefault="00585AB4" w:rsidP="00585AB4">
      <w:pPr>
        <w:pStyle w:val="Bezodstpw"/>
        <w:jc w:val="both"/>
        <w:rPr>
          <w:rFonts w:cstheme="minorHAnsi"/>
          <w:sz w:val="24"/>
          <w:szCs w:val="24"/>
          <w:lang w:val="en-GB"/>
        </w:rPr>
      </w:pPr>
    </w:p>
    <w:p w14:paraId="4C89C93D" w14:textId="77777777" w:rsidR="001438A5" w:rsidRDefault="001438A5" w:rsidP="00585AB4">
      <w:pPr>
        <w:pStyle w:val="Bezodstpw"/>
        <w:jc w:val="both"/>
        <w:rPr>
          <w:rFonts w:cstheme="minorHAnsi"/>
          <w:sz w:val="24"/>
          <w:szCs w:val="24"/>
          <w:lang w:val="en-GB"/>
        </w:rPr>
      </w:pPr>
      <w:r w:rsidRPr="00585AB4">
        <w:rPr>
          <w:rFonts w:cstheme="minorHAnsi"/>
          <w:sz w:val="24"/>
          <w:szCs w:val="24"/>
          <w:lang w:val="en-GB"/>
        </w:rPr>
        <w:t xml:space="preserve">The main goal of the paper is </w:t>
      </w:r>
      <w:r w:rsidR="001A2262">
        <w:rPr>
          <w:rFonts w:cstheme="minorHAnsi"/>
          <w:sz w:val="24"/>
          <w:szCs w:val="24"/>
          <w:lang w:val="en-GB"/>
        </w:rPr>
        <w:t xml:space="preserve">therefore </w:t>
      </w:r>
      <w:r w:rsidRPr="00585AB4">
        <w:rPr>
          <w:rFonts w:cstheme="minorHAnsi"/>
          <w:sz w:val="24"/>
          <w:szCs w:val="24"/>
          <w:lang w:val="en-GB"/>
        </w:rPr>
        <w:t xml:space="preserve">to answer the question </w:t>
      </w:r>
      <w:r w:rsidR="005313A0">
        <w:rPr>
          <w:rFonts w:cstheme="minorHAnsi"/>
          <w:sz w:val="24"/>
          <w:szCs w:val="24"/>
          <w:lang w:val="en-GB"/>
        </w:rPr>
        <w:t xml:space="preserve">of </w:t>
      </w:r>
      <w:r w:rsidRPr="00585AB4">
        <w:rPr>
          <w:rFonts w:cstheme="minorHAnsi"/>
          <w:sz w:val="24"/>
          <w:szCs w:val="24"/>
          <w:lang w:val="en-GB"/>
        </w:rPr>
        <w:t xml:space="preserve">how </w:t>
      </w:r>
      <w:r w:rsidR="00585AB4">
        <w:rPr>
          <w:rFonts w:cstheme="minorHAnsi"/>
          <w:sz w:val="24"/>
          <w:szCs w:val="24"/>
          <w:lang w:val="en-GB"/>
        </w:rPr>
        <w:t xml:space="preserve">Europe, </w:t>
      </w:r>
      <w:r w:rsidR="00585AB4" w:rsidRPr="00585AB4">
        <w:rPr>
          <w:rFonts w:cstheme="minorHAnsi"/>
          <w:sz w:val="24"/>
          <w:szCs w:val="24"/>
          <w:lang w:val="en-GB"/>
        </w:rPr>
        <w:t>identified in our text with the European Union</w:t>
      </w:r>
      <w:r w:rsidR="00585AB4">
        <w:rPr>
          <w:rFonts w:cstheme="minorHAnsi"/>
          <w:sz w:val="24"/>
          <w:szCs w:val="24"/>
          <w:lang w:val="en-GB"/>
        </w:rPr>
        <w:t>,</w:t>
      </w:r>
      <w:r w:rsidRPr="00585AB4">
        <w:rPr>
          <w:rFonts w:cstheme="minorHAnsi"/>
          <w:sz w:val="24"/>
          <w:szCs w:val="24"/>
          <w:lang w:val="en-GB"/>
        </w:rPr>
        <w:t xml:space="preserve"> could benefit from </w:t>
      </w:r>
      <w:r w:rsidR="00585AB4" w:rsidRPr="00585AB4">
        <w:rPr>
          <w:rFonts w:cstheme="minorHAnsi"/>
          <w:sz w:val="24"/>
          <w:szCs w:val="24"/>
          <w:lang w:val="en-GB"/>
        </w:rPr>
        <w:t>increasing</w:t>
      </w:r>
      <w:r w:rsidRPr="00585AB4">
        <w:rPr>
          <w:rFonts w:cstheme="minorHAnsi"/>
          <w:sz w:val="24"/>
          <w:szCs w:val="24"/>
          <w:lang w:val="en-GB"/>
        </w:rPr>
        <w:t xml:space="preserve"> sub-national connections with China in </w:t>
      </w:r>
      <w:r w:rsidR="00201F14">
        <w:rPr>
          <w:rFonts w:cstheme="minorHAnsi"/>
          <w:sz w:val="24"/>
          <w:szCs w:val="24"/>
          <w:lang w:val="en-GB"/>
        </w:rPr>
        <w:t>an</w:t>
      </w:r>
      <w:r w:rsidR="00201F14" w:rsidRPr="00585AB4">
        <w:rPr>
          <w:rFonts w:cstheme="minorHAnsi"/>
          <w:sz w:val="24"/>
          <w:szCs w:val="24"/>
          <w:lang w:val="en-GB"/>
        </w:rPr>
        <w:t xml:space="preserve"> </w:t>
      </w:r>
      <w:r w:rsidR="00201F14">
        <w:rPr>
          <w:rFonts w:cstheme="minorHAnsi"/>
          <w:sz w:val="24"/>
          <w:szCs w:val="24"/>
          <w:lang w:val="en-GB"/>
        </w:rPr>
        <w:t>atmosphere</w:t>
      </w:r>
      <w:r w:rsidR="00201F14" w:rsidRPr="00585AB4">
        <w:rPr>
          <w:rFonts w:cstheme="minorHAnsi"/>
          <w:sz w:val="24"/>
          <w:szCs w:val="24"/>
          <w:lang w:val="en-GB"/>
        </w:rPr>
        <w:t xml:space="preserve"> </w:t>
      </w:r>
      <w:r w:rsidRPr="00585AB4">
        <w:rPr>
          <w:rFonts w:cstheme="minorHAnsi"/>
          <w:sz w:val="24"/>
          <w:szCs w:val="24"/>
          <w:lang w:val="en-GB"/>
        </w:rPr>
        <w:t xml:space="preserve">of </w:t>
      </w:r>
      <w:r w:rsidR="004F594F" w:rsidRPr="00585AB4">
        <w:rPr>
          <w:rFonts w:cstheme="minorHAnsi"/>
          <w:sz w:val="24"/>
          <w:szCs w:val="24"/>
          <w:lang w:val="en-GB"/>
        </w:rPr>
        <w:t>anxiety</w:t>
      </w:r>
      <w:r w:rsidRPr="00585AB4">
        <w:rPr>
          <w:rFonts w:cstheme="minorHAnsi"/>
          <w:sz w:val="24"/>
          <w:szCs w:val="24"/>
          <w:lang w:val="en-GB"/>
        </w:rPr>
        <w:t xml:space="preserve"> in the triang</w:t>
      </w:r>
      <w:r w:rsidR="005313A0">
        <w:rPr>
          <w:rFonts w:cstheme="minorHAnsi"/>
          <w:sz w:val="24"/>
          <w:szCs w:val="24"/>
          <w:lang w:val="en-GB"/>
        </w:rPr>
        <w:t>ular relationship</w:t>
      </w:r>
      <w:r w:rsidRPr="00585AB4">
        <w:rPr>
          <w:rFonts w:cstheme="minorHAnsi"/>
          <w:sz w:val="24"/>
          <w:szCs w:val="24"/>
          <w:lang w:val="en-GB"/>
        </w:rPr>
        <w:t xml:space="preserve"> </w:t>
      </w:r>
      <w:r w:rsidR="00CD6DE9">
        <w:rPr>
          <w:rFonts w:cstheme="minorHAnsi"/>
          <w:sz w:val="24"/>
          <w:szCs w:val="24"/>
          <w:lang w:val="en-GB"/>
        </w:rPr>
        <w:t xml:space="preserve">of the </w:t>
      </w:r>
      <w:r w:rsidR="00585AB4">
        <w:rPr>
          <w:rFonts w:cstheme="minorHAnsi"/>
          <w:sz w:val="24"/>
          <w:szCs w:val="24"/>
          <w:lang w:val="en-GB"/>
        </w:rPr>
        <w:t>United States</w:t>
      </w:r>
      <w:r w:rsidR="00CD6DE9">
        <w:rPr>
          <w:rFonts w:cstheme="minorHAnsi"/>
          <w:sz w:val="24"/>
          <w:szCs w:val="24"/>
          <w:lang w:val="en-GB"/>
        </w:rPr>
        <w:t>, C</w:t>
      </w:r>
      <w:r w:rsidRPr="00585AB4">
        <w:rPr>
          <w:rFonts w:cstheme="minorHAnsi"/>
          <w:sz w:val="24"/>
          <w:szCs w:val="24"/>
          <w:lang w:val="en-GB"/>
        </w:rPr>
        <w:t xml:space="preserve">hina </w:t>
      </w:r>
      <w:r w:rsidR="00CD6DE9">
        <w:rPr>
          <w:rFonts w:cstheme="minorHAnsi"/>
          <w:sz w:val="24"/>
          <w:szCs w:val="24"/>
          <w:lang w:val="en-GB"/>
        </w:rPr>
        <w:t>and</w:t>
      </w:r>
      <w:r w:rsidRPr="00585AB4">
        <w:rPr>
          <w:rFonts w:cstheme="minorHAnsi"/>
          <w:sz w:val="24"/>
          <w:szCs w:val="24"/>
          <w:lang w:val="en-GB"/>
        </w:rPr>
        <w:t xml:space="preserve"> Europe. The authors suggest that</w:t>
      </w:r>
      <w:r w:rsidR="005313A0">
        <w:rPr>
          <w:rFonts w:cstheme="minorHAnsi"/>
          <w:sz w:val="24"/>
          <w:szCs w:val="24"/>
          <w:lang w:val="en-GB"/>
        </w:rPr>
        <w:t>,</w:t>
      </w:r>
      <w:r w:rsidRPr="00585AB4">
        <w:rPr>
          <w:rFonts w:cstheme="minorHAnsi"/>
          <w:sz w:val="24"/>
          <w:szCs w:val="24"/>
          <w:lang w:val="en-GB"/>
        </w:rPr>
        <w:t xml:space="preserve"> in</w:t>
      </w:r>
      <w:r w:rsidR="005313A0">
        <w:rPr>
          <w:rFonts w:cstheme="minorHAnsi"/>
          <w:sz w:val="24"/>
          <w:szCs w:val="24"/>
          <w:lang w:val="en-GB"/>
        </w:rPr>
        <w:t xml:space="preserve"> the</w:t>
      </w:r>
      <w:r w:rsidRPr="00585AB4">
        <w:rPr>
          <w:rFonts w:cstheme="minorHAnsi"/>
          <w:sz w:val="24"/>
          <w:szCs w:val="24"/>
          <w:lang w:val="en-GB"/>
        </w:rPr>
        <w:t xml:space="preserve"> possible case of escalati</w:t>
      </w:r>
      <w:r w:rsidR="005313A0">
        <w:rPr>
          <w:rFonts w:cstheme="minorHAnsi"/>
          <w:sz w:val="24"/>
          <w:szCs w:val="24"/>
          <w:lang w:val="en-GB"/>
        </w:rPr>
        <w:t>ng</w:t>
      </w:r>
      <w:r w:rsidRPr="00585AB4">
        <w:rPr>
          <w:rFonts w:cstheme="minorHAnsi"/>
          <w:sz w:val="24"/>
          <w:szCs w:val="24"/>
          <w:lang w:val="en-GB"/>
        </w:rPr>
        <w:t xml:space="preserve"> conflict between Beijing and the West, such low-key channels of communication with China might be very useful both for national governments and the EU.</w:t>
      </w:r>
    </w:p>
    <w:p w14:paraId="5CF9F9DB" w14:textId="77777777" w:rsidR="00CA5B1B" w:rsidRPr="00585AB4" w:rsidRDefault="00CA5B1B" w:rsidP="00585AB4">
      <w:pPr>
        <w:pStyle w:val="Bezodstpw"/>
        <w:jc w:val="both"/>
        <w:rPr>
          <w:rFonts w:cstheme="minorHAnsi"/>
          <w:sz w:val="24"/>
          <w:szCs w:val="24"/>
          <w:lang w:val="en-GB"/>
        </w:rPr>
      </w:pPr>
    </w:p>
    <w:p w14:paraId="7CF33872" w14:textId="77777777" w:rsidR="00CD6DE9" w:rsidRDefault="001438A5" w:rsidP="00CD6DE9">
      <w:pPr>
        <w:pStyle w:val="Bezodstpw"/>
        <w:jc w:val="both"/>
        <w:rPr>
          <w:rFonts w:cstheme="minorHAnsi"/>
          <w:sz w:val="24"/>
          <w:szCs w:val="24"/>
          <w:lang w:val="en-GB"/>
        </w:rPr>
      </w:pPr>
      <w:r w:rsidRPr="00CD6DE9">
        <w:rPr>
          <w:rFonts w:cstheme="minorHAnsi"/>
          <w:sz w:val="24"/>
          <w:szCs w:val="24"/>
          <w:lang w:val="en-GB"/>
        </w:rPr>
        <w:t>The chapter</w:t>
      </w:r>
      <w:r w:rsidRPr="00CD6DE9">
        <w:rPr>
          <w:rStyle w:val="Odwoanieprzypisudolnego"/>
          <w:rFonts w:cstheme="minorHAnsi"/>
          <w:sz w:val="24"/>
          <w:szCs w:val="24"/>
        </w:rPr>
        <w:footnoteReference w:id="1"/>
      </w:r>
      <w:r w:rsidRPr="00CD6DE9">
        <w:rPr>
          <w:rFonts w:cstheme="minorHAnsi"/>
          <w:sz w:val="24"/>
          <w:szCs w:val="24"/>
          <w:lang w:val="en-GB"/>
        </w:rPr>
        <w:t xml:space="preserve"> is structured as follows. Firstly, the phenomenon of fast-growing cooperation on the sub-national level between Europe and China is </w:t>
      </w:r>
      <w:r w:rsidR="005313A0">
        <w:rPr>
          <w:rFonts w:cstheme="minorHAnsi"/>
          <w:sz w:val="24"/>
          <w:szCs w:val="24"/>
          <w:lang w:val="en-GB"/>
        </w:rPr>
        <w:t>discussed</w:t>
      </w:r>
      <w:r w:rsidRPr="00CD6DE9">
        <w:rPr>
          <w:rFonts w:cstheme="minorHAnsi"/>
          <w:sz w:val="24"/>
          <w:szCs w:val="24"/>
          <w:lang w:val="en-GB"/>
        </w:rPr>
        <w:t xml:space="preserve">, based on a survey conducted </w:t>
      </w:r>
      <w:r w:rsidR="00CD6DE9">
        <w:rPr>
          <w:rFonts w:cstheme="minorHAnsi"/>
          <w:sz w:val="24"/>
          <w:szCs w:val="24"/>
          <w:lang w:val="en-GB"/>
        </w:rPr>
        <w:t xml:space="preserve">in </w:t>
      </w:r>
      <w:r w:rsidR="005313A0">
        <w:rPr>
          <w:rFonts w:cstheme="minorHAnsi"/>
          <w:sz w:val="24"/>
          <w:szCs w:val="24"/>
          <w:lang w:val="en-GB"/>
        </w:rPr>
        <w:t xml:space="preserve">the </w:t>
      </w:r>
      <w:r w:rsidR="00B51C6A">
        <w:rPr>
          <w:rFonts w:cstheme="minorHAnsi"/>
          <w:sz w:val="24"/>
          <w:szCs w:val="24"/>
          <w:lang w:val="en-GB"/>
        </w:rPr>
        <w:t>five</w:t>
      </w:r>
      <w:r w:rsidR="009909E6">
        <w:rPr>
          <w:rFonts w:cstheme="minorHAnsi"/>
          <w:sz w:val="24"/>
          <w:szCs w:val="24"/>
          <w:lang w:val="en-GB"/>
        </w:rPr>
        <w:t xml:space="preserve"> </w:t>
      </w:r>
      <w:r w:rsidR="005313A0">
        <w:rPr>
          <w:rFonts w:cstheme="minorHAnsi"/>
          <w:sz w:val="24"/>
          <w:szCs w:val="24"/>
          <w:lang w:val="en-GB"/>
        </w:rPr>
        <w:t xml:space="preserve">largest </w:t>
      </w:r>
      <w:r w:rsidR="009909E6">
        <w:rPr>
          <w:rFonts w:cstheme="minorHAnsi"/>
          <w:sz w:val="24"/>
          <w:szCs w:val="24"/>
          <w:lang w:val="en-GB"/>
        </w:rPr>
        <w:t>EU Member S</w:t>
      </w:r>
      <w:r w:rsidRPr="00CD6DE9">
        <w:rPr>
          <w:rFonts w:cstheme="minorHAnsi"/>
          <w:sz w:val="24"/>
          <w:szCs w:val="24"/>
          <w:lang w:val="en-GB"/>
        </w:rPr>
        <w:t>tates (Germany, France, Italy, Spain</w:t>
      </w:r>
      <w:r w:rsidR="005313A0">
        <w:rPr>
          <w:rFonts w:cstheme="minorHAnsi"/>
          <w:sz w:val="24"/>
          <w:szCs w:val="24"/>
          <w:lang w:val="en-GB"/>
        </w:rPr>
        <w:t xml:space="preserve"> and</w:t>
      </w:r>
      <w:r w:rsidRPr="00CD6DE9">
        <w:rPr>
          <w:rFonts w:cstheme="minorHAnsi"/>
          <w:sz w:val="24"/>
          <w:szCs w:val="24"/>
          <w:lang w:val="en-GB"/>
        </w:rPr>
        <w:t xml:space="preserve"> Poland)</w:t>
      </w:r>
      <w:r w:rsidR="005313A0">
        <w:rPr>
          <w:rFonts w:cstheme="minorHAnsi"/>
          <w:sz w:val="24"/>
          <w:szCs w:val="24"/>
          <w:lang w:val="en-GB"/>
        </w:rPr>
        <w:t>.</w:t>
      </w:r>
      <w:r w:rsidR="000C2C9C" w:rsidRPr="00CD6DE9">
        <w:rPr>
          <w:rStyle w:val="Odwoanieprzypisudolnego"/>
          <w:rFonts w:cstheme="minorHAnsi"/>
          <w:sz w:val="24"/>
          <w:szCs w:val="24"/>
        </w:rPr>
        <w:footnoteReference w:id="2"/>
      </w:r>
      <w:r w:rsidRPr="00CD6DE9">
        <w:rPr>
          <w:rFonts w:cstheme="minorHAnsi"/>
          <w:sz w:val="24"/>
          <w:szCs w:val="24"/>
          <w:lang w:val="en-GB"/>
        </w:rPr>
        <w:t xml:space="preserve"> Secondly, we present the opportunities and limits of </w:t>
      </w:r>
      <w:r w:rsidR="005313A0">
        <w:rPr>
          <w:rFonts w:cstheme="minorHAnsi"/>
          <w:sz w:val="24"/>
          <w:szCs w:val="24"/>
          <w:lang w:val="en-GB"/>
        </w:rPr>
        <w:t xml:space="preserve">the </w:t>
      </w:r>
      <w:r w:rsidRPr="00CD6DE9">
        <w:rPr>
          <w:rFonts w:cstheme="minorHAnsi"/>
          <w:sz w:val="24"/>
          <w:szCs w:val="24"/>
          <w:lang w:val="en-GB"/>
        </w:rPr>
        <w:t xml:space="preserve">instrumental use of paradiplomatic ties in foreign policy towards China on the EU level. Finally, </w:t>
      </w:r>
      <w:r w:rsidR="005313A0">
        <w:rPr>
          <w:rFonts w:cstheme="minorHAnsi"/>
          <w:sz w:val="24"/>
          <w:szCs w:val="24"/>
          <w:lang w:val="en-GB"/>
        </w:rPr>
        <w:t>i</w:t>
      </w:r>
      <w:r w:rsidRPr="00CD6DE9">
        <w:rPr>
          <w:rFonts w:cstheme="minorHAnsi"/>
          <w:sz w:val="24"/>
          <w:szCs w:val="24"/>
          <w:lang w:val="en-GB"/>
        </w:rPr>
        <w:t xml:space="preserve">n the case of </w:t>
      </w:r>
      <w:r w:rsidR="00CD6DE9">
        <w:rPr>
          <w:rFonts w:cstheme="minorHAnsi"/>
          <w:sz w:val="24"/>
          <w:szCs w:val="24"/>
          <w:lang w:val="en-GB"/>
        </w:rPr>
        <w:t xml:space="preserve">the </w:t>
      </w:r>
      <w:r w:rsidR="00585AB4" w:rsidRPr="00CD6DE9">
        <w:rPr>
          <w:rFonts w:cstheme="minorHAnsi"/>
          <w:sz w:val="24"/>
          <w:szCs w:val="24"/>
          <w:lang w:val="en-GB"/>
        </w:rPr>
        <w:t xml:space="preserve">Federal Republic of </w:t>
      </w:r>
      <w:r w:rsidRPr="00CD6DE9">
        <w:rPr>
          <w:rFonts w:cstheme="minorHAnsi"/>
          <w:sz w:val="24"/>
          <w:szCs w:val="24"/>
          <w:lang w:val="en-GB"/>
        </w:rPr>
        <w:t>Germany</w:t>
      </w:r>
      <w:r w:rsidR="00EB0642" w:rsidRPr="00CD6DE9">
        <w:rPr>
          <w:rFonts w:cstheme="minorHAnsi"/>
          <w:sz w:val="24"/>
          <w:szCs w:val="24"/>
          <w:lang w:val="en-GB"/>
        </w:rPr>
        <w:t xml:space="preserve"> (FRG)</w:t>
      </w:r>
      <w:r w:rsidRPr="00CD6DE9">
        <w:rPr>
          <w:rFonts w:cstheme="minorHAnsi"/>
          <w:sz w:val="24"/>
          <w:szCs w:val="24"/>
          <w:lang w:val="en-GB"/>
        </w:rPr>
        <w:t xml:space="preserve">, we try to indicate the possible ways of benefiting from further development of sub-national contacts in bilateral relations with </w:t>
      </w:r>
      <w:r w:rsidR="00585AB4" w:rsidRPr="00CD6DE9">
        <w:rPr>
          <w:rFonts w:cstheme="minorHAnsi"/>
          <w:sz w:val="24"/>
          <w:szCs w:val="24"/>
          <w:lang w:val="en-GB"/>
        </w:rPr>
        <w:t xml:space="preserve">the Peoples Republic of </w:t>
      </w:r>
      <w:r w:rsidRPr="00CD6DE9">
        <w:rPr>
          <w:rFonts w:cstheme="minorHAnsi"/>
          <w:sz w:val="24"/>
          <w:szCs w:val="24"/>
          <w:lang w:val="en-GB"/>
        </w:rPr>
        <w:t>China</w:t>
      </w:r>
      <w:r w:rsidR="00EB0642" w:rsidRPr="00CD6DE9">
        <w:rPr>
          <w:rFonts w:cstheme="minorHAnsi"/>
          <w:sz w:val="24"/>
          <w:szCs w:val="24"/>
          <w:lang w:val="en-GB"/>
        </w:rPr>
        <w:t xml:space="preserve"> (PRC)</w:t>
      </w:r>
      <w:r w:rsidRPr="00CD6DE9">
        <w:rPr>
          <w:rFonts w:cstheme="minorHAnsi"/>
          <w:sz w:val="24"/>
          <w:szCs w:val="24"/>
          <w:lang w:val="en-GB"/>
        </w:rPr>
        <w:t>.</w:t>
      </w:r>
      <w:r w:rsidR="00EB0642" w:rsidRPr="00CD6DE9">
        <w:rPr>
          <w:rFonts w:cstheme="minorHAnsi"/>
          <w:sz w:val="24"/>
          <w:szCs w:val="24"/>
          <w:lang w:val="en-GB"/>
        </w:rPr>
        <w:t xml:space="preserve"> </w:t>
      </w:r>
    </w:p>
    <w:p w14:paraId="19C97137" w14:textId="77777777" w:rsidR="00CD6DE9" w:rsidRPr="00CD6DE9" w:rsidRDefault="00CD6DE9" w:rsidP="00CD6DE9">
      <w:pPr>
        <w:pStyle w:val="Bezodstpw"/>
        <w:jc w:val="both"/>
        <w:rPr>
          <w:rFonts w:cstheme="minorHAnsi"/>
          <w:sz w:val="24"/>
          <w:szCs w:val="24"/>
          <w:lang w:val="en-GB"/>
        </w:rPr>
      </w:pPr>
    </w:p>
    <w:p w14:paraId="600911F0" w14:textId="77777777" w:rsidR="00EB0642" w:rsidRDefault="00B51C6A" w:rsidP="00CD6DE9">
      <w:pPr>
        <w:pStyle w:val="Bezodstpw"/>
        <w:jc w:val="both"/>
        <w:rPr>
          <w:rFonts w:cstheme="minorHAnsi"/>
          <w:sz w:val="24"/>
          <w:szCs w:val="24"/>
          <w:lang w:val="en-GB"/>
        </w:rPr>
      </w:pPr>
      <w:r>
        <w:rPr>
          <w:rFonts w:cstheme="minorHAnsi"/>
          <w:sz w:val="24"/>
          <w:szCs w:val="24"/>
          <w:lang w:val="en-GB"/>
        </w:rPr>
        <w:lastRenderedPageBreak/>
        <w:t>The</w:t>
      </w:r>
      <w:r w:rsidR="00EB0642" w:rsidRPr="00CD6DE9">
        <w:rPr>
          <w:rFonts w:cstheme="minorHAnsi"/>
          <w:sz w:val="24"/>
          <w:szCs w:val="24"/>
          <w:lang w:val="en-GB"/>
        </w:rPr>
        <w:t xml:space="preserve"> </w:t>
      </w:r>
      <w:r w:rsidR="00CD6DE9" w:rsidRPr="00CD6DE9">
        <w:rPr>
          <w:rFonts w:cstheme="minorHAnsi"/>
          <w:sz w:val="24"/>
          <w:szCs w:val="24"/>
          <w:lang w:val="en-GB"/>
        </w:rPr>
        <w:t>p</w:t>
      </w:r>
      <w:r w:rsidR="00EB0642" w:rsidRPr="00CD6DE9">
        <w:rPr>
          <w:rFonts w:cstheme="minorHAnsi"/>
          <w:sz w:val="24"/>
          <w:szCs w:val="24"/>
          <w:lang w:val="en-GB"/>
        </w:rPr>
        <w:t>aper is bas</w:t>
      </w:r>
      <w:r w:rsidR="005313A0">
        <w:rPr>
          <w:rFonts w:cstheme="minorHAnsi"/>
          <w:sz w:val="24"/>
          <w:szCs w:val="24"/>
          <w:lang w:val="en-GB"/>
        </w:rPr>
        <w:t>ed</w:t>
      </w:r>
      <w:r w:rsidR="00EB0642" w:rsidRPr="00CD6DE9">
        <w:rPr>
          <w:rFonts w:cstheme="minorHAnsi"/>
          <w:sz w:val="24"/>
          <w:szCs w:val="24"/>
          <w:lang w:val="en-GB"/>
        </w:rPr>
        <w:t xml:space="preserve"> </w:t>
      </w:r>
      <w:r w:rsidR="00CD6DE9" w:rsidRPr="00CD6DE9">
        <w:rPr>
          <w:rFonts w:cstheme="minorHAnsi"/>
          <w:sz w:val="24"/>
          <w:szCs w:val="24"/>
          <w:lang w:val="en-GB"/>
        </w:rPr>
        <w:t>o</w:t>
      </w:r>
      <w:r w:rsidR="005313A0">
        <w:rPr>
          <w:rFonts w:cstheme="minorHAnsi"/>
          <w:sz w:val="24"/>
          <w:szCs w:val="24"/>
          <w:lang w:val="en-GB"/>
        </w:rPr>
        <w:t>n</w:t>
      </w:r>
      <w:r w:rsidR="00CD6DE9" w:rsidRPr="00CD6DE9">
        <w:rPr>
          <w:rFonts w:cstheme="minorHAnsi"/>
          <w:sz w:val="24"/>
          <w:szCs w:val="24"/>
          <w:lang w:val="en-GB"/>
        </w:rPr>
        <w:t xml:space="preserve"> in-depth literature research,</w:t>
      </w:r>
      <w:r w:rsidR="00EB0642" w:rsidRPr="00CD6DE9">
        <w:rPr>
          <w:rFonts w:cstheme="minorHAnsi"/>
          <w:sz w:val="24"/>
          <w:szCs w:val="24"/>
          <w:lang w:val="en-GB"/>
        </w:rPr>
        <w:t xml:space="preserve"> interviews with EEAS and European Commission officials</w:t>
      </w:r>
      <w:r w:rsidR="005313A0">
        <w:rPr>
          <w:rFonts w:cstheme="minorHAnsi"/>
          <w:sz w:val="24"/>
          <w:szCs w:val="24"/>
          <w:lang w:val="en-GB"/>
        </w:rPr>
        <w:t>,</w:t>
      </w:r>
      <w:r w:rsidR="00EB0642" w:rsidRPr="00CD6DE9">
        <w:rPr>
          <w:rFonts w:cstheme="minorHAnsi"/>
          <w:sz w:val="24"/>
          <w:szCs w:val="24"/>
          <w:lang w:val="en-GB"/>
        </w:rPr>
        <w:t xml:space="preserve"> </w:t>
      </w:r>
      <w:r w:rsidR="005313A0">
        <w:rPr>
          <w:rFonts w:cstheme="minorHAnsi"/>
          <w:sz w:val="24"/>
          <w:szCs w:val="24"/>
          <w:lang w:val="en-GB"/>
        </w:rPr>
        <w:t>and</w:t>
      </w:r>
      <w:r w:rsidR="00EB0642" w:rsidRPr="00CD6DE9">
        <w:rPr>
          <w:rFonts w:cstheme="minorHAnsi"/>
          <w:sz w:val="24"/>
          <w:szCs w:val="24"/>
          <w:lang w:val="en-GB"/>
        </w:rPr>
        <w:t xml:space="preserve"> </w:t>
      </w:r>
      <w:r w:rsidR="00201F14">
        <w:rPr>
          <w:rFonts w:cstheme="minorHAnsi"/>
          <w:sz w:val="24"/>
          <w:szCs w:val="24"/>
          <w:lang w:val="en-GB"/>
        </w:rPr>
        <w:t xml:space="preserve">with </w:t>
      </w:r>
      <w:r w:rsidR="00EB0642" w:rsidRPr="00CD6DE9">
        <w:rPr>
          <w:rFonts w:cstheme="minorHAnsi"/>
          <w:sz w:val="24"/>
          <w:szCs w:val="24"/>
          <w:lang w:val="en-GB"/>
        </w:rPr>
        <w:t>representatives of national foreign ministries and sub-state authorities.</w:t>
      </w:r>
    </w:p>
    <w:p w14:paraId="5701FE8D" w14:textId="77777777" w:rsidR="00CD6DE9" w:rsidRPr="00CD6DE9" w:rsidRDefault="00CD6DE9" w:rsidP="00CD6DE9">
      <w:pPr>
        <w:pStyle w:val="Bezodstpw"/>
        <w:jc w:val="both"/>
        <w:rPr>
          <w:rFonts w:cstheme="minorHAnsi"/>
          <w:sz w:val="24"/>
          <w:szCs w:val="24"/>
          <w:lang w:val="en-GB"/>
        </w:rPr>
      </w:pPr>
    </w:p>
    <w:p w14:paraId="028F4350" w14:textId="77777777" w:rsidR="00CB23B0" w:rsidRPr="003C2C9F" w:rsidRDefault="00CB23B0" w:rsidP="00894684">
      <w:pPr>
        <w:pStyle w:val="Bezodstpw"/>
        <w:jc w:val="both"/>
        <w:rPr>
          <w:rFonts w:cstheme="minorHAnsi"/>
          <w:b/>
          <w:bCs/>
          <w:sz w:val="24"/>
          <w:szCs w:val="24"/>
          <w:lang w:val="en-GB"/>
        </w:rPr>
      </w:pPr>
      <w:r w:rsidRPr="003C2C9F">
        <w:rPr>
          <w:rFonts w:cstheme="minorHAnsi"/>
          <w:b/>
          <w:bCs/>
          <w:sz w:val="24"/>
          <w:szCs w:val="24"/>
          <w:lang w:val="en-GB"/>
        </w:rPr>
        <w:t>EU-China cooperation on the sub-national level</w:t>
      </w:r>
    </w:p>
    <w:p w14:paraId="4D16109B" w14:textId="77777777" w:rsidR="003526CA" w:rsidRPr="003C2C9F" w:rsidRDefault="003526CA" w:rsidP="00894684">
      <w:pPr>
        <w:pStyle w:val="Bezodstpw"/>
        <w:jc w:val="both"/>
        <w:rPr>
          <w:rFonts w:cstheme="minorHAnsi"/>
          <w:b/>
          <w:bCs/>
          <w:sz w:val="24"/>
          <w:szCs w:val="24"/>
          <w:lang w:val="en-GB"/>
        </w:rPr>
      </w:pPr>
    </w:p>
    <w:p w14:paraId="6287DB28" w14:textId="77777777" w:rsidR="00CB23B0" w:rsidRPr="003C2C9F" w:rsidRDefault="005313A0" w:rsidP="00CD6DE9">
      <w:pPr>
        <w:pStyle w:val="Bezodstpw"/>
        <w:jc w:val="both"/>
        <w:rPr>
          <w:rFonts w:cstheme="minorHAnsi"/>
          <w:sz w:val="24"/>
          <w:szCs w:val="24"/>
          <w:lang w:val="en-GB"/>
        </w:rPr>
      </w:pPr>
      <w:r>
        <w:rPr>
          <w:rFonts w:cstheme="minorHAnsi"/>
          <w:sz w:val="24"/>
          <w:szCs w:val="24"/>
          <w:lang w:val="en-GB"/>
        </w:rPr>
        <w:t>The d</w:t>
      </w:r>
      <w:r w:rsidR="00CB23B0" w:rsidRPr="003C2C9F">
        <w:rPr>
          <w:rFonts w:cstheme="minorHAnsi"/>
          <w:sz w:val="24"/>
          <w:szCs w:val="24"/>
          <w:lang w:val="en-GB"/>
        </w:rPr>
        <w:t xml:space="preserve">evelopment of the European Union’s relations with China is characterised by </w:t>
      </w:r>
      <w:r>
        <w:rPr>
          <w:rFonts w:cstheme="minorHAnsi"/>
          <w:sz w:val="24"/>
          <w:szCs w:val="24"/>
          <w:lang w:val="en-GB"/>
        </w:rPr>
        <w:t>a</w:t>
      </w:r>
      <w:r w:rsidRPr="003C2C9F">
        <w:rPr>
          <w:rFonts w:cstheme="minorHAnsi"/>
          <w:sz w:val="24"/>
          <w:szCs w:val="24"/>
          <w:lang w:val="en-GB"/>
        </w:rPr>
        <w:t xml:space="preserve"> </w:t>
      </w:r>
      <w:r w:rsidR="00CB23B0" w:rsidRPr="003C2C9F">
        <w:rPr>
          <w:rFonts w:cstheme="minorHAnsi"/>
          <w:sz w:val="24"/>
          <w:szCs w:val="24"/>
          <w:lang w:val="en-GB"/>
        </w:rPr>
        <w:t xml:space="preserve">growing number of interactions on </w:t>
      </w:r>
      <w:r w:rsidR="00201F14">
        <w:rPr>
          <w:rFonts w:cstheme="minorHAnsi"/>
          <w:sz w:val="24"/>
          <w:szCs w:val="24"/>
          <w:lang w:val="en-GB"/>
        </w:rPr>
        <w:t xml:space="preserve">the </w:t>
      </w:r>
      <w:r w:rsidR="00CB23B0" w:rsidRPr="003C2C9F">
        <w:rPr>
          <w:rFonts w:cstheme="minorHAnsi"/>
          <w:sz w:val="24"/>
          <w:szCs w:val="24"/>
          <w:lang w:val="en-GB"/>
        </w:rPr>
        <w:t>supranational</w:t>
      </w:r>
      <w:r>
        <w:rPr>
          <w:rFonts w:cstheme="minorHAnsi"/>
          <w:sz w:val="24"/>
          <w:szCs w:val="24"/>
          <w:lang w:val="en-GB"/>
        </w:rPr>
        <w:t xml:space="preserve"> and</w:t>
      </w:r>
      <w:r w:rsidR="00CB23B0" w:rsidRPr="003C2C9F">
        <w:rPr>
          <w:rFonts w:cstheme="minorHAnsi"/>
          <w:sz w:val="24"/>
          <w:szCs w:val="24"/>
          <w:lang w:val="en-GB"/>
        </w:rPr>
        <w:t xml:space="preserve"> interstate</w:t>
      </w:r>
      <w:r>
        <w:rPr>
          <w:rFonts w:cstheme="minorHAnsi"/>
          <w:sz w:val="24"/>
          <w:szCs w:val="24"/>
          <w:lang w:val="en-GB"/>
        </w:rPr>
        <w:t>,</w:t>
      </w:r>
      <w:r w:rsidR="00CB23B0" w:rsidRPr="003C2C9F">
        <w:rPr>
          <w:rFonts w:cstheme="minorHAnsi"/>
          <w:sz w:val="24"/>
          <w:szCs w:val="24"/>
          <w:lang w:val="en-GB"/>
        </w:rPr>
        <w:t xml:space="preserve"> but also </w:t>
      </w:r>
      <w:r>
        <w:rPr>
          <w:rFonts w:cstheme="minorHAnsi"/>
          <w:sz w:val="24"/>
          <w:szCs w:val="24"/>
          <w:lang w:val="en-GB"/>
        </w:rPr>
        <w:t xml:space="preserve">on </w:t>
      </w:r>
      <w:r w:rsidR="00201F14">
        <w:rPr>
          <w:rFonts w:cstheme="minorHAnsi"/>
          <w:sz w:val="24"/>
          <w:szCs w:val="24"/>
          <w:lang w:val="en-GB"/>
        </w:rPr>
        <w:t xml:space="preserve">the </w:t>
      </w:r>
      <w:r w:rsidR="00CB23B0" w:rsidRPr="003C2C9F">
        <w:rPr>
          <w:rFonts w:cstheme="minorHAnsi"/>
          <w:sz w:val="24"/>
          <w:szCs w:val="24"/>
          <w:lang w:val="en-GB"/>
        </w:rPr>
        <w:t>sub-state</w:t>
      </w:r>
      <w:r>
        <w:rPr>
          <w:rFonts w:cstheme="minorHAnsi"/>
          <w:sz w:val="24"/>
          <w:szCs w:val="24"/>
          <w:lang w:val="en-GB"/>
        </w:rPr>
        <w:t>,</w:t>
      </w:r>
      <w:r w:rsidR="00CB23B0" w:rsidRPr="003C2C9F">
        <w:rPr>
          <w:rFonts w:cstheme="minorHAnsi"/>
          <w:sz w:val="24"/>
          <w:szCs w:val="24"/>
          <w:lang w:val="en-GB"/>
        </w:rPr>
        <w:t xml:space="preserve"> level</w:t>
      </w:r>
      <w:r w:rsidR="00201F14">
        <w:rPr>
          <w:rFonts w:cstheme="minorHAnsi"/>
          <w:sz w:val="24"/>
          <w:szCs w:val="24"/>
          <w:lang w:val="en-GB"/>
        </w:rPr>
        <w:t>s</w:t>
      </w:r>
      <w:r w:rsidR="00CB23B0" w:rsidRPr="003C2C9F">
        <w:rPr>
          <w:rFonts w:cstheme="minorHAnsi"/>
          <w:sz w:val="24"/>
          <w:szCs w:val="24"/>
          <w:lang w:val="en-GB"/>
        </w:rPr>
        <w:t xml:space="preserve">. Scholars and experts tend to concentrate on the first two levels and the academic literature on EU-China relations has been largely reticent on the sub-national dimension. </w:t>
      </w:r>
      <w:r>
        <w:rPr>
          <w:rFonts w:cstheme="minorHAnsi"/>
          <w:sz w:val="24"/>
          <w:szCs w:val="24"/>
          <w:lang w:val="en-GB"/>
        </w:rPr>
        <w:t>E</w:t>
      </w:r>
      <w:r w:rsidR="00CB23B0" w:rsidRPr="003C2C9F">
        <w:rPr>
          <w:rFonts w:cstheme="minorHAnsi"/>
          <w:sz w:val="24"/>
          <w:szCs w:val="24"/>
          <w:lang w:val="en-GB"/>
        </w:rPr>
        <w:t>xisting studies ignore this phenomenon</w:t>
      </w:r>
      <w:r>
        <w:rPr>
          <w:rFonts w:cstheme="minorHAnsi"/>
          <w:sz w:val="24"/>
          <w:szCs w:val="24"/>
          <w:lang w:val="en-GB"/>
        </w:rPr>
        <w:t>,</w:t>
      </w:r>
      <w:r w:rsidR="00CB23B0" w:rsidRPr="003C2C9F">
        <w:rPr>
          <w:rFonts w:cstheme="minorHAnsi"/>
          <w:sz w:val="24"/>
          <w:szCs w:val="24"/>
          <w:lang w:val="en-GB"/>
        </w:rPr>
        <w:t xml:space="preserve"> even </w:t>
      </w:r>
      <w:r>
        <w:rPr>
          <w:rFonts w:cstheme="minorHAnsi"/>
          <w:sz w:val="24"/>
          <w:szCs w:val="24"/>
          <w:lang w:val="en-GB"/>
        </w:rPr>
        <w:t>when</w:t>
      </w:r>
      <w:r w:rsidRPr="003C2C9F">
        <w:rPr>
          <w:rFonts w:cstheme="minorHAnsi"/>
          <w:sz w:val="24"/>
          <w:szCs w:val="24"/>
          <w:lang w:val="en-GB"/>
        </w:rPr>
        <w:t xml:space="preserve"> </w:t>
      </w:r>
      <w:r>
        <w:rPr>
          <w:rFonts w:cstheme="minorHAnsi"/>
          <w:sz w:val="24"/>
          <w:szCs w:val="24"/>
          <w:lang w:val="en-GB"/>
        </w:rPr>
        <w:t>they</w:t>
      </w:r>
      <w:r w:rsidRPr="003C2C9F">
        <w:rPr>
          <w:rFonts w:cstheme="minorHAnsi"/>
          <w:sz w:val="24"/>
          <w:szCs w:val="24"/>
          <w:lang w:val="en-GB"/>
        </w:rPr>
        <w:t xml:space="preserve"> </w:t>
      </w:r>
      <w:r>
        <w:rPr>
          <w:rFonts w:cstheme="minorHAnsi"/>
          <w:sz w:val="24"/>
          <w:szCs w:val="24"/>
          <w:lang w:val="en-GB"/>
        </w:rPr>
        <w:t>note</w:t>
      </w:r>
      <w:r w:rsidRPr="003C2C9F">
        <w:rPr>
          <w:rFonts w:cstheme="minorHAnsi"/>
          <w:sz w:val="24"/>
          <w:szCs w:val="24"/>
          <w:lang w:val="en-GB"/>
        </w:rPr>
        <w:t xml:space="preserve"> </w:t>
      </w:r>
      <w:r w:rsidR="00CB23B0" w:rsidRPr="003C2C9F">
        <w:rPr>
          <w:rFonts w:cstheme="minorHAnsi"/>
          <w:sz w:val="24"/>
          <w:szCs w:val="24"/>
          <w:lang w:val="en-GB"/>
        </w:rPr>
        <w:t>areas where sub-state actors are very active</w:t>
      </w:r>
      <w:r w:rsidR="009909E6">
        <w:rPr>
          <w:rFonts w:cstheme="minorHAnsi"/>
          <w:sz w:val="24"/>
          <w:szCs w:val="24"/>
          <w:lang w:val="en-GB"/>
        </w:rPr>
        <w:t>,</w:t>
      </w:r>
      <w:r w:rsidR="00CB23B0" w:rsidRPr="003C2C9F">
        <w:rPr>
          <w:rFonts w:cstheme="minorHAnsi"/>
          <w:sz w:val="24"/>
          <w:szCs w:val="24"/>
          <w:lang w:val="en-GB"/>
        </w:rPr>
        <w:t xml:space="preserve"> such as economic relations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{"citationID":"dT5evZrv","properties":{"formattedCitation":"(Farnell and Irwin Crooks 2016; Christiansen and Maher 2017; Minghao 2016)","plainCitation":"(Farnell and Irwin Crooks 2016; Christiansen and Maher 2017; Minghao 2016)","dontUpdate":true,"noteIndex":0},"citationItems":[{"id":666,"uris":["http://zotero.org/users/3013709/items/I6DATNSJ"],"uri":["http://zotero.org/users/3013709/items/I6DATNSJ"],"itemData":{"id":666,"type":"book","abstract":"This book examines the political factors in the economic relationship between the European Union and China that help to explain the apparent stalling of...","publisher":"Palgrave Macmillan","source":"www.palgrave.com","title":"The Politics of EU-China Economic Relations. An Uneasy Partnership","URL":"http://www.palgrave.com/it/book/9781137491176","author":[{"family":"Farnell","given":"John"},{"family":"Irwin Crooks","given":"Paul"}],"accessed":{"date-parts":[["2017",9,19]]},"issued":{"date-parts":[["2016"]]}}},{"id":699,"uris":["http://zotero.org/users/3013709/items/4SBHNQBG"],"uri":["http://zotero.org/users/3013709/items/4SBHNQBG"],"itemData":{"id":699,"type":"article-journal","abstract":"China’s growing power and influence raise important and inescapable questions for countries and societies around the world, not least for Europe. A rising China offers opportunities for greater cooperation, both bilaterally and in the context of old and new multilateral institutions, yet also carries inherent risks for the European Union (EU), not least in the way in which it may make it (even) more difficult to manage the relations with other global powers while also maintaining unity among EU member states. This special issue examines Europe’s response to the steady and dramatic rise of China over the past two decades. In particular, it explores the challenges as well as the many instances of engagement that define their relations today across a number of policy areas, including economic, diplomatic, and security relations. The contributions to this special issue demonstrate the varied, multi-faceted and to some extent contradictory nature of EU-China relations. The two sides are in an ever-closer economic embrace, yet they remain distant and occasionally antagonistic with respect to security concerns or normative discourses.","container-title":"Asia Europe Journal","DOI":"10.1007/s10308-017-0469-2","ISSN":"1610-2932, 1612-1031","issue":"2","journalAbbreviation":"Asia Eur J","language":"en","page":"121-131","source":"link.springer.com","title":"The rise of China—challenges and opportunities for the European Union","volume":"15","author":[{"family":"Christiansen","given":"Thomas"},{"family":"Maher","given":"Richard"}],"issued":{"date-parts":[["2017",6,1]]}}},{"id":707,"uris":["http://zotero.org/users/3013709/items/BQJ27NIC"],"uri":["http://zotero.org/users/3013709/items/BQJ27NIC"],"itemData":{"id":707,"type":"article-journal","abstract":"The EU brought out a Global Strategy for foreign and security policy in June 2016, which indicates European efforts to reflect on and reshape its grand strategy. Meanwhile, China is also conducting an in-depth assessment of the international order under transition, and strives to rebalance its own national development and foreign policies. Beijing is pursuing a connectivity-oriented grand strategy. The peaceful rise of China depends on whether China and other economies can fully leverage each other’s development opportunities, and become stronger by taking advantage of increasing interconnectedness in the world. The One Belt, One Road (OBOR) initiative is a key element of such a grand strategy and will have far-reaching implications for China-Europe relations.","container-title":"The International Spectator","DOI":"10.1080/03932729.2016.1235819","ISSN":"0393-2729","issue":"4","page":"109-118","source":"Taylor and Francis+NEJM","title":"The Belt and Road Initiative and its Implications for China-Europe Relations","volume":"51","author":[{"family":"Minghao","given":"Zhao"}],"issued":{"date-parts":[["2016",10,1]]}}}],"schema":"https://github.com/citation-style-language/schema/raw/master/csl-citation.json"}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(Farnell and Crooks 2016; Christiansen and Maher 2017; Minghao 2016)</w:t>
      </w:r>
      <w:r w:rsidR="00C23FCD" w:rsidRPr="003C2C9F">
        <w:rPr>
          <w:rFonts w:cstheme="minorHAnsi"/>
          <w:sz w:val="24"/>
          <w:szCs w:val="24"/>
          <w:lang w:val="en-GB"/>
        </w:rPr>
        <w:fldChar w:fldCharType="end"/>
      </w:r>
      <w:r w:rsidR="00CB23B0" w:rsidRPr="003C2C9F">
        <w:rPr>
          <w:rFonts w:cstheme="minorHAnsi"/>
          <w:sz w:val="24"/>
          <w:szCs w:val="24"/>
          <w:lang w:val="en-GB"/>
        </w:rPr>
        <w:t xml:space="preserve"> or people-to-people dialogue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{"citationID":"0JBtCXhd","properties":{"formattedCitation":"(Burney, Hivonnet, and Raube 2014)","plainCitation":"(Burney, Hivonnet, and Raube 2014)","noteIndex":0},"citationItems":[{"id":661,"uris":["http://zotero.org/users/3013709/items/KHDQS99N"],"uri":["http://zotero.org/users/3013709/items/KHDQS99N"],"itemData":{"id":661,"type":"article-journal","container-title":"European Foreign Affairs Review","page":"35-56","title":"‘Soft Diplomacy’ and People-to-People Dialogue between the EU and the PRC","volume":"19","author":[{"family":"Burney","given":"Matthieu"},{"family":"Hivonnet","given":"Joelle"},{"family":"Raube","given":"Kolja"}],"issued":{"date-parts":[["2014"]]}}}],"schema":"https://github.com/citation-style-language/schema/raw/master/csl-citation.json"}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(Burney, Hivonnet, and Raube 2014)</w:t>
      </w:r>
      <w:r w:rsidR="00C23FCD" w:rsidRPr="003C2C9F">
        <w:rPr>
          <w:rFonts w:cstheme="minorHAnsi"/>
          <w:sz w:val="24"/>
          <w:szCs w:val="24"/>
          <w:lang w:val="en-GB"/>
        </w:rPr>
        <w:fldChar w:fldCharType="end"/>
      </w:r>
      <w:r w:rsidR="00CB23B0" w:rsidRPr="003C2C9F">
        <w:rPr>
          <w:rFonts w:cstheme="minorHAnsi"/>
          <w:sz w:val="24"/>
          <w:szCs w:val="24"/>
          <w:lang w:val="en-GB"/>
        </w:rPr>
        <w:t>.</w:t>
      </w:r>
    </w:p>
    <w:p w14:paraId="10EF7E00" w14:textId="77777777" w:rsidR="003526CA" w:rsidRPr="003C2C9F" w:rsidRDefault="003526CA" w:rsidP="00894684">
      <w:pPr>
        <w:pStyle w:val="Bezodstpw"/>
        <w:jc w:val="both"/>
        <w:rPr>
          <w:rFonts w:cstheme="minorHAnsi"/>
          <w:sz w:val="24"/>
          <w:szCs w:val="24"/>
          <w:lang w:val="en-GB"/>
        </w:rPr>
      </w:pPr>
    </w:p>
    <w:p w14:paraId="4EC19220" w14:textId="77777777" w:rsidR="00B51C6A" w:rsidRDefault="005313A0" w:rsidP="00894684">
      <w:pPr>
        <w:pStyle w:val="Bezodstpw"/>
        <w:jc w:val="both"/>
        <w:rPr>
          <w:rFonts w:cstheme="minorHAnsi"/>
          <w:sz w:val="24"/>
          <w:szCs w:val="24"/>
          <w:lang w:val="en-GB"/>
        </w:rPr>
      </w:pPr>
      <w:r>
        <w:rPr>
          <w:rFonts w:cstheme="minorHAnsi"/>
          <w:sz w:val="24"/>
          <w:szCs w:val="24"/>
          <w:lang w:val="en-GB"/>
        </w:rPr>
        <w:t>It is o</w:t>
      </w:r>
      <w:r w:rsidR="00CB23B0" w:rsidRPr="003C2C9F">
        <w:rPr>
          <w:rFonts w:cstheme="minorHAnsi"/>
          <w:sz w:val="24"/>
          <w:szCs w:val="24"/>
          <w:lang w:val="en-GB"/>
        </w:rPr>
        <w:t xml:space="preserve">nly very recently </w:t>
      </w:r>
      <w:r>
        <w:rPr>
          <w:rFonts w:cstheme="minorHAnsi"/>
          <w:sz w:val="24"/>
          <w:szCs w:val="24"/>
          <w:lang w:val="en-GB"/>
        </w:rPr>
        <w:t xml:space="preserve">that the </w:t>
      </w:r>
      <w:r w:rsidR="00CB23B0" w:rsidRPr="003C2C9F">
        <w:rPr>
          <w:rFonts w:cstheme="minorHAnsi"/>
          <w:sz w:val="24"/>
          <w:szCs w:val="24"/>
          <w:lang w:val="en-GB"/>
        </w:rPr>
        <w:t xml:space="preserve">sub-national dimension of European relations with China </w:t>
      </w:r>
      <w:r>
        <w:rPr>
          <w:rFonts w:cstheme="minorHAnsi"/>
          <w:sz w:val="24"/>
          <w:szCs w:val="24"/>
          <w:lang w:val="en-GB"/>
        </w:rPr>
        <w:t xml:space="preserve">has </w:t>
      </w:r>
      <w:r w:rsidR="00CB23B0" w:rsidRPr="003C2C9F">
        <w:rPr>
          <w:rFonts w:cstheme="minorHAnsi"/>
          <w:sz w:val="24"/>
          <w:szCs w:val="24"/>
          <w:lang w:val="en-GB"/>
        </w:rPr>
        <w:t>attracted attention</w:t>
      </w:r>
      <w:r>
        <w:rPr>
          <w:rFonts w:cstheme="minorHAnsi"/>
          <w:sz w:val="24"/>
          <w:szCs w:val="24"/>
          <w:lang w:val="en-GB"/>
        </w:rPr>
        <w:t>,</w:t>
      </w:r>
      <w:r w:rsidR="00CB23B0" w:rsidRPr="003C2C9F">
        <w:rPr>
          <w:rFonts w:cstheme="minorHAnsi"/>
          <w:sz w:val="24"/>
          <w:szCs w:val="24"/>
          <w:lang w:val="en-GB"/>
        </w:rPr>
        <w:t xml:space="preserve"> </w:t>
      </w:r>
      <w:r w:rsidR="00101426">
        <w:rPr>
          <w:rFonts w:cstheme="minorHAnsi"/>
          <w:sz w:val="24"/>
          <w:szCs w:val="24"/>
          <w:lang w:val="en-GB"/>
        </w:rPr>
        <w:t>and</w:t>
      </w:r>
      <w:r w:rsidR="00CB23B0" w:rsidRPr="003C2C9F">
        <w:rPr>
          <w:rFonts w:cstheme="minorHAnsi"/>
          <w:sz w:val="24"/>
          <w:szCs w:val="24"/>
          <w:lang w:val="en-GB"/>
        </w:rPr>
        <w:t xml:space="preserve"> a few studies </w:t>
      </w:r>
      <w:r w:rsidR="00201F14">
        <w:rPr>
          <w:rFonts w:cstheme="minorHAnsi"/>
          <w:sz w:val="24"/>
          <w:szCs w:val="24"/>
          <w:lang w:val="en-GB"/>
        </w:rPr>
        <w:t xml:space="preserve">have </w:t>
      </w:r>
      <w:r w:rsidR="00CB23B0" w:rsidRPr="003C2C9F">
        <w:rPr>
          <w:rFonts w:cstheme="minorHAnsi"/>
          <w:sz w:val="24"/>
          <w:szCs w:val="24"/>
          <w:lang w:val="en-GB"/>
        </w:rPr>
        <w:t>tr</w:t>
      </w:r>
      <w:r w:rsidR="00201F14">
        <w:rPr>
          <w:rFonts w:cstheme="minorHAnsi"/>
          <w:sz w:val="24"/>
          <w:szCs w:val="24"/>
          <w:lang w:val="en-GB"/>
        </w:rPr>
        <w:t>ied</w:t>
      </w:r>
      <w:r w:rsidR="00CB23B0" w:rsidRPr="003C2C9F">
        <w:rPr>
          <w:rFonts w:cstheme="minorHAnsi"/>
          <w:sz w:val="24"/>
          <w:szCs w:val="24"/>
          <w:lang w:val="en-GB"/>
        </w:rPr>
        <w:t xml:space="preserve"> to map this phenomenon on the EU level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{"citationID":"psM5yr7Z","properties":{"formattedCitation":"(Skorupska, Szczudlik, and Kami\\uc0\\u324{}ski 2019; Kami\\uc0\\u324{}ski 2019c)","plainCitation":"(Skorupska, Szczudlik, and Kamiński 2019; Kamiński 2019c)","dontUpdate":true,"noteIndex":0},"citationItems":[{"id":1491,"uris":["http://zotero.org/users/3013709/items/WSLC2FA8"],"uri":["http://zotero.org/users/3013709/items/WSLC2FA8"],"itemData":{"id":1491,"type":"report","publisher":"Polski Instytut Spraw Międzynarodowych","title":"The Subnational Dimension of EU-China Relations","author":[{"family":"Skorupska","given":"Adriana"},{"family":"Szczudlik","given":"Justyna"},{"family":"Kamiński","given":"Tomasz"}],"issued":{"date-parts":[["2019"]]}}},{"id":1519,"uris":["http://zotero.org/users/3013709/items/7P5DIFPN"],"uri":["http://zotero.org/users/3013709/items/7P5DIFPN"],"itemData":{"id":1519,"type":"article-journal","container-title":"European Foreign Affairs Review","ISSN":"1384-6299","issue":"3","language":"EN","page":"367-385","source":"www.kluwerlawonline.com","title":"The Sub-state Dimension of the European Union Relations with China","volume":"24","author":[{"family":"Kamiński","given":"Tomasz"}],"issued":{"date-parts":[["2019",10,1]]}}}],"schema":"https://github.com/citation-style-language/schema/raw/master/csl-citation.json"}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(Skorupska, Szczudlik, and Kamiński 2019; Kamiński 2019c</w:t>
      </w:r>
      <w:r w:rsidR="001710F7">
        <w:rPr>
          <w:rFonts w:ascii="Calibri" w:hAnsi="Calibri" w:cs="Calibri"/>
          <w:sz w:val="24"/>
          <w:szCs w:val="24"/>
          <w:lang w:val="en-GB"/>
        </w:rPr>
        <w:t>;</w:t>
      </w:r>
      <w:r w:rsidR="000C2C9C">
        <w:rPr>
          <w:rFonts w:ascii="Calibri" w:hAnsi="Calibri" w:cs="Calibri"/>
          <w:sz w:val="24"/>
          <w:szCs w:val="24"/>
          <w:lang w:val="en-GB"/>
        </w:rPr>
        <w:t xml:space="preserve"> Neves 2018</w:t>
      </w:r>
      <w:r w:rsidR="00827A94" w:rsidRPr="00827A94">
        <w:rPr>
          <w:rFonts w:ascii="Calibri" w:hAnsi="Calibri" w:cs="Calibri"/>
          <w:sz w:val="24"/>
          <w:szCs w:val="24"/>
          <w:lang w:val="en-GB"/>
        </w:rPr>
        <w:t>)</w:t>
      </w:r>
      <w:r w:rsidR="00C23FCD" w:rsidRPr="003C2C9F">
        <w:rPr>
          <w:rFonts w:cstheme="minorHAnsi"/>
          <w:sz w:val="24"/>
          <w:szCs w:val="24"/>
          <w:lang w:val="en-GB"/>
        </w:rPr>
        <w:fldChar w:fldCharType="end"/>
      </w:r>
      <w:r w:rsidR="00423261" w:rsidRPr="003C2C9F">
        <w:rPr>
          <w:rFonts w:cstheme="minorHAnsi"/>
          <w:sz w:val="24"/>
          <w:szCs w:val="24"/>
          <w:lang w:val="en-GB"/>
        </w:rPr>
        <w:t>,</w:t>
      </w:r>
      <w:r w:rsidR="008B112F">
        <w:rPr>
          <w:rFonts w:cstheme="minorHAnsi"/>
          <w:sz w:val="24"/>
          <w:szCs w:val="24"/>
          <w:lang w:val="en-GB"/>
        </w:rPr>
        <w:t xml:space="preserve"> particular</w:t>
      </w:r>
      <w:r w:rsidR="00201F14">
        <w:rPr>
          <w:rFonts w:cstheme="minorHAnsi"/>
          <w:sz w:val="24"/>
          <w:szCs w:val="24"/>
          <w:lang w:val="en-GB"/>
        </w:rPr>
        <w:t>ly</w:t>
      </w:r>
      <w:r w:rsidR="008B112F">
        <w:rPr>
          <w:rFonts w:cstheme="minorHAnsi"/>
          <w:sz w:val="24"/>
          <w:szCs w:val="24"/>
          <w:lang w:val="en-GB"/>
        </w:rPr>
        <w:t xml:space="preserve"> </w:t>
      </w:r>
      <w:r>
        <w:rPr>
          <w:rFonts w:cstheme="minorHAnsi"/>
          <w:sz w:val="24"/>
          <w:szCs w:val="24"/>
          <w:lang w:val="en-GB"/>
        </w:rPr>
        <w:t xml:space="preserve">for </w:t>
      </w:r>
      <w:r w:rsidR="008B112F">
        <w:rPr>
          <w:rFonts w:cstheme="minorHAnsi"/>
          <w:sz w:val="24"/>
          <w:szCs w:val="24"/>
          <w:lang w:val="en-GB"/>
        </w:rPr>
        <w:t>Member S</w:t>
      </w:r>
      <w:r w:rsidR="00CB23B0" w:rsidRPr="003C2C9F">
        <w:rPr>
          <w:rFonts w:cstheme="minorHAnsi"/>
          <w:sz w:val="24"/>
          <w:szCs w:val="24"/>
          <w:lang w:val="en-GB"/>
        </w:rPr>
        <w:t xml:space="preserve">tates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{"citationID":"KxduMto3","properties":{"formattedCitation":"(Goette and Qianlan 2018; Skorupska 2017)","plainCitation":"(Goette and Qianlan 2018; Skorupska 2017)","noteIndex":0},"citationItems":[{"id":9,"uris":["http://zotero.org/users/3013709/items/I5V5RNSS"],"uri":["http://zotero.org/users/3013709/items/I5V5RNSS"],"itemData":{"id":9,"type":"report","event-place":"Bonn","number":"19","publisher":"Servicestelle Kommunen in der Einen Welt","publisher-place":"Bonn","title":"Deutsch-Chinesische Kommunalbeziehungen","author":[{"family":"Goette","given":"Anja"},{"family":"Qianlan","given":"Gao"}],"issued":{"date-parts":[["2018"]]}}},{"id":640,"uris":["http://zotero.org/users/3013709/items/QS4AHBA3"],"uri":["http://zotero.org/users/3013709/items/QS4AHBA3"],"itemData":{"id":640,"type":"article-journal","container-title":"Sprawy Międzynarodowe","issue":"2","page":"131-140","title":"Paradyplomacja Polska–Chiny. Współpraca polskich województw z chińskimi prowincjami","author":[{"family":"Skorupska","given":"Adriana"}],"issued":{"date-parts":[["2017"]]}}}],"schema":"https://github.com/citation-style-language/schema/raw/master/csl-citation.json"}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(Goette and Qianlan 2018; Skorupska 2017)</w:t>
      </w:r>
      <w:r w:rsidR="00C23FCD" w:rsidRPr="003C2C9F">
        <w:rPr>
          <w:rFonts w:cstheme="minorHAnsi"/>
          <w:sz w:val="24"/>
          <w:szCs w:val="24"/>
          <w:lang w:val="en-GB"/>
        </w:rPr>
        <w:fldChar w:fldCharType="end"/>
      </w:r>
      <w:r w:rsidR="00CB23B0" w:rsidRPr="00827A94">
        <w:rPr>
          <w:rFonts w:cstheme="minorHAnsi"/>
          <w:sz w:val="24"/>
          <w:szCs w:val="24"/>
          <w:lang w:val="en-GB"/>
        </w:rPr>
        <w:t xml:space="preserve"> or in certain regions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{"citationID":"SGCP6uZ9","properties":{"formattedCitation":"(Czapiewski 2015; Kami\\uc0\\u324{}ski 2019b)","plainCitation":"(Czapiewski 2015; Kamiński 2019b)","noteIndex":0},"citationItems":[{"id":1621,"uris":["http://zotero.org/users/3013709/items/U9J28585"],"uri":["http://zotero.org/users/3013709/items/U9J28585"],"itemData":{"id":1621,"type":"article-journal","abstract":"Przedmiotem niniejszego artykułu jest opis aktywności Szkocji, jako podmiotubez statusu państwa, w obszarze polityki zagranicznej. Podstawowym założeniem niniejszegoartykułu jest stwierdzenie, że polityka zagraniczna uległa istotnym zmianomw ostatnich dekadach. Pojęciem, którego używa sie najczęściej do opisu tego zjawiskajest paradyplomacja, rozumiana jako zaangażowanie podmiotów niepaństwowych w autonomicznedziałania dyplomatyczne.W artykule stwierdzono, że aktywność Szkocji na arenie międzynarodowej pozwalana określenie jej mianem paradyplomacji, a nawet protodyplomacji. Wskazuje się, że najważniejszym celem paradyplomatycznej aktywności Szkocji w Azji są Chiny. Motywacjetych działań widoczne są na poziomie regionalnym, państwowym oraz zewnętrznym.Konkluzją artykułu jest także stwierdzenie, że wzajemne relacje między Szkocjąi Zjednoczonym Królestwem w prowadzeniu polityki zagranicznej są formą pośredniąmiędzy modelem swobody i uzupełniania się.","container-title":"Zeszyty Naukowe Uniwersytetu Szczecińskiego ACTA POLITICA","ISSN":"0867-0617","language":"English","page":"59-76","source":"www.infona.pl","title":"The (Para)diplomacy of Scotland towards Asian Countries","volume":"31","author":[{"family":"Czapiewski","given":"Tomasz"}],"issued":{"date-parts":[["2015"]]}}},{"id":1517,"uris":["http://zotero.org/users/3013709/items/5IYV22HE"],"uri":["http://zotero.org/users/3013709/items/5IYV22HE"],"itemData":{"id":1517,"type":"article-journal","abstract":"Analysing the relations between the EU and China one can notice a growing network of links on all levels, including subnational. Within the framework of the One Belt One Road (OBOR) Initiative Chinese regions are eager to develop contacts with European counterparts. The case of the Lodzkie region’s (Poland) cooperation with Sichuan Province is often presented in media as a flagship example of taking the advantage of the possibilities posed by the OBOR. The direct cargo train connection with China has been accompanied by close political relations on the regional level as well as academic cooperation. Neither distance nor great asymmetries between the partners impede smooth collaboration in the Lodzkie case. The main aim of this paper is to answer the question what are the factors behind the success of the Lodzkie region in order to recognise the conditions that may play an important role in the process of building strong bilateral links between European and Chinese subnational units. The Lodzkie case clearly shows the key role of the personal factor. Politicians and officials have identified a great potential in a small-scale business initiative and have helped it to enhance in cooperation with local stakeholders (the city authorities, academia, local companies). Moreover, they have been able to create an attractive story which appeals to international media and attracts business.","container-title":"Asia Europe Journal","DOI":"10.1007/s10308-018-00532-0","ISSN":"1612-1031","issue":"2","journalAbbreviation":"Asia Eur J","language":"en","page":"227-242","source":"Springer Link","title":"What are the factors behind the successful EU-China cooperation on the subnational level? Case study of the Lodzkie region in Poland","title-short":"What are the factors behind the successful EU-China cooperation on the subnational level?","volume":"17","author":[{"family":"Kamiński","given":"Tomasz"}],"issued":{"date-parts":[["2019",6,1]]}}}],"schema":"https://github.com/citation-style-language/schema/raw/master/csl-citation.json"}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(Czapiewski 2015; Kamiński 2019b)</w:t>
      </w:r>
      <w:r w:rsidR="00C23FCD" w:rsidRPr="003C2C9F">
        <w:rPr>
          <w:rFonts w:cstheme="minorHAnsi"/>
          <w:sz w:val="24"/>
          <w:szCs w:val="24"/>
          <w:lang w:val="en-GB"/>
        </w:rPr>
        <w:fldChar w:fldCharType="end"/>
      </w:r>
      <w:r w:rsidR="00CB23B0" w:rsidRPr="003C2C9F">
        <w:rPr>
          <w:rFonts w:cstheme="minorHAnsi"/>
          <w:sz w:val="24"/>
          <w:szCs w:val="24"/>
          <w:lang w:val="en-GB"/>
        </w:rPr>
        <w:t>. There are also some studies on Chinese provinces’ foreign activities, particular</w:t>
      </w:r>
      <w:r w:rsidR="00101426">
        <w:rPr>
          <w:rFonts w:cstheme="minorHAnsi"/>
          <w:sz w:val="24"/>
          <w:szCs w:val="24"/>
          <w:lang w:val="en-GB"/>
        </w:rPr>
        <w:t>ly</w:t>
      </w:r>
      <w:r w:rsidR="00CB23B0" w:rsidRPr="003C2C9F">
        <w:rPr>
          <w:rFonts w:cstheme="minorHAnsi"/>
          <w:sz w:val="24"/>
          <w:szCs w:val="24"/>
          <w:lang w:val="en-GB"/>
        </w:rPr>
        <w:t xml:space="preserve"> in the context of the Belt and Road Initiative</w:t>
      </w:r>
      <w:r w:rsidR="00101426">
        <w:rPr>
          <w:rFonts w:cstheme="minorHAnsi"/>
          <w:sz w:val="24"/>
          <w:szCs w:val="24"/>
          <w:lang w:val="en-GB"/>
        </w:rPr>
        <w:t xml:space="preserve"> (BRI)</w:t>
      </w:r>
      <w:r w:rsidR="00CB23B0" w:rsidRPr="003C2C9F">
        <w:rPr>
          <w:rFonts w:cstheme="minorHAnsi"/>
          <w:sz w:val="24"/>
          <w:szCs w:val="24"/>
          <w:lang w:val="en-GB"/>
        </w:rPr>
        <w:t xml:space="preserve">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{"citationID":"qjFxxKQt","properties":{"formattedCitation":"(Summers 2016; Mierzejewski 2018)","plainCitation":"(Summers 2016; Mierzejewski 2018)","noteIndex":0},"citationItems":[{"id":425,"uris":["http://zotero.org/users/3013709/items/4JQ7373W"],"uri":["http://zotero.org/users/3013709/items/4JQ7373W"],"itemData":{"id":425,"type":"article-journal","abstract":"This paper argues that the Chinese government’s ‘belt and road’ initiative – the Silk Roads vision of land and maritime logistics and communications networks connecting Asia, Europe and Africa – has its roots in sub-national ideas and practices, and that it reflects their elevation to the national level more than the creation of substantially new policy content. Further, the spatial paradigms inherent in the Silk Roads vision reveal the reproduction of capitalist developmental ideas expressed particularly in the form of networks, which themselves have become a feature of contemporary global political economy. In other words, the Silk Roads vision is more of a ‘spatial fix’ than a geopolitical manoeuvre.","container-title":"Third World Quarterly","DOI":"10.1080/01436597.2016.1153415","ISSN":"0143-6597","issue":"9","page":"1628-1643","source":"Taylor and Francis+NEJM","title":"China’s ‘New Silk Roads’: sub-national regions and networks of global political economy","title-short":"China’s ‘New Silk Roads’","volume":"37","author":[{"family":"Summers","given":"Tim"}],"issued":{"date-parts":[["2016",9,1]]}}},{"id":55,"uris":["http://zotero.org/users/3013709/items/57LSJ46H"],"uri":["http://zotero.org/users/3013709/items/57LSJ46H"],"itemData":{"id":55,"type":"chapter","container-title":"China's New Silk Road. An Emerging World Order","event-place":"London ; New York","page":"135-151","publisher":"Routledge","publisher-place":"London ; New York","title":"The Role of Local Governments in the New Silk Road","author":[{"family":"Mierzejewski","given":"Dominiik"}],"editor":[{"family":"Mendes","given":"Carmen"}],"issued":{"date-parts":[["2018"]]}}}],"schema":"https://github.com/citation-style-language/schema/raw/master/csl-citation.json"}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(Summers 2016; Mierzejewski 2018)</w:t>
      </w:r>
      <w:r w:rsidR="00C23FCD" w:rsidRPr="003C2C9F">
        <w:rPr>
          <w:rFonts w:cstheme="minorHAnsi"/>
          <w:sz w:val="24"/>
          <w:szCs w:val="24"/>
          <w:lang w:val="en-GB"/>
        </w:rPr>
        <w:fldChar w:fldCharType="end"/>
      </w:r>
      <w:r w:rsidR="00CB23B0" w:rsidRPr="003C2C9F">
        <w:rPr>
          <w:rFonts w:cstheme="minorHAnsi"/>
          <w:sz w:val="24"/>
          <w:szCs w:val="24"/>
          <w:lang w:val="en-GB"/>
        </w:rPr>
        <w:t xml:space="preserve">. </w:t>
      </w:r>
    </w:p>
    <w:p w14:paraId="730FC471" w14:textId="77777777" w:rsidR="00B51C6A" w:rsidRDefault="00B51C6A" w:rsidP="00894684">
      <w:pPr>
        <w:pStyle w:val="Bezodstpw"/>
        <w:jc w:val="both"/>
        <w:rPr>
          <w:rFonts w:cstheme="minorHAnsi"/>
          <w:sz w:val="24"/>
          <w:szCs w:val="24"/>
          <w:lang w:val="en-GB"/>
        </w:rPr>
      </w:pPr>
    </w:p>
    <w:p w14:paraId="3EF015B1" w14:textId="77777777" w:rsidR="00CB23B0" w:rsidRDefault="00101426" w:rsidP="00894684">
      <w:pPr>
        <w:pStyle w:val="Bezodstpw"/>
        <w:jc w:val="both"/>
        <w:rPr>
          <w:rFonts w:cstheme="minorHAnsi"/>
          <w:sz w:val="24"/>
          <w:szCs w:val="24"/>
          <w:lang w:val="en-GB"/>
        </w:rPr>
      </w:pPr>
      <w:r>
        <w:rPr>
          <w:rFonts w:cstheme="minorHAnsi"/>
          <w:sz w:val="24"/>
          <w:szCs w:val="24"/>
          <w:lang w:val="en-GB"/>
        </w:rPr>
        <w:t>In t</w:t>
      </w:r>
      <w:r w:rsidR="00CB23B0" w:rsidRPr="003C2C9F">
        <w:rPr>
          <w:rFonts w:cstheme="minorHAnsi"/>
          <w:sz w:val="24"/>
          <w:szCs w:val="24"/>
          <w:lang w:val="en-GB"/>
        </w:rPr>
        <w:t>rying to characterise the picture of subnational links between the EU and China that emerge from the existing research</w:t>
      </w:r>
      <w:r w:rsidR="00C700BF">
        <w:rPr>
          <w:rFonts w:cstheme="minorHAnsi"/>
          <w:sz w:val="24"/>
          <w:szCs w:val="24"/>
          <w:lang w:val="en-GB"/>
        </w:rPr>
        <w:t>,</w:t>
      </w:r>
      <w:r w:rsidR="00CB23B0" w:rsidRPr="003C2C9F">
        <w:rPr>
          <w:rFonts w:cstheme="minorHAnsi"/>
          <w:sz w:val="24"/>
          <w:szCs w:val="24"/>
          <w:lang w:val="en-GB"/>
        </w:rPr>
        <w:t xml:space="preserve"> three things seem to be apparent. </w:t>
      </w:r>
      <w:r w:rsidR="00176F00">
        <w:rPr>
          <w:rFonts w:cstheme="minorHAnsi"/>
          <w:sz w:val="24"/>
          <w:szCs w:val="24"/>
          <w:lang w:val="en-GB"/>
        </w:rPr>
        <w:t>Firstly</w:t>
      </w:r>
      <w:r w:rsidR="00CB23B0" w:rsidRPr="003C2C9F">
        <w:rPr>
          <w:rFonts w:cstheme="minorHAnsi"/>
          <w:sz w:val="24"/>
          <w:szCs w:val="24"/>
          <w:lang w:val="en-GB"/>
        </w:rPr>
        <w:t xml:space="preserve">, the development of sub-state links with </w:t>
      </w:r>
      <w:r w:rsidR="00B51C6A">
        <w:rPr>
          <w:rFonts w:cstheme="minorHAnsi"/>
          <w:sz w:val="24"/>
          <w:szCs w:val="24"/>
          <w:lang w:val="en-GB"/>
        </w:rPr>
        <w:t>PRC</w:t>
      </w:r>
      <w:r w:rsidR="00CB23B0" w:rsidRPr="003C2C9F">
        <w:rPr>
          <w:rFonts w:cstheme="minorHAnsi"/>
          <w:sz w:val="24"/>
          <w:szCs w:val="24"/>
          <w:lang w:val="en-GB"/>
        </w:rPr>
        <w:t xml:space="preserve"> has been quite dynamic in </w:t>
      </w:r>
      <w:r>
        <w:rPr>
          <w:rFonts w:cstheme="minorHAnsi"/>
          <w:sz w:val="24"/>
          <w:szCs w:val="24"/>
          <w:lang w:val="en-GB"/>
        </w:rPr>
        <w:t>recent</w:t>
      </w:r>
      <w:r w:rsidRPr="003C2C9F">
        <w:rPr>
          <w:rFonts w:cstheme="minorHAnsi"/>
          <w:sz w:val="24"/>
          <w:szCs w:val="24"/>
          <w:lang w:val="en-GB"/>
        </w:rPr>
        <w:t xml:space="preserve"> </w:t>
      </w:r>
      <w:r w:rsidR="00CB23B0" w:rsidRPr="003C2C9F">
        <w:rPr>
          <w:rFonts w:cstheme="minorHAnsi"/>
          <w:sz w:val="24"/>
          <w:szCs w:val="24"/>
          <w:lang w:val="en-GB"/>
        </w:rPr>
        <w:t xml:space="preserve">decades. Different analyses show that the number of bilateral partnerships has been </w:t>
      </w:r>
      <w:r w:rsidR="00B51C6A" w:rsidRPr="003C2C9F">
        <w:rPr>
          <w:rFonts w:cstheme="minorHAnsi"/>
          <w:sz w:val="24"/>
          <w:szCs w:val="24"/>
          <w:lang w:val="en-GB"/>
        </w:rPr>
        <w:t xml:space="preserve">rising </w:t>
      </w:r>
      <w:r w:rsidR="00CB23B0" w:rsidRPr="003C2C9F">
        <w:rPr>
          <w:rFonts w:cstheme="minorHAnsi"/>
          <w:sz w:val="24"/>
          <w:szCs w:val="24"/>
          <w:lang w:val="en-GB"/>
        </w:rPr>
        <w:t xml:space="preserve">steadily. </w:t>
      </w:r>
      <w:r>
        <w:rPr>
          <w:rFonts w:cstheme="minorHAnsi"/>
          <w:sz w:val="24"/>
          <w:szCs w:val="24"/>
          <w:lang w:val="en-GB"/>
        </w:rPr>
        <w:t>D</w:t>
      </w:r>
      <w:r w:rsidR="00CB23B0" w:rsidRPr="003C2C9F">
        <w:rPr>
          <w:rFonts w:cstheme="minorHAnsi"/>
          <w:sz w:val="24"/>
          <w:szCs w:val="24"/>
          <w:lang w:val="en-GB"/>
        </w:rPr>
        <w:t xml:space="preserve">ata from </w:t>
      </w:r>
      <w:r>
        <w:rPr>
          <w:rFonts w:cstheme="minorHAnsi"/>
          <w:sz w:val="24"/>
          <w:szCs w:val="24"/>
          <w:lang w:val="en-GB"/>
        </w:rPr>
        <w:t xml:space="preserve">the </w:t>
      </w:r>
      <w:r w:rsidR="00CB23B0" w:rsidRPr="003C2C9F">
        <w:rPr>
          <w:rFonts w:cstheme="minorHAnsi"/>
          <w:sz w:val="24"/>
          <w:szCs w:val="24"/>
          <w:lang w:val="en-GB"/>
        </w:rPr>
        <w:t>European Commission (see Figure 1) indicate</w:t>
      </w:r>
      <w:r>
        <w:rPr>
          <w:rFonts w:cstheme="minorHAnsi"/>
          <w:sz w:val="24"/>
          <w:szCs w:val="24"/>
          <w:lang w:val="en-GB"/>
        </w:rPr>
        <w:t>s</w:t>
      </w:r>
      <w:r w:rsidR="00CB23B0" w:rsidRPr="003C2C9F">
        <w:rPr>
          <w:rFonts w:cstheme="minorHAnsi"/>
          <w:sz w:val="24"/>
          <w:szCs w:val="24"/>
          <w:lang w:val="en-GB"/>
        </w:rPr>
        <w:t xml:space="preserve"> that</w:t>
      </w:r>
      <w:r>
        <w:rPr>
          <w:rFonts w:cstheme="minorHAnsi"/>
          <w:sz w:val="24"/>
          <w:szCs w:val="24"/>
          <w:lang w:val="en-GB"/>
        </w:rPr>
        <w:t>,</w:t>
      </w:r>
      <w:r w:rsidR="00CB23B0" w:rsidRPr="003C2C9F">
        <w:rPr>
          <w:rFonts w:cstheme="minorHAnsi"/>
          <w:sz w:val="24"/>
          <w:szCs w:val="24"/>
          <w:lang w:val="en-GB"/>
        </w:rPr>
        <w:t xml:space="preserve"> in 2011</w:t>
      </w:r>
      <w:r>
        <w:rPr>
          <w:rFonts w:cstheme="minorHAnsi"/>
          <w:sz w:val="24"/>
          <w:szCs w:val="24"/>
          <w:lang w:val="en-GB"/>
        </w:rPr>
        <w:t>,</w:t>
      </w:r>
      <w:r w:rsidR="00CB23B0" w:rsidRPr="003C2C9F">
        <w:rPr>
          <w:rFonts w:cstheme="minorHAnsi"/>
          <w:sz w:val="24"/>
          <w:szCs w:val="24"/>
          <w:lang w:val="en-GB"/>
        </w:rPr>
        <w:t xml:space="preserve"> the number of partnerships reached almost 500</w:t>
      </w:r>
      <w:r w:rsidR="00B51C6A">
        <w:rPr>
          <w:rFonts w:cstheme="minorHAnsi"/>
          <w:sz w:val="24"/>
          <w:szCs w:val="24"/>
          <w:lang w:val="en-GB"/>
        </w:rPr>
        <w:t xml:space="preserve">, mainly </w:t>
      </w:r>
      <w:r w:rsidR="00CB23B0" w:rsidRPr="003C2C9F">
        <w:rPr>
          <w:rFonts w:cstheme="minorHAnsi"/>
          <w:sz w:val="24"/>
          <w:szCs w:val="24"/>
          <w:lang w:val="en-GB"/>
        </w:rPr>
        <w:t>between cities.</w:t>
      </w:r>
    </w:p>
    <w:p w14:paraId="1B7CFDD8" w14:textId="77777777" w:rsidR="009909E6" w:rsidRDefault="009909E6" w:rsidP="00894684">
      <w:pPr>
        <w:pStyle w:val="Bezodstpw"/>
        <w:jc w:val="both"/>
        <w:rPr>
          <w:rFonts w:cstheme="minorHAnsi"/>
          <w:sz w:val="24"/>
          <w:szCs w:val="24"/>
          <w:lang w:val="en-GB"/>
        </w:rPr>
      </w:pPr>
    </w:p>
    <w:p w14:paraId="25231971" w14:textId="77777777" w:rsidR="003526CA" w:rsidRPr="003C2C9F" w:rsidRDefault="003526CA" w:rsidP="00894684">
      <w:pPr>
        <w:pStyle w:val="Bezodstpw"/>
        <w:jc w:val="both"/>
        <w:rPr>
          <w:rFonts w:cstheme="minorHAnsi"/>
          <w:sz w:val="24"/>
          <w:szCs w:val="24"/>
          <w:lang w:val="en-GB"/>
        </w:rPr>
      </w:pPr>
    </w:p>
    <w:p w14:paraId="4E93D2F3" w14:textId="77777777" w:rsidR="00CB23B0" w:rsidRPr="003C2C9F" w:rsidRDefault="00CB23B0" w:rsidP="00894684">
      <w:pPr>
        <w:pStyle w:val="Bezodstpw"/>
        <w:jc w:val="both"/>
        <w:rPr>
          <w:rFonts w:cstheme="minorHAnsi"/>
          <w:sz w:val="24"/>
          <w:szCs w:val="24"/>
          <w:lang w:val="en-GB"/>
        </w:rPr>
      </w:pPr>
      <w:r w:rsidRPr="003C2C9F">
        <w:rPr>
          <w:rFonts w:cstheme="minorHAnsi"/>
          <w:b/>
          <w:sz w:val="24"/>
          <w:szCs w:val="24"/>
          <w:lang w:val="en-GB"/>
        </w:rPr>
        <w:t>Figure 1.</w:t>
      </w:r>
      <w:r w:rsidRPr="003C2C9F">
        <w:rPr>
          <w:rFonts w:cstheme="minorHAnsi"/>
          <w:sz w:val="24"/>
          <w:szCs w:val="24"/>
          <w:lang w:val="en-GB"/>
        </w:rPr>
        <w:t xml:space="preserve"> The number of partnerships between European and Chinese regions and cities, from 1979 to 2011.</w:t>
      </w:r>
    </w:p>
    <w:p w14:paraId="18109862" w14:textId="77777777" w:rsidR="00CB23B0" w:rsidRPr="003C2C9F" w:rsidRDefault="00CB23B0" w:rsidP="00894684">
      <w:pPr>
        <w:pStyle w:val="Bezodstpw"/>
        <w:jc w:val="both"/>
        <w:rPr>
          <w:rFonts w:cstheme="minorHAnsi"/>
          <w:sz w:val="24"/>
          <w:szCs w:val="24"/>
          <w:lang w:val="en-GB"/>
        </w:rPr>
      </w:pPr>
    </w:p>
    <w:p w14:paraId="4FB2B4DA" w14:textId="77777777" w:rsidR="00CE2135" w:rsidRDefault="00CE2135" w:rsidP="00894684">
      <w:pPr>
        <w:pStyle w:val="Bezodstpw"/>
        <w:jc w:val="both"/>
        <w:rPr>
          <w:rFonts w:cstheme="minorHAnsi"/>
          <w:sz w:val="24"/>
          <w:szCs w:val="24"/>
          <w:lang w:val="en-GB"/>
        </w:rPr>
      </w:pPr>
      <w:r w:rsidRPr="003C2C9F">
        <w:rPr>
          <w:rFonts w:cstheme="minorHAnsi"/>
          <w:noProof/>
          <w:sz w:val="24"/>
          <w:szCs w:val="24"/>
          <w:lang w:eastAsia="pl-PL"/>
        </w:rPr>
        <w:drawing>
          <wp:inline distT="0" distB="0" distL="0" distR="0" wp14:anchorId="4FE6E6B9" wp14:editId="682E2517">
            <wp:extent cx="5760720" cy="2166937"/>
            <wp:effectExtent l="19050" t="0" r="11430" b="4763"/>
            <wp:docPr id="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D0F374" w14:textId="77777777" w:rsidR="00CB23B0" w:rsidRPr="008B112F" w:rsidRDefault="00CB23B0" w:rsidP="00894684">
      <w:pPr>
        <w:pStyle w:val="Bezodstpw"/>
        <w:jc w:val="both"/>
        <w:rPr>
          <w:rFonts w:cstheme="minorHAnsi"/>
          <w:sz w:val="20"/>
          <w:szCs w:val="20"/>
          <w:lang w:val="en-GB"/>
        </w:rPr>
      </w:pPr>
      <w:r w:rsidRPr="008B112F">
        <w:rPr>
          <w:rFonts w:cstheme="minorHAnsi"/>
          <w:sz w:val="20"/>
          <w:szCs w:val="20"/>
          <w:lang w:val="en-GB"/>
        </w:rPr>
        <w:t xml:space="preserve">Source: </w:t>
      </w:r>
      <w:r w:rsidR="00C23FCD" w:rsidRPr="008B112F">
        <w:rPr>
          <w:rFonts w:cstheme="minorHAnsi"/>
          <w:sz w:val="20"/>
          <w:szCs w:val="20"/>
          <w:lang w:val="en-GB"/>
        </w:rPr>
        <w:fldChar w:fldCharType="begin"/>
      </w:r>
      <w:r w:rsidR="00827F2A">
        <w:rPr>
          <w:rFonts w:cstheme="minorHAnsi"/>
          <w:sz w:val="20"/>
          <w:szCs w:val="20"/>
          <w:lang w:val="en-GB"/>
        </w:rPr>
        <w:instrText xml:space="preserve"> ADDIN ZOTERO_ITEM CSL_CITATION {"citationID":"pDojbEDG","properties":{"formattedCitation":"(Kami\\uc0\\u324{}ski 2019c)","plainCitation":"(Kamiński 2019c)","noteIndex":0},"citationItems":[{"id":1519,"uris":["http://zotero.org/users/3013709/items/7P5DIFPN"],"uri":["http://zotero.org/users/3013709/items/7P5DIFPN"],"itemData":{"id":1519,"type":"article-journal","container-title":"European Foreign Affairs Review","ISSN":"1384-6299","issue":"3","language":"EN","page":"367-385","source":"www.kluwerlawonline.com","title":"The Sub-state Dimension of the European Union Relations with China","volume":"24","author":[{"family":"Kamiński","given":"Tomasz"}],"issued":{"date-parts":[["2019",10,1]]}}}],"schema":"https://github.com/citation-style-language/schema/raw/master/csl-citation.json"} </w:instrText>
      </w:r>
      <w:r w:rsidR="00C23FCD" w:rsidRPr="008B112F">
        <w:rPr>
          <w:rFonts w:cstheme="minorHAnsi"/>
          <w:sz w:val="20"/>
          <w:szCs w:val="20"/>
          <w:lang w:val="en-GB"/>
        </w:rPr>
        <w:fldChar w:fldCharType="separate"/>
      </w:r>
      <w:r w:rsidR="00827A94" w:rsidRPr="008B112F">
        <w:rPr>
          <w:rFonts w:ascii="Calibri" w:hAnsi="Calibri" w:cs="Calibri"/>
          <w:sz w:val="20"/>
          <w:szCs w:val="20"/>
          <w:lang w:val="en-GB"/>
        </w:rPr>
        <w:t>(Kamiński 2019c)</w:t>
      </w:r>
      <w:r w:rsidR="00C23FCD" w:rsidRPr="008B112F">
        <w:rPr>
          <w:rFonts w:cstheme="minorHAnsi"/>
          <w:sz w:val="20"/>
          <w:szCs w:val="20"/>
          <w:lang w:val="en-GB"/>
        </w:rPr>
        <w:fldChar w:fldCharType="end"/>
      </w:r>
    </w:p>
    <w:p w14:paraId="0C185DF8" w14:textId="77777777" w:rsidR="00CB23B0" w:rsidRPr="003C2C9F" w:rsidRDefault="00CB23B0" w:rsidP="00894684">
      <w:pPr>
        <w:pStyle w:val="Bezodstpw"/>
        <w:jc w:val="both"/>
        <w:rPr>
          <w:rFonts w:cstheme="minorHAnsi"/>
          <w:sz w:val="24"/>
          <w:szCs w:val="24"/>
          <w:lang w:val="en-GB"/>
        </w:rPr>
      </w:pPr>
    </w:p>
    <w:p w14:paraId="1DD9A8BF" w14:textId="77777777" w:rsidR="00CB23B0" w:rsidRDefault="00CB23B0" w:rsidP="00894684">
      <w:pPr>
        <w:pStyle w:val="Bezodstpw"/>
        <w:jc w:val="both"/>
        <w:rPr>
          <w:rFonts w:cstheme="minorHAnsi"/>
          <w:sz w:val="24"/>
          <w:szCs w:val="24"/>
          <w:lang w:val="en-GB"/>
        </w:rPr>
      </w:pPr>
      <w:r w:rsidRPr="003C2C9F">
        <w:rPr>
          <w:rFonts w:cstheme="minorHAnsi"/>
          <w:sz w:val="24"/>
          <w:szCs w:val="24"/>
          <w:lang w:val="en-GB"/>
        </w:rPr>
        <w:lastRenderedPageBreak/>
        <w:t xml:space="preserve">More recent research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{"citationID":"GKI6Lt0p","properties":{"formattedCitation":"(Skorupska, Szczudlik, and Kami\\uc0\\u324{}ski 2019; Kami\\uc0\\u324{}ski 2019c)","plainCitation":"(Skorupska, Szczudlik, and Kamiński 2019; Kamiński 2019c)","noteIndex":0},"citationItems":[{"id":1491,"uris":["http://zotero.org/users/3013709/items/WSLC2FA8"],"uri":["http://zotero.org/users/3013709/items/WSLC2FA8"],"itemData":{"id":1491,"type":"report","publisher":"Polski Instytut Spraw Międzynarodowych","title":"The Subnational Dimension of EU-China Relations","author":[{"family":"Skorupska","given":"Adriana"},{"family":"Szczudlik","given":"Justyna"},{"family":"Kamiński","given":"Tomasz"}],"issued":{"date-parts":[["2019"]]}}},{"id":1519,"uris":["http://zotero.org/users/3013709/items/7P5DIFPN"],"uri":["http://zotero.org/users/3013709/items/7P5DIFPN"],"itemData":{"id":1519,"type":"article-journal","container-title":"European Foreign Affairs Review","ISSN":"1384-6299","issue":"3","language":"EN","page":"367-385","source":"www.kluwerlawonline.com","title":"The Sub-state Dimension of the European Union Relations with China","volume":"24","author":[{"family":"Kamiński","given":"Tomasz"}],"issued":{"date-parts":[["2019",10,1]]}}}],"schema":"https://github.com/citation-style-language/schema/raw/master/csl-citation.json"}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(Skorupska, Szczudlik, and Kamiński 2019; Kamiński 2019c)</w:t>
      </w:r>
      <w:r w:rsidR="00C23FCD" w:rsidRPr="003C2C9F">
        <w:rPr>
          <w:rFonts w:cstheme="minorHAnsi"/>
          <w:sz w:val="24"/>
          <w:szCs w:val="24"/>
          <w:lang w:val="en-GB"/>
        </w:rPr>
        <w:fldChar w:fldCharType="end"/>
      </w:r>
      <w:r w:rsidR="00423261" w:rsidRPr="003C2C9F">
        <w:rPr>
          <w:rFonts w:cstheme="minorHAnsi"/>
          <w:sz w:val="24"/>
          <w:szCs w:val="24"/>
          <w:lang w:val="en-GB"/>
        </w:rPr>
        <w:t xml:space="preserve"> </w:t>
      </w:r>
      <w:r w:rsidR="00101426">
        <w:rPr>
          <w:rFonts w:cstheme="minorHAnsi"/>
          <w:sz w:val="24"/>
          <w:szCs w:val="24"/>
          <w:lang w:val="en-GB"/>
        </w:rPr>
        <w:t>in</w:t>
      </w:r>
      <w:r w:rsidR="00101426" w:rsidRPr="003C2C9F">
        <w:rPr>
          <w:rFonts w:cstheme="minorHAnsi"/>
          <w:sz w:val="24"/>
          <w:szCs w:val="24"/>
          <w:lang w:val="en-GB"/>
        </w:rPr>
        <w:t xml:space="preserve"> </w:t>
      </w:r>
      <w:r w:rsidR="00423261" w:rsidRPr="003C2C9F">
        <w:rPr>
          <w:rFonts w:cstheme="minorHAnsi"/>
          <w:sz w:val="24"/>
          <w:szCs w:val="24"/>
          <w:lang w:val="en-GB"/>
        </w:rPr>
        <w:t>five</w:t>
      </w:r>
      <w:r w:rsidR="008B112F">
        <w:rPr>
          <w:rFonts w:cstheme="minorHAnsi"/>
          <w:sz w:val="24"/>
          <w:szCs w:val="24"/>
          <w:lang w:val="en-GB"/>
        </w:rPr>
        <w:t xml:space="preserve"> EU Member S</w:t>
      </w:r>
      <w:r w:rsidRPr="003C2C9F">
        <w:rPr>
          <w:rFonts w:cstheme="minorHAnsi"/>
          <w:sz w:val="24"/>
          <w:szCs w:val="24"/>
          <w:lang w:val="en-GB"/>
        </w:rPr>
        <w:t>tates (Germany, France, Spain, Italy</w:t>
      </w:r>
      <w:r w:rsidR="00101426">
        <w:rPr>
          <w:rFonts w:cstheme="minorHAnsi"/>
          <w:sz w:val="24"/>
          <w:szCs w:val="24"/>
          <w:lang w:val="en-GB"/>
        </w:rPr>
        <w:t xml:space="preserve"> and</w:t>
      </w:r>
      <w:r w:rsidRPr="003C2C9F">
        <w:rPr>
          <w:rFonts w:cstheme="minorHAnsi"/>
          <w:sz w:val="24"/>
          <w:szCs w:val="24"/>
          <w:lang w:val="en-GB"/>
        </w:rPr>
        <w:t xml:space="preserve"> Poland) </w:t>
      </w:r>
      <w:r w:rsidR="00101426">
        <w:rPr>
          <w:rFonts w:cstheme="minorHAnsi"/>
          <w:sz w:val="24"/>
          <w:szCs w:val="24"/>
          <w:lang w:val="en-GB"/>
        </w:rPr>
        <w:t xml:space="preserve">has </w:t>
      </w:r>
      <w:r w:rsidRPr="003C2C9F">
        <w:rPr>
          <w:rFonts w:cstheme="minorHAnsi"/>
          <w:sz w:val="24"/>
          <w:szCs w:val="24"/>
          <w:lang w:val="en-GB"/>
        </w:rPr>
        <w:t xml:space="preserve">revealed that sub-national cooperation with China is very common. Based on data obtained in 2017, nearly 80% of the </w:t>
      </w:r>
      <w:r w:rsidR="00B51C6A">
        <w:rPr>
          <w:rFonts w:cstheme="minorHAnsi"/>
          <w:sz w:val="24"/>
          <w:szCs w:val="24"/>
          <w:lang w:val="en-GB"/>
        </w:rPr>
        <w:t xml:space="preserve">surveyed </w:t>
      </w:r>
      <w:r w:rsidRPr="003C2C9F">
        <w:rPr>
          <w:rFonts w:cstheme="minorHAnsi"/>
          <w:sz w:val="24"/>
          <w:szCs w:val="24"/>
          <w:lang w:val="en-GB"/>
        </w:rPr>
        <w:t xml:space="preserve">regions </w:t>
      </w:r>
      <w:r w:rsidR="00101426">
        <w:rPr>
          <w:rFonts w:cstheme="minorHAnsi"/>
          <w:sz w:val="24"/>
          <w:szCs w:val="24"/>
          <w:lang w:val="en-GB"/>
        </w:rPr>
        <w:t xml:space="preserve">have </w:t>
      </w:r>
      <w:r w:rsidRPr="003C2C9F">
        <w:rPr>
          <w:rFonts w:cstheme="minorHAnsi"/>
          <w:sz w:val="24"/>
          <w:szCs w:val="24"/>
          <w:lang w:val="en-GB"/>
        </w:rPr>
        <w:t>cooperate</w:t>
      </w:r>
      <w:r w:rsidR="00101426">
        <w:rPr>
          <w:rFonts w:cstheme="minorHAnsi"/>
          <w:sz w:val="24"/>
          <w:szCs w:val="24"/>
          <w:lang w:val="en-GB"/>
        </w:rPr>
        <w:t>d</w:t>
      </w:r>
      <w:r w:rsidRPr="003C2C9F">
        <w:rPr>
          <w:rFonts w:cstheme="minorHAnsi"/>
          <w:sz w:val="24"/>
          <w:szCs w:val="24"/>
          <w:lang w:val="en-GB"/>
        </w:rPr>
        <w:t xml:space="preserve"> with partners from China. The </w:t>
      </w:r>
      <w:r w:rsidR="00423261" w:rsidRPr="003C2C9F">
        <w:rPr>
          <w:rFonts w:cstheme="minorHAnsi"/>
          <w:sz w:val="24"/>
          <w:szCs w:val="24"/>
          <w:lang w:val="en-GB"/>
        </w:rPr>
        <w:t>original</w:t>
      </w:r>
      <w:r w:rsidRPr="003C2C9F">
        <w:rPr>
          <w:rFonts w:cstheme="minorHAnsi"/>
          <w:sz w:val="24"/>
          <w:szCs w:val="24"/>
          <w:lang w:val="en-GB"/>
        </w:rPr>
        <w:t xml:space="preserve"> contacts were launched in the 1980s</w:t>
      </w:r>
      <w:r w:rsidR="00B51C6A">
        <w:rPr>
          <w:rFonts w:cstheme="minorHAnsi"/>
          <w:sz w:val="24"/>
          <w:szCs w:val="24"/>
          <w:lang w:val="en-GB"/>
        </w:rPr>
        <w:t>,</w:t>
      </w:r>
      <w:r w:rsidRPr="003C2C9F">
        <w:rPr>
          <w:rFonts w:cstheme="minorHAnsi"/>
          <w:sz w:val="24"/>
          <w:szCs w:val="24"/>
          <w:lang w:val="en-GB"/>
        </w:rPr>
        <w:t xml:space="preserve"> particularly by German and French regions. From this time, a few new partnerships have been established</w:t>
      </w:r>
      <w:r w:rsidR="00101426">
        <w:rPr>
          <w:rFonts w:cstheme="minorHAnsi"/>
          <w:sz w:val="24"/>
          <w:szCs w:val="24"/>
          <w:lang w:val="en-GB"/>
        </w:rPr>
        <w:t xml:space="preserve"> almost annually</w:t>
      </w:r>
      <w:r w:rsidRPr="003C2C9F">
        <w:rPr>
          <w:rFonts w:cstheme="minorHAnsi"/>
          <w:sz w:val="24"/>
          <w:szCs w:val="24"/>
          <w:lang w:val="en-GB"/>
        </w:rPr>
        <w:t xml:space="preserve">. The dynamic changed in 2014 and the number of </w:t>
      </w:r>
      <w:r w:rsidR="00B51C6A">
        <w:rPr>
          <w:rFonts w:cstheme="minorHAnsi"/>
          <w:sz w:val="24"/>
          <w:szCs w:val="24"/>
          <w:lang w:val="en-GB"/>
        </w:rPr>
        <w:t>new</w:t>
      </w:r>
      <w:r w:rsidRPr="003C2C9F">
        <w:rPr>
          <w:rFonts w:cstheme="minorHAnsi"/>
          <w:sz w:val="24"/>
          <w:szCs w:val="24"/>
          <w:lang w:val="en-GB"/>
        </w:rPr>
        <w:t xml:space="preserve"> partnerships soared, </w:t>
      </w:r>
      <w:r w:rsidR="00101426">
        <w:rPr>
          <w:rFonts w:cstheme="minorHAnsi"/>
          <w:sz w:val="24"/>
          <w:szCs w:val="24"/>
          <w:lang w:val="en-GB"/>
        </w:rPr>
        <w:t>which</w:t>
      </w:r>
      <w:r w:rsidR="00101426" w:rsidRPr="003C2C9F">
        <w:rPr>
          <w:rFonts w:cstheme="minorHAnsi"/>
          <w:sz w:val="24"/>
          <w:szCs w:val="24"/>
          <w:lang w:val="en-GB"/>
        </w:rPr>
        <w:t xml:space="preserve"> </w:t>
      </w:r>
      <w:r w:rsidRPr="003C2C9F">
        <w:rPr>
          <w:rFonts w:cstheme="minorHAnsi"/>
          <w:sz w:val="24"/>
          <w:szCs w:val="24"/>
          <w:lang w:val="en-GB"/>
        </w:rPr>
        <w:t xml:space="preserve">can be linked to </w:t>
      </w:r>
      <w:r w:rsidR="00423261" w:rsidRPr="003C2C9F">
        <w:rPr>
          <w:rFonts w:cstheme="minorHAnsi"/>
          <w:sz w:val="24"/>
          <w:szCs w:val="24"/>
          <w:lang w:val="en-GB"/>
        </w:rPr>
        <w:t>extend</w:t>
      </w:r>
      <w:r w:rsidR="00101426">
        <w:rPr>
          <w:rFonts w:cstheme="minorHAnsi"/>
          <w:sz w:val="24"/>
          <w:szCs w:val="24"/>
          <w:lang w:val="en-GB"/>
        </w:rPr>
        <w:t>ed</w:t>
      </w:r>
      <w:r w:rsidR="00423261" w:rsidRPr="003C2C9F">
        <w:rPr>
          <w:rFonts w:cstheme="minorHAnsi"/>
          <w:sz w:val="24"/>
          <w:szCs w:val="24"/>
          <w:lang w:val="en-GB"/>
        </w:rPr>
        <w:t xml:space="preserve"> connections under the aegis of the </w:t>
      </w:r>
      <w:r w:rsidR="0043090A">
        <w:rPr>
          <w:rFonts w:cstheme="minorHAnsi"/>
          <w:sz w:val="24"/>
          <w:szCs w:val="24"/>
          <w:lang w:val="en-GB"/>
        </w:rPr>
        <w:t>BRI</w:t>
      </w:r>
      <w:r w:rsidRPr="003C2C9F">
        <w:rPr>
          <w:rFonts w:cstheme="minorHAnsi"/>
          <w:sz w:val="24"/>
          <w:szCs w:val="24"/>
          <w:lang w:val="en-GB"/>
        </w:rPr>
        <w:t xml:space="preserve">. More than half of existing region-to-region relationships with China </w:t>
      </w:r>
      <w:r w:rsidR="00101426">
        <w:rPr>
          <w:rFonts w:cstheme="minorHAnsi"/>
          <w:sz w:val="24"/>
          <w:szCs w:val="24"/>
          <w:lang w:val="en-GB"/>
        </w:rPr>
        <w:t>commenced</w:t>
      </w:r>
      <w:r w:rsidR="00101426" w:rsidRPr="003C2C9F">
        <w:rPr>
          <w:rFonts w:cstheme="minorHAnsi"/>
          <w:sz w:val="24"/>
          <w:szCs w:val="24"/>
          <w:lang w:val="en-GB"/>
        </w:rPr>
        <w:t xml:space="preserve"> </w:t>
      </w:r>
      <w:r w:rsidRPr="003C2C9F">
        <w:rPr>
          <w:rFonts w:cstheme="minorHAnsi"/>
          <w:sz w:val="24"/>
          <w:szCs w:val="24"/>
          <w:lang w:val="en-GB"/>
        </w:rPr>
        <w:t xml:space="preserve">in 2014–2016 (see Figure 2). </w:t>
      </w:r>
      <w:r w:rsidR="00101426">
        <w:rPr>
          <w:rFonts w:cstheme="minorHAnsi"/>
          <w:sz w:val="24"/>
          <w:szCs w:val="24"/>
          <w:lang w:val="en-GB"/>
        </w:rPr>
        <w:t>Consequently, in</w:t>
      </w:r>
      <w:r w:rsidRPr="003C2C9F">
        <w:rPr>
          <w:rFonts w:cstheme="minorHAnsi"/>
          <w:sz w:val="24"/>
          <w:szCs w:val="24"/>
          <w:lang w:val="en-GB"/>
        </w:rPr>
        <w:t xml:space="preserve"> many cases the relations with Chinese </w:t>
      </w:r>
      <w:r w:rsidR="00423261" w:rsidRPr="003C2C9F">
        <w:rPr>
          <w:rFonts w:cstheme="minorHAnsi"/>
          <w:sz w:val="24"/>
          <w:szCs w:val="24"/>
          <w:lang w:val="en-GB"/>
        </w:rPr>
        <w:t xml:space="preserve">partners </w:t>
      </w:r>
      <w:r w:rsidR="00201F14">
        <w:rPr>
          <w:rFonts w:cstheme="minorHAnsi"/>
          <w:sz w:val="24"/>
          <w:szCs w:val="24"/>
          <w:lang w:val="en-GB"/>
        </w:rPr>
        <w:t>stem</w:t>
      </w:r>
      <w:r w:rsidR="00201F14" w:rsidRPr="003C2C9F">
        <w:rPr>
          <w:rFonts w:cstheme="minorHAnsi"/>
          <w:sz w:val="24"/>
          <w:szCs w:val="24"/>
          <w:lang w:val="en-GB"/>
        </w:rPr>
        <w:t xml:space="preserve"> </w:t>
      </w:r>
      <w:r w:rsidR="00101426">
        <w:rPr>
          <w:rFonts w:cstheme="minorHAnsi"/>
          <w:sz w:val="24"/>
          <w:szCs w:val="24"/>
          <w:lang w:val="en-GB"/>
        </w:rPr>
        <w:t>from</w:t>
      </w:r>
      <w:r w:rsidR="00101426" w:rsidRPr="003C2C9F">
        <w:rPr>
          <w:rFonts w:cstheme="minorHAnsi"/>
          <w:sz w:val="24"/>
          <w:szCs w:val="24"/>
          <w:lang w:val="en-GB"/>
        </w:rPr>
        <w:t xml:space="preserve"> </w:t>
      </w:r>
      <w:r w:rsidRPr="003C2C9F">
        <w:rPr>
          <w:rFonts w:cstheme="minorHAnsi"/>
          <w:sz w:val="24"/>
          <w:szCs w:val="24"/>
          <w:lang w:val="en-GB"/>
        </w:rPr>
        <w:t>the earl</w:t>
      </w:r>
      <w:r w:rsidR="00201F14">
        <w:rPr>
          <w:rFonts w:cstheme="minorHAnsi"/>
          <w:sz w:val="24"/>
          <w:szCs w:val="24"/>
          <w:lang w:val="en-GB"/>
        </w:rPr>
        <w:t>iest</w:t>
      </w:r>
      <w:r w:rsidRPr="003C2C9F">
        <w:rPr>
          <w:rFonts w:cstheme="minorHAnsi"/>
          <w:sz w:val="24"/>
          <w:szCs w:val="24"/>
          <w:lang w:val="en-GB"/>
        </w:rPr>
        <w:t xml:space="preserve"> stages of development.</w:t>
      </w:r>
    </w:p>
    <w:p w14:paraId="422B5CF6" w14:textId="77777777" w:rsidR="00CE2135" w:rsidRPr="003C2C9F" w:rsidRDefault="00CE2135" w:rsidP="00894684">
      <w:pPr>
        <w:pStyle w:val="Bezodstpw"/>
        <w:jc w:val="both"/>
        <w:rPr>
          <w:rFonts w:cstheme="minorHAnsi"/>
          <w:sz w:val="24"/>
          <w:szCs w:val="24"/>
          <w:lang w:val="en-GB"/>
        </w:rPr>
      </w:pPr>
    </w:p>
    <w:p w14:paraId="149A1E57" w14:textId="77777777" w:rsidR="00CB23B0" w:rsidRPr="003C2C9F" w:rsidRDefault="00CB23B0" w:rsidP="00894684">
      <w:pPr>
        <w:pStyle w:val="Bezodstpw"/>
        <w:jc w:val="both"/>
        <w:rPr>
          <w:rFonts w:cstheme="minorHAnsi"/>
          <w:sz w:val="24"/>
          <w:szCs w:val="24"/>
          <w:lang w:val="en-GB"/>
        </w:rPr>
      </w:pPr>
      <w:r w:rsidRPr="003C2C9F">
        <w:rPr>
          <w:rFonts w:cstheme="minorHAnsi"/>
          <w:b/>
          <w:sz w:val="24"/>
          <w:szCs w:val="24"/>
          <w:lang w:val="en-GB"/>
        </w:rPr>
        <w:t>Figure 2.</w:t>
      </w:r>
      <w:r w:rsidRPr="003C2C9F">
        <w:rPr>
          <w:rFonts w:cstheme="minorHAnsi"/>
          <w:sz w:val="24"/>
          <w:szCs w:val="24"/>
          <w:lang w:val="en-GB"/>
        </w:rPr>
        <w:t xml:space="preserve"> Number of established EU-China region-to-region partnerships 1983</w:t>
      </w:r>
      <w:r w:rsidR="00101426" w:rsidRPr="003C2C9F">
        <w:rPr>
          <w:rFonts w:cstheme="minorHAnsi"/>
          <w:sz w:val="24"/>
          <w:szCs w:val="24"/>
          <w:lang w:val="en-GB"/>
        </w:rPr>
        <w:t>–</w:t>
      </w:r>
      <w:r w:rsidRPr="003C2C9F">
        <w:rPr>
          <w:rFonts w:cstheme="minorHAnsi"/>
          <w:sz w:val="24"/>
          <w:szCs w:val="24"/>
          <w:lang w:val="en-GB"/>
        </w:rPr>
        <w:t>2016</w:t>
      </w:r>
      <w:r w:rsidRPr="003C2C9F">
        <w:rPr>
          <w:rFonts w:cstheme="minorHAnsi"/>
          <w:noProof/>
          <w:sz w:val="24"/>
          <w:szCs w:val="24"/>
          <w:lang w:eastAsia="pl-PL"/>
        </w:rPr>
        <w:drawing>
          <wp:inline distT="0" distB="0" distL="0" distR="0" wp14:anchorId="4D51D40C" wp14:editId="5740B164">
            <wp:extent cx="5133975" cy="2462213"/>
            <wp:effectExtent l="19050" t="0" r="9525"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8AA254" w14:textId="77777777" w:rsidR="00CE2135" w:rsidRDefault="00CE2135" w:rsidP="00894684">
      <w:pPr>
        <w:pStyle w:val="Bezodstpw"/>
        <w:jc w:val="both"/>
        <w:rPr>
          <w:rFonts w:cstheme="minorHAnsi"/>
          <w:sz w:val="24"/>
          <w:szCs w:val="24"/>
          <w:lang w:val="en-GB"/>
        </w:rPr>
      </w:pPr>
    </w:p>
    <w:p w14:paraId="1C826F99" w14:textId="77777777" w:rsidR="00CB23B0" w:rsidRPr="008B112F" w:rsidRDefault="00CB23B0" w:rsidP="00894684">
      <w:pPr>
        <w:pStyle w:val="Bezodstpw"/>
        <w:jc w:val="both"/>
        <w:rPr>
          <w:rFonts w:cstheme="minorHAnsi"/>
          <w:sz w:val="20"/>
          <w:szCs w:val="20"/>
          <w:lang w:val="en-GB"/>
        </w:rPr>
      </w:pPr>
      <w:r w:rsidRPr="008B112F">
        <w:rPr>
          <w:rFonts w:cstheme="minorHAnsi"/>
          <w:sz w:val="20"/>
          <w:szCs w:val="20"/>
          <w:lang w:val="en-GB"/>
        </w:rPr>
        <w:t xml:space="preserve">Source: </w:t>
      </w:r>
      <w:r w:rsidR="00C23FCD" w:rsidRPr="008B112F">
        <w:rPr>
          <w:rFonts w:cstheme="minorHAnsi"/>
          <w:sz w:val="20"/>
          <w:szCs w:val="20"/>
          <w:lang w:val="en-GB"/>
        </w:rPr>
        <w:fldChar w:fldCharType="begin"/>
      </w:r>
      <w:r w:rsidR="00827F2A">
        <w:rPr>
          <w:rFonts w:cstheme="minorHAnsi"/>
          <w:sz w:val="20"/>
          <w:szCs w:val="20"/>
          <w:lang w:val="en-GB"/>
        </w:rPr>
        <w:instrText xml:space="preserve"> ADDIN ZOTERO_ITEM CSL_CITATION {"citationID":"wCHrBLTB","properties":{"formattedCitation":"(Kami\\uc0\\u324{}ski 2019c)","plainCitation":"(Kamiński 2019c)","noteIndex":0},"citationItems":[{"id":1519,"uris":["http://zotero.org/users/3013709/items/7P5DIFPN"],"uri":["http://zotero.org/users/3013709/items/7P5DIFPN"],"itemData":{"id":1519,"type":"article-journal","container-title":"European Foreign Affairs Review","ISSN":"1384-6299","issue":"3","language":"EN","page":"367-385","source":"www.kluwerlawonline.com","title":"The Sub-state Dimension of the European Union Relations with China","volume":"24","author":[{"family":"Kamiński","given":"Tomasz"}],"issued":{"date-parts":[["2019",10,1]]}}}],"schema":"https://github.com/citation-style-language/schema/raw/master/csl-citation.json"} </w:instrText>
      </w:r>
      <w:r w:rsidR="00C23FCD" w:rsidRPr="008B112F">
        <w:rPr>
          <w:rFonts w:cstheme="minorHAnsi"/>
          <w:sz w:val="20"/>
          <w:szCs w:val="20"/>
          <w:lang w:val="en-GB"/>
        </w:rPr>
        <w:fldChar w:fldCharType="separate"/>
      </w:r>
      <w:r w:rsidR="00827A94" w:rsidRPr="008B112F">
        <w:rPr>
          <w:rFonts w:ascii="Calibri" w:hAnsi="Calibri" w:cs="Calibri"/>
          <w:sz w:val="20"/>
          <w:szCs w:val="20"/>
          <w:lang w:val="en-GB"/>
        </w:rPr>
        <w:t>(Kamiński 2019c)</w:t>
      </w:r>
      <w:r w:rsidR="00C23FCD" w:rsidRPr="008B112F">
        <w:rPr>
          <w:rFonts w:cstheme="minorHAnsi"/>
          <w:sz w:val="20"/>
          <w:szCs w:val="20"/>
          <w:lang w:val="en-GB"/>
        </w:rPr>
        <w:fldChar w:fldCharType="end"/>
      </w:r>
    </w:p>
    <w:p w14:paraId="52FFF674" w14:textId="77777777" w:rsidR="003526CA" w:rsidRPr="003C2C9F" w:rsidRDefault="003526CA" w:rsidP="00894684">
      <w:pPr>
        <w:pStyle w:val="Bezodstpw"/>
        <w:jc w:val="both"/>
        <w:rPr>
          <w:rFonts w:cstheme="minorHAnsi"/>
          <w:sz w:val="24"/>
          <w:szCs w:val="24"/>
          <w:lang w:val="en-GB"/>
        </w:rPr>
      </w:pPr>
    </w:p>
    <w:p w14:paraId="409EB0FC" w14:textId="77777777" w:rsidR="00CB23B0" w:rsidRPr="003C2C9F" w:rsidRDefault="00101426" w:rsidP="00894684">
      <w:pPr>
        <w:pStyle w:val="Bezodstpw"/>
        <w:jc w:val="both"/>
        <w:rPr>
          <w:rFonts w:cstheme="minorHAnsi"/>
          <w:sz w:val="24"/>
          <w:szCs w:val="24"/>
          <w:lang w:val="en-GB"/>
        </w:rPr>
      </w:pPr>
      <w:r>
        <w:rPr>
          <w:rFonts w:cstheme="minorHAnsi"/>
          <w:sz w:val="24"/>
          <w:szCs w:val="24"/>
          <w:lang w:val="en-GB"/>
        </w:rPr>
        <w:t>A</w:t>
      </w:r>
      <w:r w:rsidR="00CB23B0" w:rsidRPr="003C2C9F">
        <w:rPr>
          <w:rFonts w:cstheme="minorHAnsi"/>
          <w:sz w:val="24"/>
          <w:szCs w:val="24"/>
          <w:lang w:val="en-GB"/>
        </w:rPr>
        <w:t xml:space="preserve">necdotal evidences also </w:t>
      </w:r>
      <w:r>
        <w:rPr>
          <w:rFonts w:cstheme="minorHAnsi"/>
          <w:sz w:val="24"/>
          <w:szCs w:val="24"/>
          <w:lang w:val="en-GB"/>
        </w:rPr>
        <w:t xml:space="preserve">indicates that </w:t>
      </w:r>
      <w:r w:rsidR="00CB23B0" w:rsidRPr="003C2C9F">
        <w:rPr>
          <w:rFonts w:cstheme="minorHAnsi"/>
          <w:sz w:val="24"/>
          <w:szCs w:val="24"/>
          <w:lang w:val="en-GB"/>
        </w:rPr>
        <w:t xml:space="preserve">the number of city-to-city contacts has been rising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{"citationID":"jEVhHXKh","properties":{"formattedCitation":"(Interview with the project officer in Eurocities 2019; Interview with the European Commission official from DG REGIO 2017; Kontinakis et al. 2019)","plainCitation":"(Interview with the project officer in Eurocities 2019; Interview with the European Commission official from DG REGIO 2017; Kontinakis et al. 2019)","noteIndex":0},"citationItems":[{"id":1270,"uris":["http://zotero.org/users/3013709/items/ZXUEIH3A"],"uri":["http://zotero.org/users/3013709/items/ZXUEIH3A"],"itemData":{"id":1270,"type":"interview","title":"Interview with the project officer in Eurocities","issued":{"date-parts":[["2019",1,30]]}}},{"id":37,"uris":["http://zotero.org/users/3013709/items/SRVZFAII"],"uri":["http://zotero.org/users/3013709/items/SRVZFAII"],"itemData":{"id":37,"type":"interview","title":"Interview with the European Commission official from DG REGIO","issued":{"date-parts":[["2017",11,17]]}}},{"id":1272,"uris":["http://zotero.org/users/3013709/items/SVK2JV5M"],"uri":["http://zotero.org/users/3013709/items/SVK2JV5M"],"itemData":{"id":1272,"type":"report","publisher":"URBAN-EU-CHINA Innovation Platform on Sustainable Urbanisation","title":"Cooperation Plans and Guidelines","author":[{"family":"Kontinakis","given":"Nicolaos"},{"family":"Liu","given":"Yue"},{"family":"Huo","given":"Baige"},{"family":"Li","given":"Yun"},{"family":"Jinjing","given":"Zhang"}],"issued":{"date-parts":[["2019",1,7]]}}}],"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(Interview with the project officer in Eurocities 2019; Interview with the European Commission official from DG REGIO 2017; Kontinakis</w:t>
      </w:r>
      <w:r w:rsidR="001710F7">
        <w:rPr>
          <w:rFonts w:ascii="Calibri" w:hAnsi="Calibri" w:cs="Calibri"/>
          <w:sz w:val="24"/>
          <w:lang w:val="en-GB"/>
        </w:rPr>
        <w:t xml:space="preserve">, Liu, Huo, Li, and Jinjing </w:t>
      </w:r>
      <w:r w:rsidR="00827A94" w:rsidRPr="00827A94">
        <w:rPr>
          <w:rFonts w:ascii="Calibri" w:hAnsi="Calibri" w:cs="Calibri"/>
          <w:sz w:val="24"/>
          <w:lang w:val="en-GB"/>
        </w:rPr>
        <w:t>2019)</w:t>
      </w:r>
      <w:r w:rsidR="00C23FCD" w:rsidRPr="003C2C9F">
        <w:rPr>
          <w:rFonts w:cstheme="minorHAnsi"/>
          <w:sz w:val="24"/>
          <w:szCs w:val="24"/>
          <w:lang w:val="en-GB"/>
        </w:rPr>
        <w:fldChar w:fldCharType="end"/>
      </w:r>
      <w:r>
        <w:rPr>
          <w:rFonts w:cstheme="minorHAnsi"/>
          <w:sz w:val="24"/>
          <w:szCs w:val="24"/>
          <w:lang w:val="en-GB"/>
        </w:rPr>
        <w:t>;</w:t>
      </w:r>
      <w:r w:rsidR="00CB23B0" w:rsidRPr="003C2C9F">
        <w:rPr>
          <w:rFonts w:cstheme="minorHAnsi"/>
          <w:sz w:val="24"/>
          <w:szCs w:val="24"/>
          <w:lang w:val="en-GB"/>
        </w:rPr>
        <w:t xml:space="preserve"> however</w:t>
      </w:r>
      <w:r>
        <w:rPr>
          <w:rFonts w:cstheme="minorHAnsi"/>
          <w:sz w:val="24"/>
          <w:szCs w:val="24"/>
          <w:lang w:val="en-GB"/>
        </w:rPr>
        <w:t>,</w:t>
      </w:r>
      <w:r w:rsidR="00CB23B0" w:rsidRPr="003C2C9F">
        <w:rPr>
          <w:rFonts w:cstheme="minorHAnsi"/>
          <w:sz w:val="24"/>
          <w:szCs w:val="24"/>
          <w:lang w:val="en-GB"/>
        </w:rPr>
        <w:t xml:space="preserve"> there is lack of comprehensive research regard</w:t>
      </w:r>
      <w:r>
        <w:rPr>
          <w:rFonts w:cstheme="minorHAnsi"/>
          <w:sz w:val="24"/>
          <w:szCs w:val="24"/>
          <w:lang w:val="en-GB"/>
        </w:rPr>
        <w:t xml:space="preserve">ing </w:t>
      </w:r>
      <w:r w:rsidRPr="003C2C9F">
        <w:rPr>
          <w:rFonts w:cstheme="minorHAnsi"/>
          <w:sz w:val="24"/>
          <w:szCs w:val="24"/>
          <w:lang w:val="en-GB"/>
        </w:rPr>
        <w:t>this</w:t>
      </w:r>
      <w:r w:rsidR="00CB23B0" w:rsidRPr="003C2C9F">
        <w:rPr>
          <w:rFonts w:cstheme="minorHAnsi"/>
          <w:sz w:val="24"/>
          <w:szCs w:val="24"/>
          <w:lang w:val="en-GB"/>
        </w:rPr>
        <w:t>.</w:t>
      </w:r>
    </w:p>
    <w:p w14:paraId="22F87C28" w14:textId="77777777" w:rsidR="003526CA" w:rsidRPr="003C2C9F" w:rsidRDefault="003526CA" w:rsidP="00894684">
      <w:pPr>
        <w:pStyle w:val="Bezodstpw"/>
        <w:jc w:val="both"/>
        <w:rPr>
          <w:rFonts w:cstheme="minorHAnsi"/>
          <w:sz w:val="24"/>
          <w:szCs w:val="24"/>
          <w:lang w:val="en-GB"/>
        </w:rPr>
      </w:pPr>
    </w:p>
    <w:p w14:paraId="31BFBE62"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Secondly, according to recent research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{"citationID":"Rs4XtEu9","properties":{"formattedCitation":"(Kami\\uc0\\u324{}ski 2019c)","plainCitation":"(Kamiński 2019c)","noteIndex":0},"citationItems":[{"id":1519,"uris":["http://zotero.org/users/3013709/items/7P5DIFPN"],"uri":["http://zotero.org/users/3013709/items/7P5DIFPN"],"itemData":{"id":1519,"type":"article-journal","container-title":"European Foreign Affairs Review","ISSN":"1384-6299","issue":"3","language":"EN","page":"367-385","source":"www.kluwerlawonline.com","title":"The Sub-state Dimension of the European Union Relations with China","volume":"24","author":[{"family":"Kamiński","given":"Tomasz"}],"issued":{"date-parts":[["2019",10,1]]}}}],"schema":"https://github.com/citation-style-language/schema/raw/master/csl-citation.json"}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(Kamiński 2019c)</w:t>
      </w:r>
      <w:r w:rsidR="00C23FCD" w:rsidRPr="003C2C9F">
        <w:rPr>
          <w:rFonts w:cstheme="minorHAnsi"/>
          <w:sz w:val="24"/>
          <w:szCs w:val="24"/>
          <w:lang w:val="en-GB"/>
        </w:rPr>
        <w:fldChar w:fldCharType="end"/>
      </w:r>
      <w:r w:rsidR="00101426">
        <w:rPr>
          <w:rFonts w:cstheme="minorHAnsi"/>
          <w:sz w:val="24"/>
          <w:szCs w:val="24"/>
          <w:lang w:val="en-GB"/>
        </w:rPr>
        <w:t>, the</w:t>
      </w:r>
      <w:r w:rsidRPr="003C2C9F">
        <w:rPr>
          <w:rFonts w:cstheme="minorHAnsi"/>
          <w:sz w:val="24"/>
          <w:szCs w:val="24"/>
          <w:lang w:val="en-GB"/>
        </w:rPr>
        <w:t xml:space="preserve"> economy seems to be the main area of regional cooperation with China for more than 80% of the surveyed European regional officials. Other popular areas of collaboration are higher education (almost 70%) and tourism (almost 60%). </w:t>
      </w:r>
      <w:r w:rsidR="00101426">
        <w:rPr>
          <w:rFonts w:cstheme="minorHAnsi"/>
          <w:sz w:val="24"/>
          <w:szCs w:val="24"/>
          <w:lang w:val="en-GB"/>
        </w:rPr>
        <w:t>When a</w:t>
      </w:r>
      <w:r w:rsidRPr="003C2C9F">
        <w:rPr>
          <w:rFonts w:cstheme="minorHAnsi"/>
          <w:sz w:val="24"/>
          <w:szCs w:val="24"/>
          <w:lang w:val="en-GB"/>
        </w:rPr>
        <w:t>sk</w:t>
      </w:r>
      <w:r w:rsidR="00101426">
        <w:rPr>
          <w:rFonts w:cstheme="minorHAnsi"/>
          <w:sz w:val="24"/>
          <w:szCs w:val="24"/>
          <w:lang w:val="en-GB"/>
        </w:rPr>
        <w:t>ed</w:t>
      </w:r>
      <w:r w:rsidRPr="003C2C9F">
        <w:rPr>
          <w:rFonts w:cstheme="minorHAnsi"/>
          <w:sz w:val="24"/>
          <w:szCs w:val="24"/>
          <w:lang w:val="en-GB"/>
        </w:rPr>
        <w:t xml:space="preserve"> about the motivation </w:t>
      </w:r>
      <w:r w:rsidR="00101426">
        <w:rPr>
          <w:rFonts w:cstheme="minorHAnsi"/>
          <w:sz w:val="24"/>
          <w:szCs w:val="24"/>
          <w:lang w:val="en-GB"/>
        </w:rPr>
        <w:t>for</w:t>
      </w:r>
      <w:r w:rsidR="00101426" w:rsidRPr="003C2C9F">
        <w:rPr>
          <w:rFonts w:cstheme="minorHAnsi"/>
          <w:sz w:val="24"/>
          <w:szCs w:val="24"/>
          <w:lang w:val="en-GB"/>
        </w:rPr>
        <w:t xml:space="preserve"> </w:t>
      </w:r>
      <w:r w:rsidRPr="003C2C9F">
        <w:rPr>
          <w:rFonts w:cstheme="minorHAnsi"/>
          <w:sz w:val="24"/>
          <w:szCs w:val="24"/>
          <w:lang w:val="en-GB"/>
        </w:rPr>
        <w:t>activities with Asian partner</w:t>
      </w:r>
      <w:r w:rsidR="00423261" w:rsidRPr="003C2C9F">
        <w:rPr>
          <w:rFonts w:cstheme="minorHAnsi"/>
          <w:sz w:val="24"/>
          <w:szCs w:val="24"/>
          <w:lang w:val="en-GB"/>
        </w:rPr>
        <w:t>s</w:t>
      </w:r>
      <w:r w:rsidRPr="003C2C9F">
        <w:rPr>
          <w:rFonts w:cstheme="minorHAnsi"/>
          <w:sz w:val="24"/>
          <w:szCs w:val="24"/>
          <w:lang w:val="en-GB"/>
        </w:rPr>
        <w:t xml:space="preserve">, regions usually </w:t>
      </w:r>
      <w:r w:rsidR="00101426">
        <w:rPr>
          <w:rFonts w:cstheme="minorHAnsi"/>
          <w:sz w:val="24"/>
          <w:szCs w:val="24"/>
          <w:lang w:val="en-GB"/>
        </w:rPr>
        <w:t>indicated</w:t>
      </w:r>
      <w:r w:rsidRPr="003C2C9F">
        <w:rPr>
          <w:rFonts w:cstheme="minorHAnsi"/>
          <w:sz w:val="24"/>
          <w:szCs w:val="24"/>
          <w:lang w:val="en-GB"/>
        </w:rPr>
        <w:t xml:space="preserve"> </w:t>
      </w:r>
      <w:r w:rsidR="006537DB">
        <w:rPr>
          <w:rFonts w:cstheme="minorHAnsi"/>
          <w:sz w:val="24"/>
          <w:szCs w:val="24"/>
          <w:lang w:val="en-GB"/>
        </w:rPr>
        <w:t xml:space="preserve">the </w:t>
      </w:r>
      <w:r w:rsidRPr="003C2C9F">
        <w:rPr>
          <w:rFonts w:cstheme="minorHAnsi"/>
          <w:sz w:val="24"/>
          <w:szCs w:val="24"/>
          <w:lang w:val="en-GB"/>
        </w:rPr>
        <w:t>promotion of culture and tourism, developing business links</w:t>
      </w:r>
      <w:r w:rsidR="00101426">
        <w:rPr>
          <w:rFonts w:cstheme="minorHAnsi"/>
          <w:sz w:val="24"/>
          <w:szCs w:val="24"/>
          <w:lang w:val="en-GB"/>
        </w:rPr>
        <w:t>,</w:t>
      </w:r>
      <w:r w:rsidRPr="003C2C9F">
        <w:rPr>
          <w:rFonts w:cstheme="minorHAnsi"/>
          <w:sz w:val="24"/>
          <w:szCs w:val="24"/>
          <w:lang w:val="en-GB"/>
        </w:rPr>
        <w:t xml:space="preserve"> and exchange </w:t>
      </w:r>
      <w:r w:rsidR="00AD064D">
        <w:rPr>
          <w:rFonts w:cstheme="minorHAnsi"/>
          <w:sz w:val="24"/>
          <w:szCs w:val="24"/>
          <w:lang w:val="en-GB"/>
        </w:rPr>
        <w:t xml:space="preserve">of </w:t>
      </w:r>
      <w:r w:rsidRPr="003C2C9F">
        <w:rPr>
          <w:rFonts w:cstheme="minorHAnsi"/>
          <w:sz w:val="24"/>
          <w:szCs w:val="24"/>
          <w:lang w:val="en-GB"/>
        </w:rPr>
        <w:t>experiences.</w:t>
      </w:r>
      <w:r w:rsidR="00352894">
        <w:rPr>
          <w:rFonts w:cstheme="minorHAnsi"/>
          <w:sz w:val="24"/>
          <w:szCs w:val="24"/>
          <w:lang w:val="en-GB"/>
        </w:rPr>
        <w:t xml:space="preserve"> Many of them perceive paradiplomatical relations with Chin</w:t>
      </w:r>
      <w:r w:rsidR="00A770D5">
        <w:rPr>
          <w:rFonts w:cstheme="minorHAnsi"/>
          <w:sz w:val="24"/>
          <w:szCs w:val="24"/>
          <w:lang w:val="en-GB"/>
        </w:rPr>
        <w:t>ese regional authorities</w:t>
      </w:r>
      <w:r w:rsidR="00352894">
        <w:rPr>
          <w:rFonts w:cstheme="minorHAnsi"/>
          <w:sz w:val="24"/>
          <w:szCs w:val="24"/>
          <w:lang w:val="en-GB"/>
        </w:rPr>
        <w:t xml:space="preserve"> as important </w:t>
      </w:r>
      <w:r w:rsidR="00101426">
        <w:rPr>
          <w:rFonts w:cstheme="minorHAnsi"/>
          <w:sz w:val="24"/>
          <w:szCs w:val="24"/>
          <w:lang w:val="en-GB"/>
        </w:rPr>
        <w:t>for</w:t>
      </w:r>
      <w:r w:rsidR="00352894">
        <w:rPr>
          <w:rFonts w:cstheme="minorHAnsi"/>
          <w:sz w:val="24"/>
          <w:szCs w:val="24"/>
          <w:lang w:val="en-GB"/>
        </w:rPr>
        <w:t xml:space="preserve"> </w:t>
      </w:r>
      <w:r w:rsidR="00A770D5">
        <w:rPr>
          <w:rFonts w:cstheme="minorHAnsi"/>
          <w:sz w:val="24"/>
          <w:szCs w:val="24"/>
          <w:lang w:val="en-GB"/>
        </w:rPr>
        <w:t xml:space="preserve">development in certain areas. For example, </w:t>
      </w:r>
      <w:r w:rsidR="006537DB">
        <w:rPr>
          <w:rFonts w:cstheme="minorHAnsi"/>
          <w:sz w:val="24"/>
          <w:szCs w:val="24"/>
          <w:lang w:val="en-GB"/>
        </w:rPr>
        <w:t xml:space="preserve">the </w:t>
      </w:r>
      <w:r w:rsidR="00A770D5">
        <w:rPr>
          <w:rFonts w:cstheme="minorHAnsi"/>
          <w:sz w:val="24"/>
          <w:szCs w:val="24"/>
          <w:lang w:val="en-GB"/>
        </w:rPr>
        <w:t xml:space="preserve">Italian region of Umbria has managed to attract more Chinese tourists, </w:t>
      </w:r>
      <w:r w:rsidR="00101426">
        <w:rPr>
          <w:rFonts w:cstheme="minorHAnsi"/>
          <w:sz w:val="24"/>
          <w:szCs w:val="24"/>
          <w:lang w:val="en-GB"/>
        </w:rPr>
        <w:t xml:space="preserve">the </w:t>
      </w:r>
      <w:r w:rsidR="00A770D5">
        <w:rPr>
          <w:rFonts w:cstheme="minorHAnsi"/>
          <w:sz w:val="24"/>
          <w:szCs w:val="24"/>
          <w:lang w:val="en-GB"/>
        </w:rPr>
        <w:t xml:space="preserve">French region </w:t>
      </w:r>
      <w:r w:rsidR="00101426">
        <w:rPr>
          <w:rFonts w:cstheme="minorHAnsi"/>
          <w:sz w:val="24"/>
          <w:szCs w:val="24"/>
          <w:lang w:val="en-GB"/>
        </w:rPr>
        <w:t xml:space="preserve">of </w:t>
      </w:r>
      <w:r w:rsidR="00A770D5">
        <w:rPr>
          <w:rFonts w:cstheme="minorHAnsi"/>
          <w:sz w:val="24"/>
          <w:szCs w:val="24"/>
          <w:lang w:val="en-GB"/>
        </w:rPr>
        <w:t>Auvergne-Rhône-Alpes stresses the importance of academic cooperation with Shanghai</w:t>
      </w:r>
      <w:r w:rsidR="00101426">
        <w:rPr>
          <w:rFonts w:cstheme="minorHAnsi"/>
          <w:sz w:val="24"/>
          <w:szCs w:val="24"/>
          <w:lang w:val="en-GB"/>
        </w:rPr>
        <w:t>,</w:t>
      </w:r>
      <w:r w:rsidR="00A770D5">
        <w:rPr>
          <w:rFonts w:cstheme="minorHAnsi"/>
          <w:sz w:val="24"/>
          <w:szCs w:val="24"/>
          <w:lang w:val="en-GB"/>
        </w:rPr>
        <w:t xml:space="preserve"> and </w:t>
      </w:r>
      <w:r w:rsidR="006537DB">
        <w:rPr>
          <w:rFonts w:cstheme="minorHAnsi"/>
          <w:sz w:val="24"/>
          <w:szCs w:val="24"/>
          <w:lang w:val="en-GB"/>
        </w:rPr>
        <w:t xml:space="preserve">the </w:t>
      </w:r>
      <w:r w:rsidR="00A770D5">
        <w:rPr>
          <w:rFonts w:cstheme="minorHAnsi"/>
          <w:sz w:val="24"/>
          <w:szCs w:val="24"/>
          <w:lang w:val="en-GB"/>
        </w:rPr>
        <w:t>Polish region of Lodzkie report</w:t>
      </w:r>
      <w:r w:rsidR="00955FEB">
        <w:rPr>
          <w:rFonts w:cstheme="minorHAnsi"/>
          <w:sz w:val="24"/>
          <w:szCs w:val="24"/>
          <w:lang w:val="en-GB"/>
        </w:rPr>
        <w:t>s</w:t>
      </w:r>
      <w:r w:rsidR="00A770D5">
        <w:rPr>
          <w:rFonts w:cstheme="minorHAnsi"/>
          <w:sz w:val="24"/>
          <w:szCs w:val="24"/>
          <w:lang w:val="en-GB"/>
        </w:rPr>
        <w:t xml:space="preserve"> rising trade</w:t>
      </w:r>
      <w:r w:rsidR="00827F2A">
        <w:rPr>
          <w:rFonts w:cstheme="minorHAnsi"/>
          <w:sz w:val="24"/>
          <w:szCs w:val="24"/>
          <w:lang w:val="en-GB"/>
        </w:rPr>
        <w:t xml:space="preserve"> </w:t>
      </w:r>
      <w:r w:rsidR="00C23FCD">
        <w:rPr>
          <w:rFonts w:cstheme="minorHAnsi"/>
          <w:sz w:val="24"/>
          <w:szCs w:val="24"/>
          <w:lang w:val="en-GB"/>
        </w:rPr>
        <w:fldChar w:fldCharType="begin"/>
      </w:r>
      <w:r w:rsidR="00827F2A">
        <w:rPr>
          <w:rFonts w:cstheme="minorHAnsi"/>
          <w:sz w:val="24"/>
          <w:szCs w:val="24"/>
          <w:lang w:val="en-GB"/>
        </w:rPr>
        <w:instrText xml:space="preserve"> ADDIN ZOTERO_ITEM CSL_CITATION {"citationID":"qJepzvdl","properties":{"formattedCitation":"(Skorupska, Szczudlik, and Kami\\uc0\\u324{}ski 2019)","plainCitation":"(Skorupska, Szczudlik, and Kamiński 2019)","noteIndex":0},"citationItems":[{"id":1491,"uris":["http://zotero.org/users/3013709/items/WSLC2FA8"],"uri":["http://zotero.org/users/3013709/items/WSLC2FA8"],"itemData":{"id":1491,"type":"report","publisher":"Polski Instytut Spraw Międzynarodowych","title":"The Subnational Dimension of EU-China Relations","author":[{"family":"Skorupska","given":"Adriana"},{"family":"Szczudlik","given":"Justyna"},{"family":"Kamiński","given":"Tomasz"}],"issued":{"date-parts":[["2019"]]}}}],"schema":"https://github.com/citation-style-language/schema/raw/master/csl-citation.json"} </w:instrText>
      </w:r>
      <w:r w:rsidR="00C23FCD">
        <w:rPr>
          <w:rFonts w:cstheme="minorHAnsi"/>
          <w:sz w:val="24"/>
          <w:szCs w:val="24"/>
          <w:lang w:val="en-GB"/>
        </w:rPr>
        <w:fldChar w:fldCharType="separate"/>
      </w:r>
      <w:r w:rsidR="00827F2A" w:rsidRPr="00827F2A">
        <w:rPr>
          <w:rFonts w:ascii="Calibri" w:hAnsi="Calibri" w:cs="Calibri"/>
          <w:sz w:val="24"/>
          <w:szCs w:val="24"/>
          <w:lang w:val="en-GB"/>
        </w:rPr>
        <w:t>(Skorupska, Szczudlik, and Kamiński 2019)</w:t>
      </w:r>
      <w:r w:rsidR="00C23FCD">
        <w:rPr>
          <w:rFonts w:cstheme="minorHAnsi"/>
          <w:sz w:val="24"/>
          <w:szCs w:val="24"/>
          <w:lang w:val="en-GB"/>
        </w:rPr>
        <w:fldChar w:fldCharType="end"/>
      </w:r>
      <w:r w:rsidR="00827F2A">
        <w:rPr>
          <w:rFonts w:cstheme="minorHAnsi"/>
          <w:sz w:val="24"/>
          <w:szCs w:val="24"/>
          <w:lang w:val="en-GB"/>
        </w:rPr>
        <w:t>.</w:t>
      </w:r>
      <w:r w:rsidR="00A770D5">
        <w:rPr>
          <w:rFonts w:cstheme="minorHAnsi"/>
          <w:sz w:val="24"/>
          <w:szCs w:val="24"/>
          <w:lang w:val="en-GB"/>
        </w:rPr>
        <w:t xml:space="preserve">  </w:t>
      </w:r>
      <w:r w:rsidR="00352894">
        <w:rPr>
          <w:rFonts w:cstheme="minorHAnsi"/>
          <w:sz w:val="24"/>
          <w:szCs w:val="24"/>
          <w:lang w:val="en-GB"/>
        </w:rPr>
        <w:t xml:space="preserve"> </w:t>
      </w:r>
    </w:p>
    <w:p w14:paraId="23F783C1" w14:textId="77777777" w:rsidR="003526CA" w:rsidRPr="003C2C9F" w:rsidRDefault="003526CA" w:rsidP="00894684">
      <w:pPr>
        <w:pStyle w:val="Bezodstpw"/>
        <w:jc w:val="both"/>
        <w:rPr>
          <w:rFonts w:cstheme="minorHAnsi"/>
          <w:sz w:val="24"/>
          <w:szCs w:val="24"/>
          <w:lang w:val="en-GB"/>
        </w:rPr>
      </w:pPr>
    </w:p>
    <w:p w14:paraId="698647E5" w14:textId="77777777" w:rsidR="00670287" w:rsidRPr="00813AD2" w:rsidRDefault="00CB23B0" w:rsidP="00C700BF">
      <w:pPr>
        <w:pStyle w:val="Bezodstpw"/>
        <w:jc w:val="both"/>
        <w:rPr>
          <w:sz w:val="24"/>
          <w:szCs w:val="24"/>
          <w:lang w:val="en-GB"/>
        </w:rPr>
      </w:pPr>
      <w:r w:rsidRPr="00813AD2">
        <w:rPr>
          <w:rFonts w:cstheme="minorHAnsi"/>
          <w:sz w:val="24"/>
          <w:szCs w:val="24"/>
          <w:lang w:val="en-GB"/>
        </w:rPr>
        <w:t>These interests have been reflected in the choice of local partners engaged with regional authorities in the process of cooperation with Chinese</w:t>
      </w:r>
      <w:r w:rsidR="00423261" w:rsidRPr="00813AD2">
        <w:rPr>
          <w:rFonts w:cstheme="minorHAnsi"/>
          <w:sz w:val="24"/>
          <w:szCs w:val="24"/>
          <w:lang w:val="en-GB"/>
        </w:rPr>
        <w:t xml:space="preserve"> </w:t>
      </w:r>
      <w:r w:rsidR="00955FEB">
        <w:rPr>
          <w:rFonts w:cstheme="minorHAnsi"/>
          <w:sz w:val="24"/>
          <w:szCs w:val="24"/>
          <w:lang w:val="en-GB"/>
        </w:rPr>
        <w:t>partners</w:t>
      </w:r>
      <w:r w:rsidRPr="00813AD2">
        <w:rPr>
          <w:rFonts w:cstheme="minorHAnsi"/>
          <w:sz w:val="24"/>
          <w:szCs w:val="24"/>
          <w:lang w:val="en-GB"/>
        </w:rPr>
        <w:t xml:space="preserve">. For many regional </w:t>
      </w:r>
      <w:r w:rsidRPr="00813AD2">
        <w:rPr>
          <w:rFonts w:cstheme="minorHAnsi"/>
          <w:sz w:val="24"/>
          <w:szCs w:val="24"/>
          <w:lang w:val="en-GB"/>
        </w:rPr>
        <w:lastRenderedPageBreak/>
        <w:t xml:space="preserve">authorities, universities and business partners are the closest collaborators. They form an effective cooperation triangle </w:t>
      </w:r>
      <w:r w:rsidR="00C23FCD" w:rsidRPr="00813AD2">
        <w:rPr>
          <w:rFonts w:cstheme="minorHAnsi"/>
          <w:sz w:val="24"/>
          <w:szCs w:val="24"/>
          <w:lang w:val="en-GB"/>
        </w:rPr>
        <w:fldChar w:fldCharType="begin"/>
      </w:r>
      <w:r w:rsidR="00827F2A" w:rsidRPr="00813AD2">
        <w:rPr>
          <w:rFonts w:cstheme="minorHAnsi"/>
          <w:sz w:val="24"/>
          <w:szCs w:val="24"/>
          <w:lang w:val="en-GB"/>
        </w:rPr>
        <w:instrText xml:space="preserve"> ADDIN ZOTERO_ITEM CSL_CITATION {"citationID":"qOtQjOyQ","properties":{"formattedCitation":"(Skorupska, Szczudlik, and Kami\\uc0\\u324{}ski 2019)","plainCitation":"(Skorupska, Szczudlik, and Kamiński 2019)","noteIndex":0},"citationItems":[{"id":1491,"uris":["http://zotero.org/users/3013709/items/WSLC2FA8"],"uri":["http://zotero.org/users/3013709/items/WSLC2FA8"],"itemData":{"id":1491,"type":"report","publisher":"Polski Instytut Spraw Międzynarodowych","title":"The Subnational Dimension of EU-China Relations","author":[{"family":"Skorupska","given":"Adriana"},{"family":"Szczudlik","given":"Justyna"},{"family":"Kamiński","given":"Tomasz"}],"issued":{"date-parts":[["2019"]]}}}],"schema":"https://github.com/citation-style-language/schema/raw/master/csl-citation.json"} </w:instrText>
      </w:r>
      <w:r w:rsidR="00C23FCD" w:rsidRPr="00813AD2">
        <w:rPr>
          <w:rFonts w:cstheme="minorHAnsi"/>
          <w:sz w:val="24"/>
          <w:szCs w:val="24"/>
          <w:lang w:val="en-GB"/>
        </w:rPr>
        <w:fldChar w:fldCharType="separate"/>
      </w:r>
      <w:r w:rsidR="00827A94" w:rsidRPr="00813AD2">
        <w:rPr>
          <w:rFonts w:ascii="Calibri" w:hAnsi="Calibri" w:cs="Calibri"/>
          <w:sz w:val="24"/>
          <w:szCs w:val="24"/>
          <w:lang w:val="en-GB"/>
        </w:rPr>
        <w:t>(Skorupska, Szczudlik, and Kamiński 2019)</w:t>
      </w:r>
      <w:r w:rsidR="00C23FCD" w:rsidRPr="00813AD2">
        <w:rPr>
          <w:rFonts w:cstheme="minorHAnsi"/>
          <w:sz w:val="24"/>
          <w:szCs w:val="24"/>
          <w:lang w:val="en-GB"/>
        </w:rPr>
        <w:fldChar w:fldCharType="end"/>
      </w:r>
      <w:r w:rsidRPr="00813AD2">
        <w:rPr>
          <w:rFonts w:cstheme="minorHAnsi"/>
          <w:sz w:val="24"/>
          <w:szCs w:val="24"/>
          <w:lang w:val="en-GB"/>
        </w:rPr>
        <w:t xml:space="preserve">, which is an adaptation of the “triple helix” model of university, industry and local government relations </w:t>
      </w:r>
      <w:r w:rsidR="00C23FCD" w:rsidRPr="00813AD2">
        <w:rPr>
          <w:rFonts w:cstheme="minorHAnsi"/>
          <w:sz w:val="24"/>
          <w:szCs w:val="24"/>
          <w:lang w:val="en-GB"/>
        </w:rPr>
        <w:fldChar w:fldCharType="begin"/>
      </w:r>
      <w:r w:rsidR="00827F2A" w:rsidRPr="00813AD2">
        <w:rPr>
          <w:rFonts w:cstheme="minorHAnsi"/>
          <w:sz w:val="24"/>
          <w:szCs w:val="24"/>
          <w:lang w:val="en-GB"/>
        </w:rPr>
        <w:instrText xml:space="preserve"> ADDIN ZOTERO_ITEM CSL_CITATION {"citationID":"iCtfSc9G","properties":{"formattedCitation":"(Etzkowitz and Zhou 2017; Kontinakis et al. 2019)","plainCitation":"(Etzkowitz and Zhou 2017; Kontinakis et al. 2019)","noteIndex":0},"citationItems":[{"id":1390,"uris":["http://zotero.org/users/3013709/items/EYT5DIJS"],"uri":["http://zotero.org/users/3013709/items/EYT5DIJS"],"itemData":{"id":1390,"type":"book","abstract":"The triple helix of university–industry–government interactions is a universal model for the development of the knowledge-based society, through innovation and entrepreneurship. It draws from the innovative practice of Massachusetts Institute of Technology (MIT) with industry and government in inventing a regional renewal strategy in early 20th-century New England. Parallel experiences were identified in “Silicon Valley,” where Stanford University works together with industry and government. Triple helix is identified as the secret of such innovative regions. It may also be found in statist or laissez-faire societies, globally. The triple helix focuses on “innovation in innovation” and the dynamic to foster an innovation ecosystem, through various hybrid organizations, such as technology transfer offices, venture capital firms, incubators, accelerators, and science parks.  This second edition develops the practical and policy implications of the triple helix model with case studies exemplifying the meta-theory, including: • how to make an innovative region through the triple helix approach; • balancing development and sustainability by “triple helix twins\"; • triple helix matrix to analyze regional innovation globally; and • case studies on the Stanford's StartX accelerator; the Ashland, Oregon Theater Arts Clusters; and Linyi regional innovation in China.  The Triple Helix as a universal innovation model can assist students, researchers, managers, entrepreneurs, and policymakers to understand the roles of university, industry, and government in forming and developing “an innovative region,” which has self-renewal and sustainable innovative capacity.","ISBN":"978-1-317-21617-9","language":"en","note":"Google-Books-ID: 2Cs2DwAAQBAJ","number-of-pages":"379","publisher":"Routledge","source":"Google Books","title":"The Triple Helix: University–Industry–Government Innovation and Entrepreneurship","title-short":"The Triple Helix","author":[{"family":"Etzkowitz","given":"Henry"},{"family":"Zhou","given":"Chunyan"}],"issued":{"date-parts":[["2017",9,25]]}}},{"id":1272,"uris":["http://zotero.org/users/3013709/items/SVK2JV5M"],"uri":["http://zotero.org/users/3013709/items/SVK2JV5M"],"itemData":{"id":1272,"type":"report","publisher":"URBAN-EU-CHINA Innovation Platform on Sustainable Urbanisation","title":"Cooperation Plans and Guidelines","author":[{"family":"Kontinakis","given":"Nicolaos"},{"family":"Liu","given":"Yue"},{"family":"Huo","given":"Baige"},{"family":"Li","given":"Yun"},{"family":"Jinjing","given":"Zhang"}],"issued":{"date-parts":[["2019",1,7]]}}}],"schema":"https://github.com/citation-style-language/schema/raw/master/csl-citation.json"} </w:instrText>
      </w:r>
      <w:r w:rsidR="00C23FCD" w:rsidRPr="00813AD2">
        <w:rPr>
          <w:rFonts w:cstheme="minorHAnsi"/>
          <w:sz w:val="24"/>
          <w:szCs w:val="24"/>
          <w:lang w:val="en-GB"/>
        </w:rPr>
        <w:fldChar w:fldCharType="separate"/>
      </w:r>
      <w:r w:rsidR="00827A94" w:rsidRPr="00813AD2">
        <w:rPr>
          <w:rFonts w:ascii="Calibri" w:hAnsi="Calibri" w:cs="Calibri"/>
          <w:sz w:val="24"/>
          <w:szCs w:val="24"/>
          <w:lang w:val="en-GB"/>
        </w:rPr>
        <w:t>(Etzkowitz and Zhou 2017; Kontinakis</w:t>
      </w:r>
      <w:r w:rsidR="001710F7">
        <w:rPr>
          <w:rFonts w:ascii="Calibri" w:hAnsi="Calibri" w:cs="Calibri"/>
          <w:sz w:val="24"/>
          <w:szCs w:val="24"/>
          <w:lang w:val="en-GB"/>
        </w:rPr>
        <w:t>,</w:t>
      </w:r>
      <w:r w:rsidR="00827A94" w:rsidRPr="00813AD2">
        <w:rPr>
          <w:rFonts w:ascii="Calibri" w:hAnsi="Calibri" w:cs="Calibri"/>
          <w:sz w:val="24"/>
          <w:szCs w:val="24"/>
          <w:lang w:val="en-GB"/>
        </w:rPr>
        <w:t xml:space="preserve"> </w:t>
      </w:r>
      <w:r w:rsidR="001710F7">
        <w:rPr>
          <w:rFonts w:ascii="Calibri" w:hAnsi="Calibri" w:cs="Calibri"/>
          <w:sz w:val="24"/>
          <w:lang w:val="en-GB"/>
        </w:rPr>
        <w:t>Liu, Huo, Li, and Jinjing</w:t>
      </w:r>
      <w:r w:rsidR="00827A94" w:rsidRPr="00813AD2">
        <w:rPr>
          <w:rFonts w:ascii="Calibri" w:hAnsi="Calibri" w:cs="Calibri"/>
          <w:sz w:val="24"/>
          <w:szCs w:val="24"/>
          <w:lang w:val="en-GB"/>
        </w:rPr>
        <w:t xml:space="preserve"> 2019)</w:t>
      </w:r>
      <w:r w:rsidR="00C23FCD" w:rsidRPr="00813AD2">
        <w:rPr>
          <w:rFonts w:cstheme="minorHAnsi"/>
          <w:sz w:val="24"/>
          <w:szCs w:val="24"/>
          <w:lang w:val="en-GB"/>
        </w:rPr>
        <w:fldChar w:fldCharType="end"/>
      </w:r>
      <w:r w:rsidRPr="00813AD2">
        <w:rPr>
          <w:rFonts w:cstheme="minorHAnsi"/>
          <w:sz w:val="24"/>
          <w:szCs w:val="24"/>
          <w:lang w:val="en-GB"/>
        </w:rPr>
        <w:t>.</w:t>
      </w:r>
      <w:r w:rsidR="00670287" w:rsidRPr="00014125">
        <w:rPr>
          <w:sz w:val="24"/>
          <w:szCs w:val="24"/>
          <w:lang w:val="en-GB"/>
        </w:rPr>
        <w:t xml:space="preserve"> </w:t>
      </w:r>
      <w:r w:rsidR="00955FEB">
        <w:rPr>
          <w:sz w:val="24"/>
          <w:szCs w:val="24"/>
          <w:lang w:val="en-GB"/>
        </w:rPr>
        <w:t>According to</w:t>
      </w:r>
      <w:r w:rsidR="00955FEB" w:rsidRPr="00813AD2">
        <w:rPr>
          <w:sz w:val="24"/>
          <w:szCs w:val="24"/>
          <w:lang w:val="en-GB"/>
        </w:rPr>
        <w:t xml:space="preserve"> </w:t>
      </w:r>
      <w:r w:rsidR="00670287" w:rsidRPr="00813AD2">
        <w:rPr>
          <w:sz w:val="24"/>
          <w:szCs w:val="24"/>
          <w:lang w:val="en-GB"/>
        </w:rPr>
        <w:t>this model</w:t>
      </w:r>
      <w:r w:rsidR="00955FEB">
        <w:rPr>
          <w:sz w:val="24"/>
          <w:szCs w:val="24"/>
          <w:lang w:val="en-GB"/>
        </w:rPr>
        <w:t>,</w:t>
      </w:r>
      <w:r w:rsidR="00670287" w:rsidRPr="00813AD2">
        <w:rPr>
          <w:sz w:val="24"/>
          <w:szCs w:val="24"/>
          <w:lang w:val="en-GB"/>
        </w:rPr>
        <w:t xml:space="preserve"> academia, business and local/regional government build a complex network of relationships in which they dynamically co</w:t>
      </w:r>
      <w:r w:rsidR="004530D8" w:rsidRPr="00813AD2">
        <w:rPr>
          <w:sz w:val="24"/>
          <w:szCs w:val="24"/>
          <w:lang w:val="en-GB"/>
        </w:rPr>
        <w:t>operate</w:t>
      </w:r>
      <w:r w:rsidR="00670287" w:rsidRPr="00813AD2">
        <w:rPr>
          <w:sz w:val="24"/>
          <w:szCs w:val="24"/>
          <w:lang w:val="en-GB"/>
        </w:rPr>
        <w:t xml:space="preserve">. One of the experts, working as a facilitator of city-to-city links with China, said: </w:t>
      </w:r>
    </w:p>
    <w:p w14:paraId="5F8112A7" w14:textId="77777777" w:rsidR="00670287" w:rsidRPr="00813AD2" w:rsidRDefault="00670287" w:rsidP="00813AD2">
      <w:pPr>
        <w:pStyle w:val="Bezodstpw"/>
        <w:jc w:val="both"/>
        <w:rPr>
          <w:sz w:val="24"/>
          <w:szCs w:val="24"/>
          <w:lang w:val="en-GB"/>
        </w:rPr>
      </w:pPr>
    </w:p>
    <w:p w14:paraId="75B5712C" w14:textId="77777777" w:rsidR="003526CA" w:rsidRPr="00014125" w:rsidRDefault="00670287" w:rsidP="00955FEB">
      <w:pPr>
        <w:pStyle w:val="Bezodstpw"/>
        <w:ind w:left="567" w:right="567"/>
        <w:jc w:val="both"/>
        <w:rPr>
          <w:iCs/>
          <w:sz w:val="24"/>
          <w:szCs w:val="24"/>
          <w:lang w:val="en-GB"/>
        </w:rPr>
      </w:pPr>
      <w:r w:rsidRPr="00014125">
        <w:rPr>
          <w:iCs/>
          <w:sz w:val="24"/>
          <w:szCs w:val="24"/>
          <w:lang w:val="en-GB"/>
        </w:rPr>
        <w:t>At times, they ‘take the role of the other’ by adopting new, non-traditional roles</w:t>
      </w:r>
      <w:r w:rsidR="004530D8" w:rsidRPr="00014125">
        <w:rPr>
          <w:iCs/>
          <w:sz w:val="24"/>
          <w:szCs w:val="24"/>
          <w:lang w:val="en-GB"/>
        </w:rPr>
        <w:t>.</w:t>
      </w:r>
      <w:r w:rsidRPr="00014125">
        <w:rPr>
          <w:iCs/>
          <w:sz w:val="24"/>
          <w:szCs w:val="24"/>
          <w:lang w:val="en-GB"/>
        </w:rPr>
        <w:t xml:space="preserve"> </w:t>
      </w:r>
      <w:r w:rsidR="004530D8" w:rsidRPr="00014125">
        <w:rPr>
          <w:iCs/>
          <w:sz w:val="24"/>
          <w:szCs w:val="24"/>
          <w:lang w:val="en-GB"/>
        </w:rPr>
        <w:t>F</w:t>
      </w:r>
      <w:r w:rsidRPr="00014125">
        <w:rPr>
          <w:iCs/>
          <w:sz w:val="24"/>
          <w:szCs w:val="24"/>
          <w:lang w:val="en-GB"/>
        </w:rPr>
        <w:t>or example, companies become educators, the university becomes more entrepreneurial and the local government a business facilitator. In the triple helix model, knowledge does not only flow from university lab to business (the traditional ‘linear’ model of innovation): there are multiple links, flows and backflows between multiple partners that make up a complex tissue of public, private and knowledge actors</w:t>
      </w:r>
      <w:r w:rsidRPr="00C875CF">
        <w:rPr>
          <w:iCs/>
          <w:sz w:val="24"/>
          <w:szCs w:val="24"/>
          <w:lang w:val="en-GB"/>
        </w:rPr>
        <w:t xml:space="preserve"> </w:t>
      </w:r>
      <w:r w:rsidR="00C23FCD" w:rsidRPr="00C875CF">
        <w:rPr>
          <w:iCs/>
          <w:sz w:val="24"/>
          <w:szCs w:val="24"/>
        </w:rPr>
        <w:fldChar w:fldCharType="begin"/>
      </w:r>
      <w:r w:rsidR="004530D8" w:rsidRPr="00014125">
        <w:rPr>
          <w:iCs/>
          <w:sz w:val="24"/>
          <w:szCs w:val="24"/>
          <w:lang w:val="en-GB"/>
        </w:rPr>
        <w:instrText xml:space="preserve"> ADDIN ZOTERO_ITEM CSL_CITATION {"citationID":"hz3ZH56f","properties":{"formattedCitation":"(Interview with the project officer in Eurocities 2019)","plainCitation":"(Interview with the project officer in Eurocities 2019)","noteIndex":0},"citationItems":[{"id":1270,"uris":["http://zotero.org/users/3013709/items/ZXUEIH3A"],"uri":["http://zotero.org/users/3013709/items/ZXUEIH3A"],"itemData":{"id":1270,"type":"interview","title":"Interview with the project officer in Eurocities","issued":{"date-parts":[["2019",1,30]]}}}],"schema":"https://github.com/citation-style-language/schema/raw/master/csl-citation.json"} </w:instrText>
      </w:r>
      <w:r w:rsidR="00C23FCD" w:rsidRPr="00C875CF">
        <w:rPr>
          <w:iCs/>
          <w:sz w:val="24"/>
          <w:szCs w:val="24"/>
        </w:rPr>
        <w:fldChar w:fldCharType="separate"/>
      </w:r>
      <w:r w:rsidR="004530D8" w:rsidRPr="00C875CF">
        <w:rPr>
          <w:iCs/>
          <w:sz w:val="24"/>
          <w:szCs w:val="24"/>
          <w:lang w:val="en-GB"/>
        </w:rPr>
        <w:t>(Interview with the project officer in Eurocities 2019)</w:t>
      </w:r>
      <w:r w:rsidR="00C23FCD" w:rsidRPr="00C875CF">
        <w:rPr>
          <w:iCs/>
          <w:sz w:val="24"/>
          <w:szCs w:val="24"/>
        </w:rPr>
        <w:fldChar w:fldCharType="end"/>
      </w:r>
      <w:r w:rsidR="001710F7" w:rsidRPr="00674532">
        <w:rPr>
          <w:iCs/>
          <w:sz w:val="24"/>
          <w:szCs w:val="24"/>
          <w:lang w:val="en-GB"/>
        </w:rPr>
        <w:t>.</w:t>
      </w:r>
    </w:p>
    <w:p w14:paraId="4CC3A363" w14:textId="77777777" w:rsidR="00955FEB" w:rsidRPr="00C875CF" w:rsidRDefault="00955FEB" w:rsidP="00014125">
      <w:pPr>
        <w:pStyle w:val="Bezodstpw"/>
        <w:ind w:left="567" w:right="567"/>
        <w:jc w:val="both"/>
        <w:rPr>
          <w:rFonts w:cstheme="minorHAnsi"/>
          <w:iCs/>
          <w:sz w:val="24"/>
          <w:szCs w:val="24"/>
          <w:lang w:val="en-GB"/>
        </w:rPr>
      </w:pPr>
    </w:p>
    <w:p w14:paraId="085FF74B"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Thirdly, interviews </w:t>
      </w:r>
      <w:r w:rsidR="00797AEB">
        <w:rPr>
          <w:rFonts w:cstheme="minorHAnsi"/>
          <w:sz w:val="24"/>
          <w:szCs w:val="24"/>
          <w:lang w:val="en-GB"/>
        </w:rPr>
        <w:t xml:space="preserve">with </w:t>
      </w:r>
      <w:r w:rsidRPr="003C2C9F">
        <w:rPr>
          <w:rFonts w:cstheme="minorHAnsi"/>
          <w:sz w:val="24"/>
          <w:szCs w:val="24"/>
          <w:lang w:val="en-GB"/>
        </w:rPr>
        <w:t xml:space="preserve">EU institutions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{"citationID":"8m7hrh4t","properties":{"formattedCitation":"(Interview with the European Commission official from DG REGIO 2017; Interview with the European Commission official from DG ENER 2018; Interview with the European External Action Service officer 2017)","plainCitation":"(Interview with the European Commission official from DG REGIO 2017; Interview with the European Commission official from DG ENER 2018; Interview with the European External Action Service officer 2017)","noteIndex":0},"citationItems":[{"id":37,"uris":["http://zotero.org/users/3013709/items/SRVZFAII"],"uri":["http://zotero.org/users/3013709/items/SRVZFAII"],"itemData":{"id":37,"type":"interview","title":"Interview with the European Commission official from DG REGIO","issued":{"date-parts":[["2017",11,17]]}}},{"id":38,"uris":["http://zotero.org/users/3013709/items/2Q7B9ZGJ"],"uri":["http://zotero.org/users/3013709/items/2Q7B9ZGJ"],"itemData":{"id":38,"type":"interview","title":"Interview with the European Commission official from DG ENER","issued":{"date-parts":[["2018",1,17]]}}},{"id":46,"uris":["http://zotero.org/users/3013709/items/CVR7GG2I"],"uri":["http://zotero.org/users/3013709/items/CVR7GG2I"],"itemData":{"id":46,"type":"interview","title":"Interview with the European External Action Service officer","issued":{"date-parts":[["2017",11,15]]}}}],"schema":"https://github.com/citation-style-language/schema/raw/master/csl-citation.json"}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(Interview with the European Commission official from DG REGIO 2017; Interview with the European Commission official from DG ENER 2018; Interview with the European External Action Service officer 2017)</w:t>
      </w:r>
      <w:r w:rsidR="00C23FCD" w:rsidRPr="003C2C9F">
        <w:rPr>
          <w:rFonts w:cstheme="minorHAnsi"/>
          <w:sz w:val="24"/>
          <w:szCs w:val="24"/>
          <w:lang w:val="en-GB"/>
        </w:rPr>
        <w:fldChar w:fldCharType="end"/>
      </w:r>
      <w:r w:rsidR="00AD064D">
        <w:rPr>
          <w:rFonts w:cstheme="minorHAnsi"/>
          <w:sz w:val="24"/>
          <w:szCs w:val="24"/>
          <w:lang w:val="en-GB"/>
        </w:rPr>
        <w:t xml:space="preserve"> show </w:t>
      </w:r>
      <w:r w:rsidR="00797AEB">
        <w:rPr>
          <w:rFonts w:cstheme="minorHAnsi"/>
          <w:sz w:val="24"/>
          <w:szCs w:val="24"/>
          <w:lang w:val="en-GB"/>
        </w:rPr>
        <w:t xml:space="preserve">a </w:t>
      </w:r>
      <w:r w:rsidR="00AD064D">
        <w:rPr>
          <w:rFonts w:cstheme="minorHAnsi"/>
          <w:sz w:val="24"/>
          <w:szCs w:val="24"/>
          <w:lang w:val="en-GB"/>
        </w:rPr>
        <w:t>limited recognition of the</w:t>
      </w:r>
      <w:r w:rsidRPr="003C2C9F">
        <w:rPr>
          <w:rFonts w:cstheme="minorHAnsi"/>
          <w:sz w:val="24"/>
          <w:szCs w:val="24"/>
          <w:lang w:val="en-GB"/>
        </w:rPr>
        <w:t xml:space="preserve"> phenomenon of sub-national collaboration with China. The EU has no monitoring mechanism that could provide </w:t>
      </w:r>
      <w:r w:rsidR="006537DB">
        <w:rPr>
          <w:rFonts w:cstheme="minorHAnsi"/>
          <w:sz w:val="24"/>
          <w:szCs w:val="24"/>
          <w:lang w:val="en-GB"/>
        </w:rPr>
        <w:t>its</w:t>
      </w:r>
      <w:r w:rsidRPr="003C2C9F">
        <w:rPr>
          <w:rFonts w:cstheme="minorHAnsi"/>
          <w:sz w:val="24"/>
          <w:szCs w:val="24"/>
          <w:lang w:val="en-GB"/>
        </w:rPr>
        <w:t xml:space="preserve"> officials with up-to-date </w:t>
      </w:r>
      <w:r w:rsidR="00176F00" w:rsidRPr="003C2C9F">
        <w:rPr>
          <w:rFonts w:cstheme="minorHAnsi"/>
          <w:sz w:val="24"/>
          <w:szCs w:val="24"/>
          <w:lang w:val="en-GB"/>
        </w:rPr>
        <w:t>figures</w:t>
      </w:r>
      <w:r w:rsidRPr="003C2C9F">
        <w:rPr>
          <w:rFonts w:cstheme="minorHAnsi"/>
          <w:sz w:val="24"/>
          <w:szCs w:val="24"/>
          <w:lang w:val="en-GB"/>
        </w:rPr>
        <w:t>. There are some activities to encourage cooperation but they are mainly limited to pilot projects</w:t>
      </w:r>
      <w:r w:rsidR="00797AEB">
        <w:rPr>
          <w:rFonts w:cstheme="minorHAnsi"/>
          <w:sz w:val="24"/>
          <w:szCs w:val="24"/>
          <w:lang w:val="en-GB"/>
        </w:rPr>
        <w:t xml:space="preserve"> which</w:t>
      </w:r>
      <w:r w:rsidRPr="003C2C9F">
        <w:rPr>
          <w:rFonts w:cstheme="minorHAnsi"/>
          <w:sz w:val="24"/>
          <w:szCs w:val="24"/>
          <w:lang w:val="en-GB"/>
        </w:rPr>
        <w:t xml:space="preserve"> concentrate on urbanisation dialogue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{"citationID":"GFkWHeMm","properties":{"formattedCitation":"(Kami\\uc0\\u324{}ski 2019a)","plainCitation":"(Kamiński 2019a)","noteIndex":0},"citationItems":[{"id":1773,"uris":["http://zotero.org/users/3013709/items/23MW2PNX"],"uri":["http://zotero.org/users/3013709/items/23MW2PNX"],"itemData":{"id":1773,"type":"article-journal","abstract":"In the EU-China 2020 Strategic Agenda for Cooperation a whole chapter addressed urbanisation. Both sides resolved to improve the governing framework of the EU-China Partnership, support the development of numerous relevant city pairings and steer EU-China urbanisation cooperation by the Joint Steering Committee of the EU-China Urbanisation Partnership. \nA few years later officials from the European Commission and European External Action Service express feelings of disappointment with the results of the EU’s actions aimed at promotion of sub-state cooperation with China and the urbanisation disappeared from the top of the EU-China political agenda. In the EU’s Strategy towards China, published in 2016, the urbanisation partnership was not even mentioned. The Joint Steering Committee of the EU-China Urbanisation Partnership has never been established. \nThe paper answers the question why the urbanisation dialogue with China has not developed as planned. The author also sketched the list of activities that should be undertaken if the EU wants to benefit from the development of city-to-city contacts with China.","container-title":"EU-China Observer","ISSN":"2506-8415","issue":"2","language":"en","page":"9-13","source":"dspace.uni.lodz.pl","title":"The Urbanisation Dialogue between the EU and China. Reality Check","author":[{"family":"Kamiński","given":"Tomasz"}],"issued":{"date-parts":[["2019"]]}}}],"schema":"https://github.com/citation-style-language/schema/raw/master/csl-citation.json"}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(Kamiński 2019a)</w:t>
      </w:r>
      <w:r w:rsidR="00C23FCD" w:rsidRPr="003C2C9F">
        <w:rPr>
          <w:rFonts w:cstheme="minorHAnsi"/>
          <w:sz w:val="24"/>
          <w:szCs w:val="24"/>
          <w:lang w:val="en-GB"/>
        </w:rPr>
        <w:fldChar w:fldCharType="end"/>
      </w:r>
      <w:r w:rsidRPr="003C2C9F">
        <w:rPr>
          <w:rFonts w:cstheme="minorHAnsi"/>
          <w:sz w:val="24"/>
          <w:szCs w:val="24"/>
          <w:lang w:val="en-GB"/>
        </w:rPr>
        <w:t xml:space="preserve">. All </w:t>
      </w:r>
      <w:r w:rsidR="00797AEB">
        <w:rPr>
          <w:rFonts w:cstheme="minorHAnsi"/>
          <w:sz w:val="24"/>
          <w:szCs w:val="24"/>
          <w:lang w:val="en-GB"/>
        </w:rPr>
        <w:t>such</w:t>
      </w:r>
      <w:r w:rsidR="00797AEB" w:rsidRPr="003C2C9F">
        <w:rPr>
          <w:rFonts w:cstheme="minorHAnsi"/>
          <w:sz w:val="24"/>
          <w:szCs w:val="24"/>
          <w:lang w:val="en-GB"/>
        </w:rPr>
        <w:t xml:space="preserve"> </w:t>
      </w:r>
      <w:r w:rsidRPr="003C2C9F">
        <w:rPr>
          <w:rFonts w:cstheme="minorHAnsi"/>
          <w:sz w:val="24"/>
          <w:szCs w:val="24"/>
          <w:lang w:val="en-GB"/>
        </w:rPr>
        <w:t xml:space="preserve">activities are affected by </w:t>
      </w:r>
      <w:r w:rsidR="00797AEB">
        <w:rPr>
          <w:rFonts w:cstheme="minorHAnsi"/>
          <w:sz w:val="24"/>
          <w:szCs w:val="24"/>
          <w:lang w:val="en-GB"/>
        </w:rPr>
        <w:t xml:space="preserve">a </w:t>
      </w:r>
      <w:r w:rsidRPr="003C2C9F">
        <w:rPr>
          <w:rFonts w:cstheme="minorHAnsi"/>
          <w:sz w:val="24"/>
          <w:szCs w:val="24"/>
          <w:lang w:val="en-GB"/>
        </w:rPr>
        <w:t>lack of funds and human resources as well as</w:t>
      </w:r>
      <w:r w:rsidR="006537DB">
        <w:rPr>
          <w:rFonts w:cstheme="minorHAnsi"/>
          <w:sz w:val="24"/>
          <w:szCs w:val="24"/>
          <w:lang w:val="en-GB"/>
        </w:rPr>
        <w:t xml:space="preserve"> by a</w:t>
      </w:r>
      <w:r w:rsidRPr="003C2C9F">
        <w:rPr>
          <w:rFonts w:cstheme="minorHAnsi"/>
          <w:sz w:val="24"/>
          <w:szCs w:val="24"/>
          <w:lang w:val="en-GB"/>
        </w:rPr>
        <w:t xml:space="preserve"> lack of coordination and strategic vision. The EU has never acknowledged the role of sub-state actors in its foreign policy towards China. </w:t>
      </w:r>
      <w:r w:rsidR="00797AEB">
        <w:rPr>
          <w:rFonts w:cstheme="minorHAnsi"/>
          <w:sz w:val="24"/>
          <w:szCs w:val="24"/>
          <w:lang w:val="en-GB"/>
        </w:rPr>
        <w:t>Considering</w:t>
      </w:r>
      <w:r w:rsidRPr="003C2C9F">
        <w:rPr>
          <w:rFonts w:cstheme="minorHAnsi"/>
          <w:sz w:val="24"/>
          <w:szCs w:val="24"/>
          <w:lang w:val="en-GB"/>
        </w:rPr>
        <w:t xml:space="preserve"> the rising number of partnerships with China</w:t>
      </w:r>
      <w:r w:rsidR="00797AEB">
        <w:rPr>
          <w:rFonts w:cstheme="minorHAnsi"/>
          <w:sz w:val="24"/>
          <w:szCs w:val="24"/>
          <w:lang w:val="en-GB"/>
        </w:rPr>
        <w:t>,</w:t>
      </w:r>
      <w:r w:rsidRPr="003C2C9F">
        <w:rPr>
          <w:rFonts w:cstheme="minorHAnsi"/>
          <w:sz w:val="24"/>
          <w:szCs w:val="24"/>
          <w:lang w:val="en-GB"/>
        </w:rPr>
        <w:t xml:space="preserve"> </w:t>
      </w:r>
      <w:r w:rsidR="00797AEB">
        <w:rPr>
          <w:rFonts w:cstheme="minorHAnsi"/>
          <w:sz w:val="24"/>
          <w:szCs w:val="24"/>
          <w:lang w:val="en-GB"/>
        </w:rPr>
        <w:t>this failure</w:t>
      </w:r>
      <w:r w:rsidR="00797AEB" w:rsidRPr="003C2C9F">
        <w:rPr>
          <w:rFonts w:cstheme="minorHAnsi"/>
          <w:sz w:val="24"/>
          <w:szCs w:val="24"/>
          <w:lang w:val="en-GB"/>
        </w:rPr>
        <w:t xml:space="preserve"> </w:t>
      </w:r>
      <w:r w:rsidRPr="003C2C9F">
        <w:rPr>
          <w:rFonts w:cstheme="minorHAnsi"/>
          <w:sz w:val="24"/>
          <w:szCs w:val="24"/>
          <w:lang w:val="en-GB"/>
        </w:rPr>
        <w:t xml:space="preserve">might be a serious mistake. In the next </w:t>
      </w:r>
      <w:r w:rsidR="000C2C9C">
        <w:rPr>
          <w:rFonts w:cstheme="minorHAnsi"/>
          <w:sz w:val="24"/>
          <w:szCs w:val="24"/>
          <w:lang w:val="en-GB"/>
        </w:rPr>
        <w:t>section</w:t>
      </w:r>
      <w:r w:rsidR="00797AEB">
        <w:rPr>
          <w:rFonts w:cstheme="minorHAnsi"/>
          <w:sz w:val="24"/>
          <w:szCs w:val="24"/>
          <w:lang w:val="en-GB"/>
        </w:rPr>
        <w:t>,</w:t>
      </w:r>
      <w:r w:rsidRPr="003C2C9F">
        <w:rPr>
          <w:rFonts w:cstheme="minorHAnsi"/>
          <w:sz w:val="24"/>
          <w:szCs w:val="24"/>
          <w:lang w:val="en-GB"/>
        </w:rPr>
        <w:t xml:space="preserve"> we </w:t>
      </w:r>
      <w:r w:rsidR="00797AEB">
        <w:rPr>
          <w:rFonts w:cstheme="minorHAnsi"/>
          <w:sz w:val="24"/>
          <w:szCs w:val="24"/>
          <w:lang w:val="en-GB"/>
        </w:rPr>
        <w:t>will demonstrate</w:t>
      </w:r>
      <w:r w:rsidRPr="003C2C9F">
        <w:rPr>
          <w:rFonts w:cstheme="minorHAnsi"/>
          <w:sz w:val="24"/>
          <w:szCs w:val="24"/>
          <w:lang w:val="en-GB"/>
        </w:rPr>
        <w:t xml:space="preserve"> that sub-national </w:t>
      </w:r>
      <w:r w:rsidR="00805B9C" w:rsidRPr="00954E73">
        <w:rPr>
          <w:rFonts w:cstheme="minorHAnsi"/>
          <w:sz w:val="24"/>
          <w:szCs w:val="24"/>
          <w:lang w:val="en-GB"/>
        </w:rPr>
        <w:t>levels</w:t>
      </w:r>
      <w:r w:rsidRPr="003C2C9F">
        <w:rPr>
          <w:rFonts w:cstheme="minorHAnsi"/>
          <w:sz w:val="24"/>
          <w:szCs w:val="24"/>
          <w:lang w:val="en-GB"/>
        </w:rPr>
        <w:t xml:space="preserve"> of relations affect EU foreign policy and create opportunities to advance European interests, norms and values in China. </w:t>
      </w:r>
      <w:r w:rsidR="005D0DCF">
        <w:rPr>
          <w:rFonts w:cstheme="minorHAnsi"/>
          <w:sz w:val="24"/>
          <w:szCs w:val="24"/>
          <w:lang w:val="en-GB"/>
        </w:rPr>
        <w:t xml:space="preserve">They </w:t>
      </w:r>
      <w:r w:rsidRPr="003C2C9F">
        <w:rPr>
          <w:rFonts w:cstheme="minorHAnsi"/>
          <w:sz w:val="24"/>
          <w:szCs w:val="24"/>
          <w:lang w:val="en-GB"/>
        </w:rPr>
        <w:t>should</w:t>
      </w:r>
      <w:r w:rsidR="00797AEB">
        <w:rPr>
          <w:rFonts w:cstheme="minorHAnsi"/>
          <w:sz w:val="24"/>
          <w:szCs w:val="24"/>
          <w:lang w:val="en-GB"/>
        </w:rPr>
        <w:t>, t</w:t>
      </w:r>
      <w:r w:rsidR="00797AEB" w:rsidRPr="003C2C9F">
        <w:rPr>
          <w:rFonts w:cstheme="minorHAnsi"/>
          <w:sz w:val="24"/>
          <w:szCs w:val="24"/>
          <w:lang w:val="en-GB"/>
        </w:rPr>
        <w:t>herefore</w:t>
      </w:r>
      <w:r w:rsidR="00797AEB">
        <w:rPr>
          <w:rFonts w:cstheme="minorHAnsi"/>
          <w:sz w:val="24"/>
          <w:szCs w:val="24"/>
          <w:lang w:val="en-GB"/>
        </w:rPr>
        <w:t>,</w:t>
      </w:r>
      <w:r w:rsidRPr="003C2C9F">
        <w:rPr>
          <w:rFonts w:cstheme="minorHAnsi"/>
          <w:sz w:val="24"/>
          <w:szCs w:val="24"/>
          <w:lang w:val="en-GB"/>
        </w:rPr>
        <w:t xml:space="preserve"> not be neglected. </w:t>
      </w:r>
    </w:p>
    <w:p w14:paraId="649EA20E" w14:textId="77777777" w:rsidR="003526CA" w:rsidRPr="003C2C9F" w:rsidRDefault="003526CA" w:rsidP="00894684">
      <w:pPr>
        <w:pStyle w:val="Bezodstpw"/>
        <w:jc w:val="both"/>
        <w:rPr>
          <w:rFonts w:cstheme="minorHAnsi"/>
          <w:sz w:val="24"/>
          <w:szCs w:val="24"/>
          <w:lang w:val="en-GB"/>
        </w:rPr>
      </w:pPr>
    </w:p>
    <w:p w14:paraId="34BBDA90" w14:textId="77777777" w:rsidR="00CB23B0" w:rsidRPr="003C2C9F" w:rsidRDefault="00CB23B0" w:rsidP="00894684">
      <w:pPr>
        <w:pStyle w:val="Bezodstpw"/>
        <w:jc w:val="both"/>
        <w:rPr>
          <w:rFonts w:cstheme="minorHAnsi"/>
          <w:b/>
          <w:bCs/>
          <w:sz w:val="24"/>
          <w:szCs w:val="24"/>
          <w:lang w:val="en-GB"/>
        </w:rPr>
      </w:pPr>
      <w:r w:rsidRPr="003C2C9F">
        <w:rPr>
          <w:rFonts w:cstheme="minorHAnsi"/>
          <w:b/>
          <w:bCs/>
          <w:sz w:val="24"/>
          <w:szCs w:val="24"/>
          <w:lang w:val="en-GB"/>
        </w:rPr>
        <w:t>How sub-state activities may affect EU foreign policy</w:t>
      </w:r>
    </w:p>
    <w:p w14:paraId="25BC9A3C" w14:textId="77777777" w:rsidR="003526CA" w:rsidRPr="003C2C9F" w:rsidRDefault="003526CA" w:rsidP="00894684">
      <w:pPr>
        <w:pStyle w:val="Bezodstpw"/>
        <w:jc w:val="both"/>
        <w:rPr>
          <w:rFonts w:cstheme="minorHAnsi"/>
          <w:b/>
          <w:bCs/>
          <w:sz w:val="24"/>
          <w:szCs w:val="24"/>
          <w:lang w:val="en-GB"/>
        </w:rPr>
      </w:pPr>
    </w:p>
    <w:p w14:paraId="4F75B40E"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The influence of sub-state activities on EU foreign policy may be </w:t>
      </w:r>
      <w:r w:rsidR="00797AEB">
        <w:rPr>
          <w:rFonts w:cstheme="minorHAnsi"/>
          <w:sz w:val="24"/>
          <w:szCs w:val="24"/>
          <w:lang w:val="en-GB"/>
        </w:rPr>
        <w:t>examined</w:t>
      </w:r>
      <w:r w:rsidR="00797AEB" w:rsidRPr="003C2C9F">
        <w:rPr>
          <w:rFonts w:cstheme="minorHAnsi"/>
          <w:sz w:val="24"/>
          <w:szCs w:val="24"/>
          <w:lang w:val="en-GB"/>
        </w:rPr>
        <w:t xml:space="preserve"> </w:t>
      </w:r>
      <w:r w:rsidRPr="003C2C9F">
        <w:rPr>
          <w:rFonts w:cstheme="minorHAnsi"/>
          <w:sz w:val="24"/>
          <w:szCs w:val="24"/>
          <w:lang w:val="en-GB"/>
        </w:rPr>
        <w:t xml:space="preserve">from two perspectives. The first looks at the rise of regional authority in Europe as logical consequence of the empowerment of regions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{"citationID":"snvU5Br7","properties":{"formattedCitation":"(Tatham 2018)","plainCitation":"(Tatham 2018)","noteIndex":0},"citationItems":[{"id":1319,"uris":["http://zotero.org/users/3013709/items/IDRY7WE3"],"uri":["http://zotero.org/users/3013709/items/IDRY7WE3"],"itemData":{"id":1319,"type":"article-journal","abstract":"Abstract Initially unfolding in parallel ways, the Europeanization and the regionalization of politics have increasingly intersected. Regional authorities have organized themselves to affect policy developments at the supranational level. They do so through the internal restructuring of their administrations, by carrying lobbying activities directly in Brussels, but also by institutionalizing and sometimes constitutionalizing their authority over their Member State's EU position. In other words, both their informal and formal influence over EU affairs has grown. The relevance of these trends is illustrated by recent events such as the Wallonia parliament holding up the EU?Canada trade deal. This case highlights how the nature of both subnational and supranational politics has changed over time. International trade deals used to be considered as ?high politics?, remote from the immediate concerns of regional bodies and well beyond their formal reach. The Wallonia case illustrates this is no longer so.","container-title":"JCMS: Journal of Common Market Studies","DOI":"10.1111/jcms.12714","ISSN":"0021-9886","issue":"3","journalAbbreviation":"JCMS: Journal of Common Market Studies","page":"672-686","source":"onlinelibrary-1wiley-1com-19abdwwtc28f1.han3.lib.uni.lodz.pl (Atypon)","title":"The Rise of Regional Influence in the EU – From Soft Policy Lobbying to Hard Vetoing","volume":"56","author":[{"family":"Tatham","given":"Michaël"}],"issued":{"date-parts":[["2018",4,1]]}}}],"schema":"https://github.com/citation-style-language/schema/raw/master/csl-citation.json"}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(Tatham 2018)</w:t>
      </w:r>
      <w:r w:rsidR="00C23FCD" w:rsidRPr="003C2C9F">
        <w:rPr>
          <w:rFonts w:cstheme="minorHAnsi"/>
          <w:sz w:val="24"/>
          <w:szCs w:val="24"/>
          <w:lang w:val="en-GB"/>
        </w:rPr>
        <w:fldChar w:fldCharType="end"/>
      </w:r>
      <w:r w:rsidRPr="003C2C9F">
        <w:rPr>
          <w:rFonts w:cstheme="minorHAnsi"/>
          <w:sz w:val="24"/>
          <w:szCs w:val="24"/>
          <w:lang w:val="en-GB"/>
        </w:rPr>
        <w:t xml:space="preserve">. It focuses on ways in which sub-state actors </w:t>
      </w:r>
      <w:r w:rsidR="00797AEB">
        <w:rPr>
          <w:rFonts w:cstheme="minorHAnsi"/>
          <w:sz w:val="24"/>
          <w:szCs w:val="24"/>
          <w:lang w:val="en-GB"/>
        </w:rPr>
        <w:t>exert both</w:t>
      </w:r>
      <w:r w:rsidR="00797AEB" w:rsidRPr="003C2C9F">
        <w:rPr>
          <w:rFonts w:cstheme="minorHAnsi"/>
          <w:sz w:val="24"/>
          <w:szCs w:val="24"/>
          <w:lang w:val="en-GB"/>
        </w:rPr>
        <w:t xml:space="preserve"> </w:t>
      </w:r>
      <w:r w:rsidRPr="003C2C9F">
        <w:rPr>
          <w:rFonts w:cstheme="minorHAnsi"/>
          <w:sz w:val="24"/>
          <w:szCs w:val="24"/>
          <w:lang w:val="en-GB"/>
        </w:rPr>
        <w:t xml:space="preserve">informal and formal influence over EU affairs. The second </w:t>
      </w:r>
      <w:r w:rsidR="00797AEB" w:rsidRPr="003C2C9F">
        <w:rPr>
          <w:rFonts w:cstheme="minorHAnsi"/>
          <w:sz w:val="24"/>
          <w:szCs w:val="24"/>
          <w:lang w:val="en-GB"/>
        </w:rPr>
        <w:t>perspective</w:t>
      </w:r>
      <w:r w:rsidR="00797AEB" w:rsidRPr="003C2C9F" w:rsidDel="00797AEB">
        <w:rPr>
          <w:rFonts w:cstheme="minorHAnsi"/>
          <w:sz w:val="24"/>
          <w:szCs w:val="24"/>
          <w:lang w:val="en-GB"/>
        </w:rPr>
        <w:t xml:space="preserve"> </w:t>
      </w:r>
      <w:r w:rsidRPr="003C2C9F">
        <w:rPr>
          <w:rFonts w:cstheme="minorHAnsi"/>
          <w:sz w:val="24"/>
          <w:szCs w:val="24"/>
          <w:lang w:val="en-GB"/>
        </w:rPr>
        <w:t xml:space="preserve">concentrates on the possible methods of employing </w:t>
      </w:r>
      <w:r w:rsidR="00797AEB">
        <w:rPr>
          <w:rFonts w:cstheme="minorHAnsi"/>
          <w:sz w:val="24"/>
          <w:szCs w:val="24"/>
          <w:lang w:val="en-GB"/>
        </w:rPr>
        <w:t xml:space="preserve">the </w:t>
      </w:r>
      <w:r w:rsidRPr="003C2C9F">
        <w:rPr>
          <w:rFonts w:cstheme="minorHAnsi"/>
          <w:sz w:val="24"/>
          <w:szCs w:val="24"/>
          <w:lang w:val="en-GB"/>
        </w:rPr>
        <w:t xml:space="preserve">paradiplomatic activities of cities and regions </w:t>
      </w:r>
      <w:r w:rsidR="00797AEB">
        <w:rPr>
          <w:rFonts w:cstheme="minorHAnsi"/>
          <w:sz w:val="24"/>
          <w:szCs w:val="24"/>
          <w:lang w:val="en-GB"/>
        </w:rPr>
        <w:t>within</w:t>
      </w:r>
      <w:r w:rsidR="00797AEB" w:rsidRPr="003C2C9F">
        <w:rPr>
          <w:rFonts w:cstheme="minorHAnsi"/>
          <w:sz w:val="24"/>
          <w:szCs w:val="24"/>
          <w:lang w:val="en-GB"/>
        </w:rPr>
        <w:t xml:space="preserve"> </w:t>
      </w:r>
      <w:r w:rsidRPr="003C2C9F">
        <w:rPr>
          <w:rFonts w:cstheme="minorHAnsi"/>
          <w:sz w:val="24"/>
          <w:szCs w:val="24"/>
          <w:lang w:val="en-GB"/>
        </w:rPr>
        <w:t xml:space="preserve">European foreign policy in order to realise </w:t>
      </w:r>
      <w:r w:rsidR="00797AEB">
        <w:rPr>
          <w:rFonts w:cstheme="minorHAnsi"/>
          <w:sz w:val="24"/>
          <w:szCs w:val="24"/>
          <w:lang w:val="en-GB"/>
        </w:rPr>
        <w:t>the latter’s</w:t>
      </w:r>
      <w:r w:rsidR="00797AEB" w:rsidRPr="003C2C9F">
        <w:rPr>
          <w:rFonts w:cstheme="minorHAnsi"/>
          <w:sz w:val="24"/>
          <w:szCs w:val="24"/>
          <w:lang w:val="en-GB"/>
        </w:rPr>
        <w:t xml:space="preserve"> </w:t>
      </w:r>
      <w:r w:rsidRPr="003C2C9F">
        <w:rPr>
          <w:rFonts w:cstheme="minorHAnsi"/>
          <w:sz w:val="24"/>
          <w:szCs w:val="24"/>
          <w:lang w:val="en-GB"/>
        </w:rPr>
        <w:t xml:space="preserve">goals more effectively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{"citationID":"c00Godx2","properties":{"formattedCitation":"(Kami\\uc0\\u324{}ski 2019c)","plainCitation":"(Kamiński 2019c)","noteIndex":0},"citationItems":[{"id":1519,"uris":["http://zotero.org/users/3013709/items/7P5DIFPN"],"uri":["http://zotero.org/users/3013709/items/7P5DIFPN"],"itemData":{"id":1519,"type":"article-journal","container-title":"European Foreign Affairs Review","ISSN":"1384-6299","issue":"3","language":"EN","page":"367-385","source":"www.kluwerlawonline.com","title":"The Sub-state Dimension of the European Union Relations with China","volume":"24","author":[{"family":"Kamiński","given":"Tomasz"}],"issued":{"date-parts":[["2019",10,1]]}}}],"schema":"https://github.com/citation-style-language/schema/raw/master/csl-citation.json"}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(Kamiński 2019c)</w:t>
      </w:r>
      <w:r w:rsidR="00C23FCD" w:rsidRPr="003C2C9F">
        <w:rPr>
          <w:rFonts w:cstheme="minorHAnsi"/>
          <w:sz w:val="24"/>
          <w:szCs w:val="24"/>
          <w:lang w:val="en-GB"/>
        </w:rPr>
        <w:fldChar w:fldCharType="end"/>
      </w:r>
      <w:r w:rsidRPr="003C2C9F">
        <w:rPr>
          <w:rFonts w:cstheme="minorHAnsi"/>
          <w:sz w:val="24"/>
          <w:szCs w:val="24"/>
          <w:lang w:val="en-GB"/>
        </w:rPr>
        <w:t xml:space="preserve">. </w:t>
      </w:r>
    </w:p>
    <w:p w14:paraId="71896921" w14:textId="77777777" w:rsidR="003526CA" w:rsidRPr="003C2C9F" w:rsidRDefault="003526CA" w:rsidP="00894684">
      <w:pPr>
        <w:pStyle w:val="Bezodstpw"/>
        <w:jc w:val="both"/>
        <w:rPr>
          <w:rFonts w:cstheme="minorHAnsi"/>
          <w:sz w:val="24"/>
          <w:szCs w:val="24"/>
          <w:lang w:val="en-GB"/>
        </w:rPr>
      </w:pPr>
    </w:p>
    <w:p w14:paraId="3F931458"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International relations scholars often ignore sub-state actors</w:t>
      </w:r>
      <w:r w:rsidR="00FE4EE2">
        <w:rPr>
          <w:rFonts w:cstheme="minorHAnsi"/>
          <w:sz w:val="24"/>
          <w:szCs w:val="24"/>
          <w:lang w:val="en-GB"/>
        </w:rPr>
        <w:t>; they</w:t>
      </w:r>
      <w:r w:rsidRPr="003C2C9F">
        <w:rPr>
          <w:rFonts w:cstheme="minorHAnsi"/>
          <w:sz w:val="24"/>
          <w:szCs w:val="24"/>
          <w:lang w:val="en-GB"/>
        </w:rPr>
        <w:t xml:space="preserve"> consider nation</w:t>
      </w:r>
      <w:r w:rsidR="00D367FB">
        <w:rPr>
          <w:rFonts w:cstheme="minorHAnsi"/>
          <w:sz w:val="24"/>
          <w:szCs w:val="24"/>
          <w:lang w:val="en-GB"/>
        </w:rPr>
        <w:t>-</w:t>
      </w:r>
      <w:r w:rsidRPr="003C2C9F">
        <w:rPr>
          <w:rFonts w:cstheme="minorHAnsi"/>
          <w:sz w:val="24"/>
          <w:szCs w:val="24"/>
          <w:lang w:val="en-GB"/>
        </w:rPr>
        <w:t xml:space="preserve">states the default unit of analysis. </w:t>
      </w:r>
      <w:r w:rsidR="00D367FB">
        <w:rPr>
          <w:rFonts w:cstheme="minorHAnsi"/>
          <w:sz w:val="24"/>
          <w:szCs w:val="24"/>
          <w:lang w:val="en-GB"/>
        </w:rPr>
        <w:t>This</w:t>
      </w:r>
      <w:r w:rsidR="00D367FB" w:rsidRPr="003C2C9F">
        <w:rPr>
          <w:rFonts w:cstheme="minorHAnsi"/>
          <w:sz w:val="24"/>
          <w:szCs w:val="24"/>
          <w:lang w:val="en-GB"/>
        </w:rPr>
        <w:t xml:space="preserve"> </w:t>
      </w:r>
      <w:r w:rsidRPr="003C2C9F">
        <w:rPr>
          <w:rFonts w:cstheme="minorHAnsi"/>
          <w:sz w:val="24"/>
          <w:szCs w:val="24"/>
          <w:lang w:val="en-GB"/>
        </w:rPr>
        <w:t xml:space="preserve">has been called by critics a form of “methodological nationalism”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{"citationID":"m8SOX5EK","properties":{"formattedCitation":"(Wimmer and Glick Schiller 2002; Jeffery and Wincott 2010)","plainCitation":"(Wimmer and Glick Schiller 2002; Jeffery and Wincott 2010)","noteIndex":0},"citationItems":[{"id":1821,"uris":["http://zotero.org/users/3013709/items/IPIQDVS5"],"uri":["http://zotero.org/users/3013709/items/IPIQDVS5"],"itemData":{"id":1821,"type":"article-journal","abstract":"Methodological nationalism is understood as the assumption that the nation/state/society is the natural social and political form of the modern world. We distinguish three modes of methodological nationalism that have characterized mainstream social science, and then show how these have influenced research on migration. We discover parallels between nationalist thinking and the conceptualization of migration in postwar social sciences. In a historical tour d’horizon, we show that this mainstream concept has developed in close interaction with nation-state building processes in the West and the role that immigration and integration policies have played within them. The shift towards a study of ‘transnational communities’ – the last phase in this process – was more a consequence of an epistemic move away from methodological nationalism than of the appearance of new objects of observation. The article concludes by recommending new concepts for analysis that, on the one hand, are not coloured by methodological nationalism and, on the other hand, go beyond the fluidism of much contemporary social theory.","container-title":"Global Networks","DOI":"10.1111/1471-0374.00043","ISSN":"1470-2266, 1471-0374","issue":"4","journalAbbreviation":"Global Networks","language":"en","page":"301-334","source":"DOI.org (Crossref)","title":"Methodological nationalism and beyond: nation-state building, migration and the social sciences","title-short":"Methodological nationalism and beyond","volume":"2","author":[{"family":"Wimmer","given":"Andreas"},{"family":"Glick Schiller","given":"Nina"}],"issued":{"date-parts":[["2002",10]]}}},{"id":1822,"uris":["http://zotero.org/users/3013709/items/QM5BHZT8"],"uri":["http://zotero.org/users/3013709/items/QM5BHZT8"],"itemData":{"id":1822,"type":"chapter","container-title":"New Directions in Political Science: Responding to the Challenges of an Interdependent World","event-place":"Basingstoke","ISBN":"978-0-230-22848-1","page":"167-188","publisher":"Palgrave Macmillan","publisher-place":"Basingstoke","source":"orca.cf.ac.uk","title":"The challenge of territorial politics: beyond methodological nationalism","title-short":"The challenge of territorial politics","URL":"http://orca.cf.ac.uk/39322/","author":[{"family":"Jeffery","given":"Charlie"},{"family":"Wincott","given":"Daniel"}],"editor":[{"family":"Hay","given":"Colin"}],"accessed":{"date-parts":[["2020",1,25]]},"issued":{"date-parts":[["2010",3]]}}}],"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(Wimmer and Glick Schiller 2002; Jeffery and Wincott 2010)</w:t>
      </w:r>
      <w:r w:rsidR="00C23FCD" w:rsidRPr="003C2C9F">
        <w:rPr>
          <w:rFonts w:cstheme="minorHAnsi"/>
          <w:sz w:val="24"/>
          <w:szCs w:val="24"/>
          <w:lang w:val="en-GB"/>
        </w:rPr>
        <w:fldChar w:fldCharType="end"/>
      </w:r>
      <w:r w:rsidRPr="003C2C9F">
        <w:rPr>
          <w:rFonts w:cstheme="minorHAnsi"/>
          <w:sz w:val="24"/>
          <w:szCs w:val="24"/>
          <w:lang w:val="en-GB"/>
        </w:rPr>
        <w:t xml:space="preserve">. The bulk of literature on paradiplomacy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{"citationID":"zytY7ky8","properties":{"formattedCitation":"(eg. Kuznetsov 2015; Duchacek 1984; Michelmann and Soldatos 1990)","plainCitation":"(eg. Kuznetsov 2015; Duchacek 1984; Michelmann and Soldatos 1990)","noteIndex":0},"citationItems":[{"id":133,"uris":["http://zotero.org/users/3013709/items/EEB656WC"],"uri":["http://zotero.org/users/3013709/items/EEB656WC"],"itemData":{"id":133,"type":"book","event-place":"London ; New York, NY","publisher":"Routledge","publisher-place":"London ; New York, NY","title":"Theory and Practice of Paradiplomacy. Subnational governments in international affairs, Routledge.","author":[{"family":"Kuznetsov","given":"Alexander"}],"issued":{"date-parts":[["2015"]]}},"prefix":"eg."},{"id":329,"uris":["http://zotero.org/users/3013709/items/3EI9IPB5"],"uri":["http://zotero.org/users/3013709/items/3EI9IPB5"],"itemData":{"id":329,"type":"article-journal","abstract":"In recent decades, complex interdependence as well as domestic issues have encouraged many constituent governments of larger national polities to assert an international competence of their own, primarily in matters touching upon their respective jurisdictions, such as trade promotion, foreign investment, employment and rights of foreign workers, environmental and energy issues, and tourism. Two forms of the resulting paradiplomacy are identified: transborder regional regimes (dominantly based on informal consociational processes) and “global micro-diplomacy” which bring constituent governments, including those of major cities, into direct contact with foreign national and constituent governments. Examples of the latter include the permanent representations of U.S. states and Canadian provinces in Tokyo, Brussels, Frankfurt, and London. The international initiatives of constituent governments evoke various reactions from national governments, ranging from lack of concern to positive or highly negative responses, depending on their perception of these activities as being politically marginal, complementary with, redundant to, or conflicting with national foreign policy. From these activities there emerges the concept of a territorial state as a multivocal actor. Neither a blessing nor a curse, subna-tional presence on the international scene has become a fact of life in an interdependent world.","container-title":"Publius: The Journal of Federalism","ISSN":"0048-5950, 1747-7107","issue":"4","journalAbbreviation":"Publius","language":"en","page":"5-31","source":"publius.oxfordjournals.org.ezproxy.eui.eu","title":"The International Dimension of Subnational Self-Government","volume":"14","author":[{"family":"Duchacek","given":"Ivo D."}],"issued":{"date-parts":[["1984",9,21]]}}},{"id":1605,"uris":["http://zotero.org/users/3013709/items/8A4NN3EJ"],"uri":["http://zotero.org/users/3013709/items/8A4NN3EJ"],"itemData":{"id":1605,"type":"book","call-number":"JX1391 .F33 1990","event-place":"Oxford [England] : New York","ISBN":"978-0-19-827491-9","number-of-pages":"322","publisher":"Clarendon Press ; Oxford University Press","publisher-place":"Oxford [England] : New York","source":"Library of Congress ISBN","title":"Federalism and international relations: the role of subnational units","title-short":"Federalism and international relations","editor":[{"family":"Michelmann","given":"Hans J."},{"family":"Soldatos","given":"Panayotis"}],"issued":{"date-parts":[["1990"]]}}}],"schema":"https://github.com/citation-style-language/schema/raw/master/csl-citation.json"}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(eg. Kuznetsov 2015; Duchacek 1984; Michelmann and Soldatos 1990)</w:t>
      </w:r>
      <w:r w:rsidR="00C23FCD" w:rsidRPr="003C2C9F">
        <w:rPr>
          <w:rFonts w:cstheme="minorHAnsi"/>
          <w:sz w:val="24"/>
          <w:szCs w:val="24"/>
          <w:lang w:val="en-GB"/>
        </w:rPr>
        <w:fldChar w:fldCharType="end"/>
      </w:r>
      <w:r w:rsidRPr="003C2C9F">
        <w:rPr>
          <w:rFonts w:cstheme="minorHAnsi"/>
          <w:sz w:val="24"/>
          <w:szCs w:val="24"/>
          <w:lang w:val="en-GB"/>
        </w:rPr>
        <w:t xml:space="preserve"> </w:t>
      </w:r>
      <w:r w:rsidR="00D367FB">
        <w:rPr>
          <w:rFonts w:cstheme="minorHAnsi"/>
          <w:sz w:val="24"/>
          <w:szCs w:val="24"/>
          <w:lang w:val="en-GB"/>
        </w:rPr>
        <w:t xml:space="preserve">was </w:t>
      </w:r>
      <w:r w:rsidRPr="003C2C9F">
        <w:rPr>
          <w:rFonts w:cstheme="minorHAnsi"/>
          <w:sz w:val="24"/>
          <w:szCs w:val="24"/>
          <w:lang w:val="en-GB"/>
        </w:rPr>
        <w:t xml:space="preserve">developed in contradiction to these assumptions and </w:t>
      </w:r>
      <w:r w:rsidR="00423261" w:rsidRPr="003C2C9F">
        <w:rPr>
          <w:rFonts w:cstheme="minorHAnsi"/>
          <w:sz w:val="24"/>
          <w:szCs w:val="24"/>
          <w:lang w:val="en-GB"/>
        </w:rPr>
        <w:t xml:space="preserve">is </w:t>
      </w:r>
      <w:r w:rsidRPr="003C2C9F">
        <w:rPr>
          <w:rFonts w:cstheme="minorHAnsi"/>
          <w:sz w:val="24"/>
          <w:szCs w:val="24"/>
          <w:lang w:val="en-GB"/>
        </w:rPr>
        <w:t xml:space="preserve">trying to attract attention to the rising role of subnational actors. </w:t>
      </w:r>
    </w:p>
    <w:p w14:paraId="08804977" w14:textId="77777777" w:rsidR="003526CA" w:rsidRPr="003C2C9F" w:rsidRDefault="003526CA" w:rsidP="00894684">
      <w:pPr>
        <w:pStyle w:val="Bezodstpw"/>
        <w:jc w:val="both"/>
        <w:rPr>
          <w:rFonts w:cstheme="minorHAnsi"/>
          <w:sz w:val="24"/>
          <w:szCs w:val="24"/>
          <w:lang w:val="en-GB"/>
        </w:rPr>
      </w:pPr>
    </w:p>
    <w:p w14:paraId="3C8F175F"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The role of sub-state entities in Europe</w:t>
      </w:r>
      <w:r w:rsidR="00D367FB">
        <w:rPr>
          <w:rFonts w:cstheme="minorHAnsi"/>
          <w:sz w:val="24"/>
          <w:szCs w:val="24"/>
          <w:lang w:val="en-GB"/>
        </w:rPr>
        <w:t xml:space="preserve">, </w:t>
      </w:r>
      <w:r w:rsidR="00D367FB" w:rsidRPr="003C2C9F">
        <w:rPr>
          <w:rFonts w:cstheme="minorHAnsi"/>
          <w:sz w:val="24"/>
          <w:szCs w:val="24"/>
          <w:lang w:val="en-GB"/>
        </w:rPr>
        <w:t>particular</w:t>
      </w:r>
      <w:r w:rsidR="00D367FB">
        <w:rPr>
          <w:rFonts w:cstheme="minorHAnsi"/>
          <w:sz w:val="24"/>
          <w:szCs w:val="24"/>
          <w:lang w:val="en-GB"/>
        </w:rPr>
        <w:t>ly</w:t>
      </w:r>
      <w:r w:rsidR="00D367FB" w:rsidRPr="003C2C9F">
        <w:rPr>
          <w:rFonts w:cstheme="minorHAnsi"/>
          <w:sz w:val="24"/>
          <w:szCs w:val="24"/>
          <w:lang w:val="en-GB"/>
        </w:rPr>
        <w:t xml:space="preserve"> regions</w:t>
      </w:r>
      <w:r w:rsidR="00D367FB">
        <w:rPr>
          <w:rFonts w:cstheme="minorHAnsi"/>
          <w:sz w:val="24"/>
          <w:szCs w:val="24"/>
          <w:lang w:val="en-GB"/>
        </w:rPr>
        <w:t>,</w:t>
      </w:r>
      <w:r w:rsidRPr="003C2C9F">
        <w:rPr>
          <w:rFonts w:cstheme="minorHAnsi"/>
          <w:sz w:val="24"/>
          <w:szCs w:val="24"/>
          <w:lang w:val="en-GB"/>
        </w:rPr>
        <w:t xml:space="preserve"> has grown over time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{"citationID":"1odffvfd","properties":{"formattedCitation":"(Marks, Hooghe, and Schakel 2010)","plainCitation":"(Marks, Hooghe, and Schakel 2010)","noteIndex":0},"citationItems":[{"id":1825,"uris":["http://zotero.org/users/3013709/items/CKYEJUFB"],"uri":["http://zotero.org/users/3013709/items/CKYEJUFB"],"itemData":{"id":1825,"type":"book","language":"en","publisher":"Routledge","source":"Zotero","title":"The Rise of Regional Authority. A comparative study of 42 democracies (1950-2006)","author":[{"family":"Marks","given":"Gary"},{"family":"Hooghe","given":"Lisabet"},{"family":"Schakel","given":"Arjan"}],"issued":{"date-parts":[["2010"]]}}}],"schema":"https://github.com/citation-style-language/schema/raw/master/csl-citation.json"}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(Marks, Hooghe, and Schakel 2010)</w:t>
      </w:r>
      <w:r w:rsidR="00C23FCD" w:rsidRPr="003C2C9F">
        <w:rPr>
          <w:rFonts w:cstheme="minorHAnsi"/>
          <w:sz w:val="24"/>
          <w:szCs w:val="24"/>
          <w:lang w:val="en-GB"/>
        </w:rPr>
        <w:fldChar w:fldCharType="end"/>
      </w:r>
      <w:r w:rsidRPr="003C2C9F">
        <w:rPr>
          <w:rFonts w:cstheme="minorHAnsi"/>
          <w:sz w:val="24"/>
          <w:szCs w:val="24"/>
          <w:lang w:val="en-GB"/>
        </w:rPr>
        <w:t>. Central governments</w:t>
      </w:r>
      <w:r w:rsidR="00D367FB">
        <w:rPr>
          <w:rFonts w:cstheme="minorHAnsi"/>
          <w:sz w:val="24"/>
          <w:szCs w:val="24"/>
          <w:lang w:val="en-GB"/>
        </w:rPr>
        <w:t>,</w:t>
      </w:r>
      <w:r w:rsidRPr="003C2C9F">
        <w:rPr>
          <w:rFonts w:cstheme="minorHAnsi"/>
          <w:sz w:val="24"/>
          <w:szCs w:val="24"/>
          <w:lang w:val="en-GB"/>
        </w:rPr>
        <w:t xml:space="preserve"> as well as the </w:t>
      </w:r>
      <w:r w:rsidR="00AD064D">
        <w:rPr>
          <w:rFonts w:cstheme="minorHAnsi"/>
          <w:sz w:val="24"/>
          <w:szCs w:val="24"/>
          <w:lang w:val="en-GB"/>
        </w:rPr>
        <w:t>EU</w:t>
      </w:r>
      <w:r w:rsidR="00D367FB">
        <w:rPr>
          <w:rFonts w:cstheme="minorHAnsi"/>
          <w:sz w:val="24"/>
          <w:szCs w:val="24"/>
          <w:lang w:val="en-GB"/>
        </w:rPr>
        <w:t>, must</w:t>
      </w:r>
      <w:r w:rsidRPr="003C2C9F">
        <w:rPr>
          <w:rFonts w:cstheme="minorHAnsi"/>
          <w:sz w:val="24"/>
          <w:szCs w:val="24"/>
          <w:lang w:val="en-GB"/>
        </w:rPr>
        <w:t xml:space="preserve"> increasingly compromise with sub-state actors throughout the policy cycle, from policy initiation to decision-</w:t>
      </w:r>
      <w:r w:rsidR="006537DB">
        <w:rPr>
          <w:rFonts w:cstheme="minorHAnsi"/>
          <w:sz w:val="24"/>
          <w:szCs w:val="24"/>
          <w:lang w:val="en-GB"/>
        </w:rPr>
        <w:t>m</w:t>
      </w:r>
      <w:r w:rsidRPr="003C2C9F">
        <w:rPr>
          <w:rFonts w:cstheme="minorHAnsi"/>
          <w:sz w:val="24"/>
          <w:szCs w:val="24"/>
          <w:lang w:val="en-GB"/>
        </w:rPr>
        <w:t xml:space="preserve">aking and implementation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{"citationID":"5dqkUsR8","properties":{"formattedCitation":"(Tatham 2018)","plainCitation":"(Tatham 2018)","noteIndex":0},"citationItems":[{"id":1319,"uris":["http://zotero.org/users/3013709/items/IDRY7WE3"],"uri":["http://zotero.org/users/3013709/items/IDRY7WE3"],"itemData":{"id":1319,"type":"article-journal","abstract":"Abstract Initially unfolding in parallel ways, the Europeanization and the regionalization of politics have increasingly intersected. Regional authorities have organized themselves to affect policy developments at the supranational level. They do so through the internal restructuring of their administrations, by carrying lobbying activities directly in Brussels, but also by institutionalizing and sometimes constitutionalizing their authority over their Member State's EU position. In other words, both their informal and formal influence over EU affairs has grown. The relevance of these trends is illustrated by recent events such as the Wallonia parliament holding up the EU?Canada trade deal. This case highlights how the nature of both subnational and supranational politics has changed over time. International trade deals used to be considered as ?high politics?, remote from the immediate concerns of regional bodies and well beyond their formal reach. The Wallonia case illustrates this is no longer so.","container-title":"JCMS: Journal of Common Market Studies","DOI":"10.1111/jcms.12714","ISSN":"0021-9886","issue":"3","journalAbbreviation":"JCMS: Journal of Common Market Studies","page":"672-686","source":"onlinelibrary-1wiley-1com-19abdwwtc28f1.han3.lib.uni.lodz.pl (Atypon)","title":"The Rise of Regional Influence in the EU – From Soft Policy Lobbying to Hard Vetoing","volume":"56","author":[{"family":"Tatham","given":"Michaël"}],"issued":{"date-parts":[["2018",4,1]]}}}],"schema":"https://github.com/citation-style-language/schema/raw/master/csl-citation.json"}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(Tatham 2018)</w:t>
      </w:r>
      <w:r w:rsidR="00C23FCD" w:rsidRPr="003C2C9F">
        <w:rPr>
          <w:rFonts w:cstheme="minorHAnsi"/>
          <w:sz w:val="24"/>
          <w:szCs w:val="24"/>
          <w:lang w:val="en-GB"/>
        </w:rPr>
        <w:fldChar w:fldCharType="end"/>
      </w:r>
      <w:r w:rsidRPr="003C2C9F">
        <w:rPr>
          <w:rFonts w:cstheme="minorHAnsi"/>
          <w:sz w:val="24"/>
          <w:szCs w:val="24"/>
          <w:lang w:val="en-GB"/>
        </w:rPr>
        <w:t>. The decentralisation of some competenc</w:t>
      </w:r>
      <w:r w:rsidR="00D367FB">
        <w:rPr>
          <w:rFonts w:cstheme="minorHAnsi"/>
          <w:sz w:val="24"/>
          <w:szCs w:val="24"/>
          <w:lang w:val="en-GB"/>
        </w:rPr>
        <w:t>i</w:t>
      </w:r>
      <w:r w:rsidRPr="003C2C9F">
        <w:rPr>
          <w:rFonts w:cstheme="minorHAnsi"/>
          <w:sz w:val="24"/>
          <w:szCs w:val="24"/>
          <w:lang w:val="en-GB"/>
        </w:rPr>
        <w:t>es by nation</w:t>
      </w:r>
      <w:r w:rsidR="00D367FB">
        <w:rPr>
          <w:rFonts w:cstheme="minorHAnsi"/>
          <w:sz w:val="24"/>
          <w:szCs w:val="24"/>
          <w:lang w:val="en-GB"/>
        </w:rPr>
        <w:t>-</w:t>
      </w:r>
      <w:r w:rsidRPr="003C2C9F">
        <w:rPr>
          <w:rFonts w:cstheme="minorHAnsi"/>
          <w:sz w:val="24"/>
          <w:szCs w:val="24"/>
          <w:lang w:val="en-GB"/>
        </w:rPr>
        <w:t xml:space="preserve">states subsequent </w:t>
      </w:r>
      <w:r w:rsidR="00D367FB">
        <w:rPr>
          <w:rFonts w:cstheme="minorHAnsi"/>
          <w:sz w:val="24"/>
          <w:szCs w:val="24"/>
          <w:lang w:val="en-GB"/>
        </w:rPr>
        <w:t>to their</w:t>
      </w:r>
      <w:r w:rsidR="00D367FB" w:rsidRPr="003C2C9F">
        <w:rPr>
          <w:rFonts w:cstheme="minorHAnsi"/>
          <w:sz w:val="24"/>
          <w:szCs w:val="24"/>
          <w:lang w:val="en-GB"/>
        </w:rPr>
        <w:t xml:space="preserve"> </w:t>
      </w:r>
      <w:r w:rsidRPr="003C2C9F">
        <w:rPr>
          <w:rFonts w:cstheme="minorHAnsi"/>
          <w:sz w:val="24"/>
          <w:szCs w:val="24"/>
          <w:lang w:val="en-GB"/>
        </w:rPr>
        <w:t>centralisation at the EU level are perceived as main drivers of this</w:t>
      </w:r>
      <w:r w:rsidR="00D367FB">
        <w:rPr>
          <w:rFonts w:cstheme="minorHAnsi"/>
          <w:sz w:val="24"/>
          <w:szCs w:val="24"/>
          <w:lang w:val="en-GB"/>
        </w:rPr>
        <w:t xml:space="preserve"> trend</w:t>
      </w:r>
      <w:r w:rsidRPr="003C2C9F">
        <w:rPr>
          <w:rFonts w:cstheme="minorHAnsi"/>
          <w:sz w:val="24"/>
          <w:szCs w:val="24"/>
          <w:lang w:val="en-GB"/>
        </w:rPr>
        <w:t>. It also resulted in increasing overlap</w:t>
      </w:r>
      <w:r w:rsidR="00D367FB">
        <w:rPr>
          <w:rFonts w:cstheme="minorHAnsi"/>
          <w:sz w:val="24"/>
          <w:szCs w:val="24"/>
          <w:lang w:val="en-GB"/>
        </w:rPr>
        <w:t>,</w:t>
      </w:r>
      <w:r w:rsidRPr="003C2C9F">
        <w:rPr>
          <w:rFonts w:cstheme="minorHAnsi"/>
          <w:sz w:val="24"/>
          <w:szCs w:val="24"/>
          <w:lang w:val="en-GB"/>
        </w:rPr>
        <w:t xml:space="preserve"> especially in areas such as </w:t>
      </w:r>
      <w:r w:rsidR="006537DB">
        <w:rPr>
          <w:rFonts w:cstheme="minorHAnsi"/>
          <w:sz w:val="24"/>
          <w:szCs w:val="24"/>
          <w:lang w:val="en-GB"/>
        </w:rPr>
        <w:t xml:space="preserve">the </w:t>
      </w:r>
      <w:r w:rsidRPr="003C2C9F">
        <w:rPr>
          <w:rFonts w:cstheme="minorHAnsi"/>
          <w:sz w:val="24"/>
          <w:szCs w:val="24"/>
          <w:lang w:val="en-GB"/>
        </w:rPr>
        <w:t xml:space="preserve">environment, transport, agriculture, fisheries, regional economic development and spatial planning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{"citationID":"XG0yKgls","properties":{"formattedCitation":"(Panara and Becker 2010)","plainCitation":"(Panara and Becker 2010)","noteIndex":0},"citationItems":[{"id":1826,"uris":["http://zotero.org/users/3013709/items/69LQICNV"],"uri":["http://zotero.org/users/3013709/items/69LQICNV"],"itemData":{"id":1826,"type":"book","abstract":"This publication compares for the first time how the regions in seven different countries (Austria, Belgium, France, Germany, Italy, Spain and the UK) are involved in EU governance. It is also the first book which tackles this matter from two different perspectives; that of EU law and that of comparative law. It includes contributions both from well-established scholars in the field of EU law and from younger scholars.","ISBN":"978-3-642-11903-3","language":"en","note":"Google-Books-ID: aE9c_yCxRLYC","number-of-pages":"350","publisher":"Springer Science &amp; Business Media","source":"Google Books","title":"The Role of the Regions in EU Governance","author":[{"family":"Panara","given":"Carlo"},{"family":"Becker","given":"Alexander De"}],"issued":{"date-parts":[["2010",11,17]]}}}],"schema":"https://github.com/citation-style-language/schema/raw/master/csl-citation.json"}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 xml:space="preserve">(Panara and </w:t>
      </w:r>
      <w:r w:rsidR="001710F7">
        <w:rPr>
          <w:rFonts w:ascii="Calibri" w:hAnsi="Calibri" w:cs="Calibri"/>
          <w:sz w:val="24"/>
          <w:lang w:val="en-GB"/>
        </w:rPr>
        <w:t xml:space="preserve">De </w:t>
      </w:r>
      <w:r w:rsidR="00827A94" w:rsidRPr="00827A94">
        <w:rPr>
          <w:rFonts w:ascii="Calibri" w:hAnsi="Calibri" w:cs="Calibri"/>
          <w:sz w:val="24"/>
          <w:lang w:val="en-GB"/>
        </w:rPr>
        <w:t>Becker 2010)</w:t>
      </w:r>
      <w:r w:rsidR="00C23FCD" w:rsidRPr="003C2C9F">
        <w:rPr>
          <w:rFonts w:cstheme="minorHAnsi"/>
          <w:sz w:val="24"/>
          <w:szCs w:val="24"/>
          <w:lang w:val="en-GB"/>
        </w:rPr>
        <w:fldChar w:fldCharType="end"/>
      </w:r>
      <w:r w:rsidRPr="003C2C9F">
        <w:rPr>
          <w:rFonts w:cstheme="minorHAnsi"/>
          <w:sz w:val="24"/>
          <w:szCs w:val="24"/>
          <w:lang w:val="en-GB"/>
        </w:rPr>
        <w:t>. To avoid disempowerment</w:t>
      </w:r>
      <w:r w:rsidR="00423261" w:rsidRPr="003C2C9F">
        <w:rPr>
          <w:rFonts w:cstheme="minorHAnsi"/>
          <w:sz w:val="24"/>
          <w:szCs w:val="24"/>
          <w:lang w:val="en-GB"/>
        </w:rPr>
        <w:t>, regions have to “Europeanise”</w:t>
      </w:r>
      <w:r w:rsidRPr="003C2C9F">
        <w:rPr>
          <w:rFonts w:cstheme="minorHAnsi"/>
          <w:sz w:val="24"/>
          <w:szCs w:val="24"/>
          <w:lang w:val="en-GB"/>
        </w:rPr>
        <w:t xml:space="preserve"> their administration and </w:t>
      </w:r>
      <w:r w:rsidR="00D367FB">
        <w:rPr>
          <w:rFonts w:cstheme="minorHAnsi"/>
          <w:sz w:val="24"/>
          <w:szCs w:val="24"/>
          <w:lang w:val="en-GB"/>
        </w:rPr>
        <w:t>begin</w:t>
      </w:r>
      <w:r w:rsidR="00D367FB" w:rsidRPr="003C2C9F">
        <w:rPr>
          <w:rFonts w:cstheme="minorHAnsi"/>
          <w:sz w:val="24"/>
          <w:szCs w:val="24"/>
          <w:lang w:val="en-GB"/>
        </w:rPr>
        <w:t xml:space="preserve"> </w:t>
      </w:r>
      <w:r w:rsidRPr="003C2C9F">
        <w:rPr>
          <w:rFonts w:cstheme="minorHAnsi"/>
          <w:sz w:val="24"/>
          <w:szCs w:val="24"/>
          <w:lang w:val="en-GB"/>
        </w:rPr>
        <w:t>interact</w:t>
      </w:r>
      <w:r w:rsidR="00D367FB">
        <w:rPr>
          <w:rFonts w:cstheme="minorHAnsi"/>
          <w:sz w:val="24"/>
          <w:szCs w:val="24"/>
          <w:lang w:val="en-GB"/>
        </w:rPr>
        <w:t>ing</w:t>
      </w:r>
      <w:r w:rsidRPr="003C2C9F">
        <w:rPr>
          <w:rFonts w:cstheme="minorHAnsi"/>
          <w:sz w:val="24"/>
          <w:szCs w:val="24"/>
          <w:lang w:val="en-GB"/>
        </w:rPr>
        <w:t xml:space="preserve"> directly with the EU’s institutions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{"citationID":"jFMOrohL","properties":{"formattedCitation":"(Tatham 2016)","plainCitation":"(Tatham 2016)","noteIndex":0},"citationItems":[{"id":723,"uris":["http://zotero.org/users/3013709/items/4NUXQ2SZ"],"uri":["http://zotero.org/users/3013709/items/4NUXQ2SZ"],"itemData":{"id":723,"type":"book","edition":"First edition.","ISBN":"978-0-19-181854-7","publisher":"Oxford University Press","title":"With, without, or against the state? how European regions play the Brussels game","title-short":"With, without, or against the state?","author":[{"family":"Tatham","given":"Michaël"}],"issued":{"date-parts":[["2016"]]}}}],"schema":"https://github.com/citation-style-language/schema/raw/master/csl-citation.json"}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(Tatham 2016)</w:t>
      </w:r>
      <w:r w:rsidR="00C23FCD" w:rsidRPr="003C2C9F">
        <w:rPr>
          <w:rFonts w:cstheme="minorHAnsi"/>
          <w:sz w:val="24"/>
          <w:szCs w:val="24"/>
          <w:lang w:val="en-GB"/>
        </w:rPr>
        <w:fldChar w:fldCharType="end"/>
      </w:r>
      <w:r w:rsidRPr="003C2C9F">
        <w:rPr>
          <w:rFonts w:cstheme="minorHAnsi"/>
          <w:sz w:val="24"/>
          <w:szCs w:val="24"/>
          <w:lang w:val="en-GB"/>
        </w:rPr>
        <w:t>.</w:t>
      </w:r>
    </w:p>
    <w:p w14:paraId="588079BE" w14:textId="77777777" w:rsidR="003526CA" w:rsidRPr="003C2C9F" w:rsidRDefault="003526CA" w:rsidP="00894684">
      <w:pPr>
        <w:pStyle w:val="Bezodstpw"/>
        <w:jc w:val="both"/>
        <w:rPr>
          <w:rFonts w:cstheme="minorHAnsi"/>
          <w:sz w:val="24"/>
          <w:szCs w:val="24"/>
          <w:lang w:val="en-GB"/>
        </w:rPr>
      </w:pPr>
    </w:p>
    <w:p w14:paraId="53CB4CE2"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Tatham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MgpTn49C","properties":{"formattedCitation":"(2018)","plainCitation":"(2018)","noteIndex":0},"citationItems":[{"id":1319,"uris":["http://zotero.org/users/3013709/items/IDRY7WE3"],"uri":["http://zotero.org/users/3013709/items/IDRY7WE3"],"itemData":{"id":1319,"type":"article-journal","abstract":"Abstract Initially unfolding in parallel ways, the Europeanization and the regionalization of politics have increasingly intersected. Regional authorities have organized themselves to affect policy developments at the supranational level. They do so through the internal restructuring of their administrations, by carrying lobbying activities directly in Brussels, but also by institutionalizing and sometimes constitutionalizing their authority over their Member State's EU position. In other words, both their informal and formal influence over EU affairs has grown. The relevance of these trends is illustrated by recent events such as the Wallonia parliament holding up the EU?Canada trade deal. This case highlights how the nature of both subnational and supranational politics has changed over time. International trade deals used to be considered as ?high politics?, remote from the immediate concerns of regional bodies and well beyond their formal reach. The Wallonia case illustrates this is no longer so.","container-title":"JCMS: Journal of Common Market Studies","DOI":"10.1111/jcms.12714","ISSN":"0021-9886","issue":"3","journalAbbreviation":"JCMS: Journal of Common Market Studies","page":"672-686","source":"onlinelibrary-1wiley-1com-19abdwwtc28f1.han3.lib.uni.lodz.pl (Atypon)","title":"The Rise of Regional Influence in the EU – From Soft Policy Lobbying to Hard Vetoing","volume":"56","author":[{"family":"Tatham","given":"Michaël"}],"issued":{"date-parts":[["2018",4,1]]}},"suppress-author":true}],"schema":"https://github.com/citation-style-language/schema/raw/master/csl-citation.json"}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(2018)</w:t>
      </w:r>
      <w:r w:rsidR="00C23FCD" w:rsidRPr="003C2C9F">
        <w:rPr>
          <w:rFonts w:cstheme="minorHAnsi"/>
          <w:sz w:val="24"/>
          <w:szCs w:val="24"/>
          <w:lang w:val="en-GB"/>
        </w:rPr>
        <w:fldChar w:fldCharType="end"/>
      </w:r>
      <w:r w:rsidRPr="003C2C9F">
        <w:rPr>
          <w:rFonts w:cstheme="minorHAnsi"/>
          <w:sz w:val="24"/>
          <w:szCs w:val="24"/>
          <w:lang w:val="en-GB"/>
        </w:rPr>
        <w:t xml:space="preserve"> indicates three ways in which sub-state actors influence the </w:t>
      </w:r>
      <w:r w:rsidR="00AD064D">
        <w:rPr>
          <w:rFonts w:cstheme="minorHAnsi"/>
          <w:sz w:val="24"/>
          <w:szCs w:val="24"/>
          <w:lang w:val="en-GB"/>
        </w:rPr>
        <w:t>Union</w:t>
      </w:r>
      <w:r w:rsidRPr="003C2C9F">
        <w:rPr>
          <w:rStyle w:val="Odwoanieprzypisudolnego"/>
          <w:rFonts w:cstheme="minorHAnsi"/>
          <w:sz w:val="24"/>
          <w:szCs w:val="24"/>
        </w:rPr>
        <w:footnoteReference w:id="3"/>
      </w:r>
      <w:r w:rsidRPr="003C2C9F">
        <w:rPr>
          <w:rFonts w:cstheme="minorHAnsi"/>
          <w:sz w:val="24"/>
          <w:szCs w:val="24"/>
          <w:lang w:val="en-GB"/>
        </w:rPr>
        <w:t xml:space="preserve">. Firstly, they </w:t>
      </w:r>
      <w:r w:rsidRPr="003C2C9F">
        <w:rPr>
          <w:rFonts w:cstheme="minorHAnsi"/>
          <w:i/>
          <w:iCs/>
          <w:sz w:val="24"/>
          <w:szCs w:val="24"/>
          <w:lang w:val="en-GB"/>
        </w:rPr>
        <w:t>lobby</w:t>
      </w:r>
      <w:r w:rsidR="00D367FB">
        <w:rPr>
          <w:rFonts w:cstheme="minorHAnsi"/>
          <w:sz w:val="24"/>
          <w:szCs w:val="24"/>
          <w:lang w:val="en-GB"/>
        </w:rPr>
        <w:t>,</w:t>
      </w:r>
      <w:r w:rsidRPr="003C2C9F">
        <w:rPr>
          <w:rFonts w:cstheme="minorHAnsi"/>
          <w:sz w:val="24"/>
          <w:szCs w:val="24"/>
          <w:lang w:val="en-GB"/>
        </w:rPr>
        <w:t xml:space="preserve"> either </w:t>
      </w:r>
      <w:r w:rsidR="00D367FB">
        <w:rPr>
          <w:rFonts w:cstheme="minorHAnsi"/>
          <w:sz w:val="24"/>
          <w:szCs w:val="24"/>
          <w:lang w:val="en-GB"/>
        </w:rPr>
        <w:t>through</w:t>
      </w:r>
      <w:r w:rsidR="00D367FB" w:rsidRPr="003C2C9F">
        <w:rPr>
          <w:rFonts w:cstheme="minorHAnsi"/>
          <w:sz w:val="24"/>
          <w:szCs w:val="24"/>
          <w:lang w:val="en-GB"/>
        </w:rPr>
        <w:t xml:space="preserve"> </w:t>
      </w:r>
      <w:r w:rsidRPr="003C2C9F">
        <w:rPr>
          <w:rFonts w:cstheme="minorHAnsi"/>
          <w:sz w:val="24"/>
          <w:szCs w:val="24"/>
          <w:lang w:val="en-GB"/>
        </w:rPr>
        <w:t xml:space="preserve">their parent state (‘intra‐state’ channels) or directly at the EU level (‘extra‐state’ channels). Supranationally, they act through their staff based in their official offices in Brussels, </w:t>
      </w:r>
      <w:r w:rsidR="00D367FB">
        <w:rPr>
          <w:rFonts w:cstheme="minorHAnsi"/>
          <w:sz w:val="24"/>
          <w:szCs w:val="24"/>
          <w:lang w:val="en-GB"/>
        </w:rPr>
        <w:t xml:space="preserve">through </w:t>
      </w:r>
      <w:r w:rsidRPr="003C2C9F">
        <w:rPr>
          <w:rFonts w:cstheme="minorHAnsi"/>
          <w:sz w:val="24"/>
          <w:szCs w:val="24"/>
          <w:lang w:val="en-GB"/>
        </w:rPr>
        <w:t xml:space="preserve">activities in the Committee of Regions (CoR) or </w:t>
      </w:r>
      <w:r w:rsidR="00D367FB">
        <w:rPr>
          <w:rFonts w:cstheme="minorHAnsi"/>
          <w:sz w:val="24"/>
          <w:szCs w:val="24"/>
          <w:lang w:val="en-GB"/>
        </w:rPr>
        <w:t>through</w:t>
      </w:r>
      <w:r w:rsidR="00D367FB" w:rsidRPr="003C2C9F">
        <w:rPr>
          <w:rFonts w:cstheme="minorHAnsi"/>
          <w:sz w:val="24"/>
          <w:szCs w:val="24"/>
          <w:lang w:val="en-GB"/>
        </w:rPr>
        <w:t xml:space="preserve"> </w:t>
      </w:r>
      <w:r w:rsidRPr="003C2C9F">
        <w:rPr>
          <w:rFonts w:cstheme="minorHAnsi"/>
          <w:sz w:val="24"/>
          <w:szCs w:val="24"/>
          <w:lang w:val="en-GB"/>
        </w:rPr>
        <w:t xml:space="preserve">international networks of subnational governments. Organisations such as C40 or Eurocities </w:t>
      </w:r>
      <w:r w:rsidR="00D367FB">
        <w:rPr>
          <w:rFonts w:cstheme="minorHAnsi"/>
          <w:sz w:val="24"/>
          <w:szCs w:val="24"/>
          <w:lang w:val="en-GB"/>
        </w:rPr>
        <w:t>are</w:t>
      </w:r>
      <w:r w:rsidRPr="003C2C9F">
        <w:rPr>
          <w:rFonts w:cstheme="minorHAnsi"/>
          <w:sz w:val="24"/>
          <w:szCs w:val="24"/>
          <w:lang w:val="en-GB"/>
        </w:rPr>
        <w:t xml:space="preserve"> good examples of </w:t>
      </w:r>
      <w:r w:rsidR="00D367FB">
        <w:rPr>
          <w:rFonts w:cstheme="minorHAnsi"/>
          <w:sz w:val="24"/>
          <w:szCs w:val="24"/>
          <w:lang w:val="en-GB"/>
        </w:rPr>
        <w:t>this</w:t>
      </w:r>
      <w:r w:rsidRPr="003C2C9F">
        <w:rPr>
          <w:rFonts w:cstheme="minorHAnsi"/>
          <w:sz w:val="24"/>
          <w:szCs w:val="24"/>
          <w:lang w:val="en-GB"/>
        </w:rPr>
        <w:t>.</w:t>
      </w:r>
    </w:p>
    <w:p w14:paraId="3951524B" w14:textId="77777777" w:rsidR="003526CA" w:rsidRPr="003C2C9F" w:rsidRDefault="003526CA" w:rsidP="00894684">
      <w:pPr>
        <w:pStyle w:val="Bezodstpw"/>
        <w:jc w:val="both"/>
        <w:rPr>
          <w:rFonts w:cstheme="minorHAnsi"/>
          <w:sz w:val="24"/>
          <w:szCs w:val="24"/>
          <w:lang w:val="en-GB"/>
        </w:rPr>
      </w:pPr>
    </w:p>
    <w:p w14:paraId="7FCED910"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Secondly, sub-state actors try to increase their </w:t>
      </w:r>
      <w:r w:rsidRPr="003C2C9F">
        <w:rPr>
          <w:rFonts w:cstheme="minorHAnsi"/>
          <w:i/>
          <w:iCs/>
          <w:sz w:val="24"/>
          <w:szCs w:val="24"/>
          <w:lang w:val="en-GB"/>
        </w:rPr>
        <w:t>formal power</w:t>
      </w:r>
      <w:r w:rsidRPr="003C2C9F">
        <w:rPr>
          <w:rFonts w:cstheme="minorHAnsi"/>
          <w:sz w:val="24"/>
          <w:szCs w:val="24"/>
          <w:lang w:val="en-GB"/>
        </w:rPr>
        <w:t xml:space="preserve"> on EU issues. Treaty revisions have expanded the role of the CoR over time</w:t>
      </w:r>
      <w:r w:rsidR="00933E1A" w:rsidRPr="003C2C9F">
        <w:rPr>
          <w:rFonts w:cstheme="minorHAnsi"/>
          <w:sz w:val="24"/>
          <w:szCs w:val="24"/>
          <w:lang w:val="en-GB"/>
        </w:rPr>
        <w:t>, adding</w:t>
      </w:r>
      <w:r w:rsidRPr="003C2C9F">
        <w:rPr>
          <w:rFonts w:cstheme="minorHAnsi"/>
          <w:sz w:val="24"/>
          <w:szCs w:val="24"/>
          <w:lang w:val="en-GB"/>
        </w:rPr>
        <w:t xml:space="preserve"> further areas </w:t>
      </w:r>
      <w:r w:rsidR="00D367FB">
        <w:rPr>
          <w:rFonts w:cstheme="minorHAnsi"/>
          <w:sz w:val="24"/>
          <w:szCs w:val="24"/>
          <w:lang w:val="en-GB"/>
        </w:rPr>
        <w:t xml:space="preserve">over which </w:t>
      </w:r>
      <w:r w:rsidR="00D367FB" w:rsidRPr="003C2C9F">
        <w:rPr>
          <w:rFonts w:cstheme="minorHAnsi"/>
          <w:sz w:val="24"/>
          <w:szCs w:val="24"/>
          <w:lang w:val="en-GB"/>
        </w:rPr>
        <w:t xml:space="preserve">this institution </w:t>
      </w:r>
      <w:r w:rsidR="00D367FB">
        <w:rPr>
          <w:rFonts w:cstheme="minorHAnsi"/>
          <w:sz w:val="24"/>
          <w:szCs w:val="24"/>
          <w:lang w:val="en-GB"/>
        </w:rPr>
        <w:t>has</w:t>
      </w:r>
      <w:r w:rsidR="00D367FB" w:rsidRPr="003C2C9F">
        <w:rPr>
          <w:rFonts w:cstheme="minorHAnsi"/>
          <w:sz w:val="24"/>
          <w:szCs w:val="24"/>
          <w:lang w:val="en-GB"/>
        </w:rPr>
        <w:t xml:space="preserve"> </w:t>
      </w:r>
      <w:r w:rsidRPr="003C2C9F">
        <w:rPr>
          <w:rFonts w:cstheme="minorHAnsi"/>
          <w:sz w:val="24"/>
          <w:szCs w:val="24"/>
          <w:lang w:val="en-GB"/>
        </w:rPr>
        <w:t xml:space="preserve">direct influence on European legislation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{"citationID":"PVOQSWVq","properties":{"formattedCitation":"(H\\uc0\\u246{}nnige and Panke 2016)","plainCitation":"(Hönnige and Panke 2016)","noteIndex":0},"citationItems":[{"id":1828,"uris":["http://zotero.org/users/3013709/items/2IQLB3VS"],"uri":["http://zotero.org/users/3013709/items/2IQLB3VS"],"itemData":{"id":1828,"type":"article-journal","abstract":"The Committee of the Regions (CoR) and the European Economic and Social Committee (EESC) are two consultative bodies in the European legislative arena. While they have privileged access to the European Parliament (EP) and the Council of Ministers through submitting opinions on draft European Union (EU) legislation, EU legislators do not always read the opinions and are consequently often unaware of what the CoR and the EESC propose. This article examines how and under which conditions consultative committees can secure the awareness of legislative bodies. Based on two case studies focusing on the European Citizens Initiative and the liberalization of the postal market, we find that the level of awareness of the work of the two committees is overall rather limited. However, awareness increases if the committees proactively promote their positions through extracurricular activities (e.g., seminars, participation in hearings, circulation of additional information) from early on, rather than simply formally submitting their opinions to the EP and the Council.","container-title":"Journal of European Public Policy","DOI":"10.1080/13501763.2015.1066839","ISSN":"1350-1763","issue":"4","page":"624-642","source":"Taylor and Francis+NEJM","title":"Is anybody listening? The Committee of the Regions and the European Economic and Social Committee and their quest for awareness","title-short":"Is anybody listening?","volume":"23","author":[{"family":"Hönnige","given":"Christoph"},{"family":"Panke","given":"Diana"}],"issued":{"date-parts":[["2016",4,20]]}}}],"schema":"https://github.com/citation-style-language/schema/raw/master/csl-citation.json"}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(Hönnige and Panke 2016)</w:t>
      </w:r>
      <w:r w:rsidR="00C23FCD" w:rsidRPr="003C2C9F">
        <w:rPr>
          <w:rFonts w:cstheme="minorHAnsi"/>
          <w:sz w:val="24"/>
          <w:szCs w:val="24"/>
          <w:lang w:val="en-GB"/>
        </w:rPr>
        <w:fldChar w:fldCharType="end"/>
      </w:r>
      <w:r w:rsidRPr="003C2C9F">
        <w:rPr>
          <w:rFonts w:cstheme="minorHAnsi"/>
          <w:sz w:val="24"/>
          <w:szCs w:val="24"/>
          <w:lang w:val="en-GB"/>
        </w:rPr>
        <w:t xml:space="preserve">. Moreover, they </w:t>
      </w:r>
      <w:r w:rsidR="00D367FB">
        <w:rPr>
          <w:rFonts w:cstheme="minorHAnsi"/>
          <w:sz w:val="24"/>
          <w:szCs w:val="24"/>
          <w:lang w:val="en-GB"/>
        </w:rPr>
        <w:t xml:space="preserve">have </w:t>
      </w:r>
      <w:r w:rsidRPr="003C2C9F">
        <w:rPr>
          <w:rFonts w:cstheme="minorHAnsi"/>
          <w:sz w:val="24"/>
          <w:szCs w:val="24"/>
          <w:lang w:val="en-GB"/>
        </w:rPr>
        <w:t xml:space="preserve">managed to </w:t>
      </w:r>
      <w:r w:rsidR="000C2C9C" w:rsidRPr="003C2C9F">
        <w:rPr>
          <w:rFonts w:cstheme="minorHAnsi"/>
          <w:sz w:val="24"/>
          <w:szCs w:val="24"/>
          <w:lang w:val="en-GB"/>
        </w:rPr>
        <w:t>strengthen</w:t>
      </w:r>
      <w:r w:rsidRPr="003C2C9F">
        <w:rPr>
          <w:rFonts w:cstheme="minorHAnsi"/>
          <w:sz w:val="24"/>
          <w:szCs w:val="24"/>
          <w:lang w:val="en-GB"/>
        </w:rPr>
        <w:t xml:space="preserve"> the subsidiarity principle, its monitoring and enforcement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{"citationID":"U2M63vVm","properties":{"formattedCitation":"(Tatham 2018)","plainCitation":"(Tatham 2018)","noteIndex":0},"citationItems":[{"id":1319,"uris":["http://zotero.org/users/3013709/items/IDRY7WE3"],"uri":["http://zotero.org/users/3013709/items/IDRY7WE3"],"itemData":{"id":1319,"type":"article-journal","abstract":"Abstract Initially unfolding in parallel ways, the Europeanization and the regionalization of politics have increasingly intersected. Regional authorities have organized themselves to affect policy developments at the supranational level. They do so through the internal restructuring of their administrations, by carrying lobbying activities directly in Brussels, but also by institutionalizing and sometimes constitutionalizing their authority over their Member State's EU position. In other words, both their informal and formal influence over EU affairs has grown. The relevance of these trends is illustrated by recent events such as the Wallonia parliament holding up the EU?Canada trade deal. This case highlights how the nature of both subnational and supranational politics has changed over time. International trade deals used to be considered as ?high politics?, remote from the immediate concerns of regional bodies and well beyond their formal reach. The Wallonia case illustrates this is no longer so.","container-title":"JCMS: Journal of Common Market Studies","DOI":"10.1111/jcms.12714","ISSN":"0021-9886","issue":"3","journalAbbreviation":"JCMS: Journal of Common Market Studies","page":"672-686","source":"onlinelibrary-1wiley-1com-19abdwwtc28f1.han3.lib.uni.lodz.pl (Atypon)","title":"The Rise of Regional Influence in the EU – From Soft Policy Lobbying to Hard Vetoing","volume":"56","author":[{"family":"Tatham","given":"Michaël"}],"issued":{"date-parts":[["2018",4,1]]}}}],"schema":"https://github.com/citation-style-language/schema/raw/master/csl-citation.json"}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(Tatham 2018)</w:t>
      </w:r>
      <w:r w:rsidR="00C23FCD" w:rsidRPr="003C2C9F">
        <w:rPr>
          <w:rFonts w:cstheme="minorHAnsi"/>
          <w:sz w:val="24"/>
          <w:szCs w:val="24"/>
          <w:lang w:val="en-GB"/>
        </w:rPr>
        <w:fldChar w:fldCharType="end"/>
      </w:r>
      <w:r w:rsidRPr="003C2C9F">
        <w:rPr>
          <w:rFonts w:cstheme="minorHAnsi"/>
          <w:sz w:val="24"/>
          <w:szCs w:val="24"/>
          <w:lang w:val="en-GB"/>
        </w:rPr>
        <w:t>.</w:t>
      </w:r>
    </w:p>
    <w:p w14:paraId="3D6A4881" w14:textId="77777777" w:rsidR="003526CA" w:rsidRPr="003C2C9F" w:rsidRDefault="003526CA" w:rsidP="00894684">
      <w:pPr>
        <w:pStyle w:val="Bezodstpw"/>
        <w:jc w:val="both"/>
        <w:rPr>
          <w:rFonts w:cstheme="minorHAnsi"/>
          <w:sz w:val="24"/>
          <w:szCs w:val="24"/>
          <w:lang w:val="en-GB"/>
        </w:rPr>
      </w:pPr>
    </w:p>
    <w:p w14:paraId="316C42EC"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Thirdly, regions have formal </w:t>
      </w:r>
      <w:r w:rsidRPr="003C2C9F">
        <w:rPr>
          <w:rFonts w:cstheme="minorHAnsi"/>
          <w:i/>
          <w:iCs/>
          <w:sz w:val="24"/>
          <w:szCs w:val="24"/>
          <w:lang w:val="en-GB"/>
        </w:rPr>
        <w:t>veto rights</w:t>
      </w:r>
      <w:r w:rsidRPr="003C2C9F">
        <w:rPr>
          <w:rFonts w:cstheme="minorHAnsi"/>
          <w:sz w:val="24"/>
          <w:szCs w:val="24"/>
          <w:lang w:val="en-GB"/>
        </w:rPr>
        <w:t xml:space="preserve"> at the domestic level that may affect the EU policy-making process </w:t>
      </w:r>
      <w:r w:rsidR="00D367FB" w:rsidRPr="003C2C9F">
        <w:rPr>
          <w:rFonts w:cstheme="minorHAnsi"/>
          <w:sz w:val="24"/>
          <w:szCs w:val="24"/>
          <w:lang w:val="en-GB"/>
        </w:rPr>
        <w:t xml:space="preserve">in </w:t>
      </w:r>
      <w:r w:rsidRPr="003C2C9F">
        <w:rPr>
          <w:rFonts w:cstheme="minorHAnsi"/>
          <w:sz w:val="24"/>
          <w:szCs w:val="24"/>
          <w:lang w:val="en-GB"/>
        </w:rPr>
        <w:t>even high‐politic</w:t>
      </w:r>
      <w:r w:rsidR="00D367FB">
        <w:rPr>
          <w:rFonts w:cstheme="minorHAnsi"/>
          <w:sz w:val="24"/>
          <w:szCs w:val="24"/>
          <w:lang w:val="en-GB"/>
        </w:rPr>
        <w:t xml:space="preserve">al </w:t>
      </w:r>
      <w:r w:rsidRPr="003C2C9F">
        <w:rPr>
          <w:rFonts w:cstheme="minorHAnsi"/>
          <w:sz w:val="24"/>
          <w:szCs w:val="24"/>
          <w:lang w:val="en-GB"/>
        </w:rPr>
        <w:t xml:space="preserve">issues such as international trade deals. The most spectacular case is the </w:t>
      </w:r>
      <w:r w:rsidR="00D367FB" w:rsidRPr="003C2C9F">
        <w:rPr>
          <w:rFonts w:cstheme="minorHAnsi"/>
          <w:sz w:val="24"/>
          <w:szCs w:val="24"/>
          <w:lang w:val="en-GB"/>
        </w:rPr>
        <w:t xml:space="preserve">government </w:t>
      </w:r>
      <w:r w:rsidR="00D367FB">
        <w:rPr>
          <w:rFonts w:cstheme="minorHAnsi"/>
          <w:sz w:val="24"/>
          <w:szCs w:val="24"/>
          <w:lang w:val="en-GB"/>
        </w:rPr>
        <w:t xml:space="preserve">of </w:t>
      </w:r>
      <w:r w:rsidRPr="003C2C9F">
        <w:rPr>
          <w:rFonts w:cstheme="minorHAnsi"/>
          <w:sz w:val="24"/>
          <w:szCs w:val="24"/>
          <w:lang w:val="en-GB"/>
        </w:rPr>
        <w:t>Wallonia</w:t>
      </w:r>
      <w:r w:rsidR="00933E1A" w:rsidRPr="003C2C9F">
        <w:rPr>
          <w:rFonts w:cstheme="minorHAnsi"/>
          <w:sz w:val="24"/>
          <w:szCs w:val="24"/>
          <w:lang w:val="en-GB"/>
        </w:rPr>
        <w:t>, which</w:t>
      </w:r>
      <w:r w:rsidRPr="003C2C9F">
        <w:rPr>
          <w:rFonts w:cstheme="minorHAnsi"/>
          <w:sz w:val="24"/>
          <w:szCs w:val="24"/>
          <w:lang w:val="en-GB"/>
        </w:rPr>
        <w:t xml:space="preserve"> vetoed the Comprehensive Economic and Trade Agreement (CETA) between the EU and Canada in 2016. The agreement of Wallonia</w:t>
      </w:r>
      <w:r w:rsidR="00D367FB">
        <w:rPr>
          <w:rFonts w:cstheme="minorHAnsi"/>
          <w:sz w:val="24"/>
          <w:szCs w:val="24"/>
          <w:lang w:val="en-GB"/>
        </w:rPr>
        <w:t>’s</w:t>
      </w:r>
      <w:r w:rsidRPr="003C2C9F">
        <w:rPr>
          <w:rFonts w:cstheme="minorHAnsi"/>
          <w:sz w:val="24"/>
          <w:szCs w:val="24"/>
          <w:lang w:val="en-GB"/>
        </w:rPr>
        <w:t xml:space="preserve"> regional parliament was needed in order to implement CETA</w:t>
      </w:r>
      <w:r w:rsidR="00D367FB">
        <w:rPr>
          <w:rFonts w:cstheme="minorHAnsi"/>
          <w:sz w:val="24"/>
          <w:szCs w:val="24"/>
          <w:lang w:val="en-GB"/>
        </w:rPr>
        <w:t>;</w:t>
      </w:r>
      <w:r w:rsidRPr="003C2C9F">
        <w:rPr>
          <w:rFonts w:cstheme="minorHAnsi"/>
          <w:sz w:val="24"/>
          <w:szCs w:val="24"/>
          <w:lang w:val="en-GB"/>
        </w:rPr>
        <w:t xml:space="preserve"> for the first time in its history, the EU Commission had to negotiate directly with a region and introduce changes under pressure from the citizens of </w:t>
      </w:r>
      <w:r w:rsidR="00D367FB">
        <w:rPr>
          <w:rFonts w:cstheme="minorHAnsi"/>
          <w:sz w:val="24"/>
          <w:szCs w:val="24"/>
          <w:lang w:val="en-GB"/>
        </w:rPr>
        <w:t>a</w:t>
      </w:r>
      <w:r w:rsidR="00D367FB" w:rsidRPr="003C2C9F">
        <w:rPr>
          <w:rFonts w:cstheme="minorHAnsi"/>
          <w:sz w:val="24"/>
          <w:szCs w:val="24"/>
          <w:lang w:val="en-GB"/>
        </w:rPr>
        <w:t xml:space="preserve"> </w:t>
      </w:r>
      <w:r w:rsidRPr="003C2C9F">
        <w:rPr>
          <w:rFonts w:cstheme="minorHAnsi"/>
          <w:sz w:val="24"/>
          <w:szCs w:val="24"/>
          <w:lang w:val="en-GB"/>
        </w:rPr>
        <w:t xml:space="preserve">particular region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{"citationID":"C5X99d9P","properties":{"formattedCitation":"(Magnette 2016)","plainCitation":"(Magnette 2016)","noteIndex":0},"citationItems":[{"id":1831,"uris":["http://zotero.org/users/3013709/items/3ZM7UCBF"],"uri":["http://zotero.org/users/3013709/items/3ZM7UCBF"],"itemData":{"id":1831,"type":"article-newspaper","abstract":"Thanks to our action over the Canada deal, the EU will have to listen to the desire for a world where trade doesn’t come before everything","container-title":"The Guardian","ISSN":"0261-3077","language":"en-GB","section":"Opinion","source":"www.theguardian.com","title":"Wallonia blocked a harmful EU trade deal – but we don’t share Trump’s dreams | Paul Magnette","URL":"https://www.theguardian.com/commentisfree/2016/nov/14/wallonia-ceta-ttip-eu-trade-belgium","author":[{"family":"Magnette","given":"Paul"}],"accessed":{"date-parts":[["2020",1,25]]},"issued":{"date-parts":[["2016",11,14]]}}}],"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(Magnette 2016)</w:t>
      </w:r>
      <w:r w:rsidR="00C23FCD" w:rsidRPr="003C2C9F">
        <w:rPr>
          <w:rFonts w:cstheme="minorHAnsi"/>
          <w:sz w:val="24"/>
          <w:szCs w:val="24"/>
          <w:lang w:val="en-GB"/>
        </w:rPr>
        <w:fldChar w:fldCharType="end"/>
      </w:r>
      <w:r w:rsidRPr="003C2C9F">
        <w:rPr>
          <w:rStyle w:val="Odwoanieprzypisudolnego"/>
          <w:rFonts w:cstheme="minorHAnsi"/>
          <w:sz w:val="24"/>
          <w:szCs w:val="24"/>
        </w:rPr>
        <w:footnoteReference w:id="4"/>
      </w:r>
      <w:r w:rsidR="003526CA" w:rsidRPr="003C2C9F">
        <w:rPr>
          <w:rFonts w:cstheme="minorHAnsi"/>
          <w:sz w:val="24"/>
          <w:szCs w:val="24"/>
          <w:lang w:val="en-GB"/>
        </w:rPr>
        <w:t>.</w:t>
      </w:r>
      <w:r w:rsidRPr="003C2C9F">
        <w:rPr>
          <w:rFonts w:cstheme="minorHAnsi"/>
          <w:sz w:val="24"/>
          <w:szCs w:val="24"/>
          <w:lang w:val="en-GB"/>
        </w:rPr>
        <w:t xml:space="preserve"> </w:t>
      </w:r>
    </w:p>
    <w:p w14:paraId="21502B35" w14:textId="77777777" w:rsidR="003526CA" w:rsidRPr="003C2C9F" w:rsidRDefault="003526CA" w:rsidP="00894684">
      <w:pPr>
        <w:pStyle w:val="Bezodstpw"/>
        <w:jc w:val="both"/>
        <w:rPr>
          <w:rFonts w:cstheme="minorHAnsi"/>
          <w:sz w:val="24"/>
          <w:szCs w:val="24"/>
          <w:lang w:val="en-GB"/>
        </w:rPr>
      </w:pPr>
    </w:p>
    <w:p w14:paraId="1B965112" w14:textId="77777777" w:rsidR="00531C37" w:rsidRDefault="00CB23B0" w:rsidP="00894684">
      <w:pPr>
        <w:pStyle w:val="Bezodstpw"/>
        <w:jc w:val="both"/>
        <w:rPr>
          <w:rFonts w:cstheme="minorHAnsi"/>
          <w:sz w:val="24"/>
          <w:szCs w:val="24"/>
          <w:lang w:val="en-GB"/>
        </w:rPr>
      </w:pPr>
      <w:r w:rsidRPr="003C2C9F">
        <w:rPr>
          <w:rFonts w:cstheme="minorHAnsi"/>
          <w:sz w:val="24"/>
          <w:szCs w:val="24"/>
          <w:lang w:val="en-GB"/>
        </w:rPr>
        <w:t xml:space="preserve">In </w:t>
      </w:r>
      <w:r w:rsidR="00D367FB">
        <w:rPr>
          <w:rFonts w:cstheme="minorHAnsi"/>
          <w:sz w:val="24"/>
          <w:szCs w:val="24"/>
          <w:lang w:val="en-GB"/>
        </w:rPr>
        <w:t xml:space="preserve">the </w:t>
      </w:r>
      <w:r w:rsidRPr="003C2C9F">
        <w:rPr>
          <w:rFonts w:cstheme="minorHAnsi"/>
          <w:sz w:val="24"/>
          <w:szCs w:val="24"/>
          <w:lang w:val="en-GB"/>
        </w:rPr>
        <w:t>case of EU policy toward China</w:t>
      </w:r>
      <w:r w:rsidR="00D367FB">
        <w:rPr>
          <w:rFonts w:cstheme="minorHAnsi"/>
          <w:sz w:val="24"/>
          <w:szCs w:val="24"/>
          <w:lang w:val="en-GB"/>
        </w:rPr>
        <w:t>,</w:t>
      </w:r>
      <w:r w:rsidRPr="003C2C9F">
        <w:rPr>
          <w:rFonts w:cstheme="minorHAnsi"/>
          <w:sz w:val="24"/>
          <w:szCs w:val="24"/>
          <w:lang w:val="en-GB"/>
        </w:rPr>
        <w:t xml:space="preserve"> all three </w:t>
      </w:r>
      <w:r w:rsidR="006537DB">
        <w:rPr>
          <w:rFonts w:cstheme="minorHAnsi"/>
          <w:sz w:val="24"/>
          <w:szCs w:val="24"/>
          <w:lang w:val="en-GB"/>
        </w:rPr>
        <w:t>of these</w:t>
      </w:r>
      <w:r w:rsidR="006537DB" w:rsidRPr="003C2C9F">
        <w:rPr>
          <w:rFonts w:cstheme="minorHAnsi"/>
          <w:sz w:val="24"/>
          <w:szCs w:val="24"/>
          <w:lang w:val="en-GB"/>
        </w:rPr>
        <w:t xml:space="preserve"> </w:t>
      </w:r>
      <w:r w:rsidRPr="003C2C9F">
        <w:rPr>
          <w:rFonts w:cstheme="minorHAnsi"/>
          <w:sz w:val="24"/>
          <w:szCs w:val="24"/>
          <w:lang w:val="en-GB"/>
        </w:rPr>
        <w:t xml:space="preserve">elements may play </w:t>
      </w:r>
      <w:r w:rsidR="00D367FB">
        <w:rPr>
          <w:rFonts w:cstheme="minorHAnsi"/>
          <w:sz w:val="24"/>
          <w:szCs w:val="24"/>
          <w:lang w:val="en-GB"/>
        </w:rPr>
        <w:t xml:space="preserve">a </w:t>
      </w:r>
      <w:r w:rsidRPr="003C2C9F">
        <w:rPr>
          <w:rFonts w:cstheme="minorHAnsi"/>
          <w:sz w:val="24"/>
          <w:szCs w:val="24"/>
          <w:lang w:val="en-GB"/>
        </w:rPr>
        <w:t xml:space="preserve">role. </w:t>
      </w:r>
      <w:r w:rsidR="00D367FB">
        <w:rPr>
          <w:rFonts w:cstheme="minorHAnsi"/>
          <w:sz w:val="24"/>
          <w:szCs w:val="24"/>
          <w:lang w:val="en-GB"/>
        </w:rPr>
        <w:t>This</w:t>
      </w:r>
      <w:r w:rsidR="00D367FB" w:rsidRPr="003C2C9F">
        <w:rPr>
          <w:rFonts w:cstheme="minorHAnsi"/>
          <w:sz w:val="24"/>
          <w:szCs w:val="24"/>
          <w:lang w:val="en-GB"/>
        </w:rPr>
        <w:t xml:space="preserve"> </w:t>
      </w:r>
      <w:r w:rsidRPr="003C2C9F">
        <w:rPr>
          <w:rFonts w:cstheme="minorHAnsi"/>
          <w:sz w:val="24"/>
          <w:szCs w:val="24"/>
          <w:lang w:val="en-GB"/>
        </w:rPr>
        <w:t xml:space="preserve">would be particularly </w:t>
      </w:r>
      <w:r w:rsidR="00D367FB">
        <w:rPr>
          <w:rFonts w:cstheme="minorHAnsi"/>
          <w:sz w:val="24"/>
          <w:szCs w:val="24"/>
          <w:lang w:val="en-GB"/>
        </w:rPr>
        <w:t>evident</w:t>
      </w:r>
      <w:r w:rsidR="00D367FB" w:rsidRPr="003C2C9F">
        <w:rPr>
          <w:rFonts w:cstheme="minorHAnsi"/>
          <w:sz w:val="24"/>
          <w:szCs w:val="24"/>
          <w:lang w:val="en-GB"/>
        </w:rPr>
        <w:t xml:space="preserve"> </w:t>
      </w:r>
      <w:r w:rsidRPr="003C2C9F">
        <w:rPr>
          <w:rFonts w:cstheme="minorHAnsi"/>
          <w:sz w:val="24"/>
          <w:szCs w:val="24"/>
          <w:lang w:val="en-GB"/>
        </w:rPr>
        <w:t xml:space="preserve">in any trade deal with China. </w:t>
      </w:r>
      <w:r w:rsidR="00FB2988">
        <w:rPr>
          <w:rFonts w:cstheme="minorHAnsi"/>
          <w:sz w:val="24"/>
          <w:szCs w:val="24"/>
          <w:lang w:val="en-GB"/>
        </w:rPr>
        <w:t>Such a deal</w:t>
      </w:r>
      <w:r w:rsidR="00D367FB" w:rsidRPr="003C2C9F">
        <w:rPr>
          <w:rFonts w:cstheme="minorHAnsi"/>
          <w:sz w:val="24"/>
          <w:szCs w:val="24"/>
          <w:lang w:val="en-GB"/>
        </w:rPr>
        <w:t xml:space="preserve"> </w:t>
      </w:r>
      <w:r w:rsidR="00D367FB">
        <w:rPr>
          <w:rFonts w:cstheme="minorHAnsi"/>
          <w:sz w:val="24"/>
          <w:szCs w:val="24"/>
          <w:lang w:val="en-GB"/>
        </w:rPr>
        <w:t>must</w:t>
      </w:r>
      <w:r w:rsidRPr="003C2C9F">
        <w:rPr>
          <w:rFonts w:cstheme="minorHAnsi"/>
          <w:sz w:val="24"/>
          <w:szCs w:val="24"/>
          <w:lang w:val="en-GB"/>
        </w:rPr>
        <w:t xml:space="preserve"> be agreed </w:t>
      </w:r>
      <w:r w:rsidR="00D367FB">
        <w:rPr>
          <w:rFonts w:cstheme="minorHAnsi"/>
          <w:sz w:val="24"/>
          <w:szCs w:val="24"/>
          <w:lang w:val="en-GB"/>
        </w:rPr>
        <w:t>upo</w:t>
      </w:r>
      <w:r w:rsidR="002908CA">
        <w:rPr>
          <w:rFonts w:cstheme="minorHAnsi"/>
          <w:sz w:val="24"/>
          <w:szCs w:val="24"/>
          <w:lang w:val="en-GB"/>
        </w:rPr>
        <w:t xml:space="preserve">n </w:t>
      </w:r>
      <w:r w:rsidRPr="003C2C9F">
        <w:rPr>
          <w:rFonts w:cstheme="minorHAnsi"/>
          <w:sz w:val="24"/>
          <w:szCs w:val="24"/>
          <w:lang w:val="en-GB"/>
        </w:rPr>
        <w:t>not only by Member States</w:t>
      </w:r>
      <w:r w:rsidR="002908CA">
        <w:rPr>
          <w:rFonts w:cstheme="minorHAnsi"/>
          <w:sz w:val="24"/>
          <w:szCs w:val="24"/>
          <w:lang w:val="en-GB"/>
        </w:rPr>
        <w:t>’</w:t>
      </w:r>
      <w:r w:rsidRPr="003C2C9F">
        <w:rPr>
          <w:rFonts w:cstheme="minorHAnsi"/>
          <w:sz w:val="24"/>
          <w:szCs w:val="24"/>
          <w:lang w:val="en-GB"/>
        </w:rPr>
        <w:t xml:space="preserve"> governments and </w:t>
      </w:r>
      <w:r w:rsidR="002908CA">
        <w:rPr>
          <w:rFonts w:cstheme="minorHAnsi"/>
          <w:sz w:val="24"/>
          <w:szCs w:val="24"/>
          <w:lang w:val="en-GB"/>
        </w:rPr>
        <w:t xml:space="preserve">the </w:t>
      </w:r>
      <w:r w:rsidRPr="003C2C9F">
        <w:rPr>
          <w:rFonts w:cstheme="minorHAnsi"/>
          <w:sz w:val="24"/>
          <w:szCs w:val="24"/>
          <w:lang w:val="en-GB"/>
        </w:rPr>
        <w:t>Europea</w:t>
      </w:r>
      <w:r w:rsidR="00176F00">
        <w:rPr>
          <w:rFonts w:cstheme="minorHAnsi"/>
          <w:sz w:val="24"/>
          <w:szCs w:val="24"/>
          <w:lang w:val="en-GB"/>
        </w:rPr>
        <w:t>n Parliament but also by the EU’</w:t>
      </w:r>
      <w:r w:rsidRPr="003C2C9F">
        <w:rPr>
          <w:rFonts w:cstheme="minorHAnsi"/>
          <w:sz w:val="24"/>
          <w:szCs w:val="24"/>
          <w:lang w:val="en-GB"/>
        </w:rPr>
        <w:t>s national parliaments, the seven</w:t>
      </w:r>
      <w:r w:rsidR="00B153D2">
        <w:rPr>
          <w:rFonts w:cstheme="minorHAnsi"/>
          <w:sz w:val="24"/>
          <w:szCs w:val="24"/>
          <w:lang w:val="en-GB"/>
        </w:rPr>
        <w:t xml:space="preserve"> federal,</w:t>
      </w:r>
      <w:r w:rsidRPr="003C2C9F">
        <w:rPr>
          <w:rFonts w:cstheme="minorHAnsi"/>
          <w:sz w:val="24"/>
          <w:szCs w:val="24"/>
          <w:lang w:val="en-GB"/>
        </w:rPr>
        <w:t xml:space="preserve"> regional and community parliaments in Belgium, and ten upper chambers, some of which include strong sub-state representations (such as the Italian, Spanish, Austrian or German upper chambers). As Tatham</w:t>
      </w:r>
      <w:r w:rsidR="002908CA">
        <w:rPr>
          <w:rFonts w:cstheme="minorHAnsi"/>
          <w:sz w:val="24"/>
          <w:szCs w:val="24"/>
          <w:lang w:val="en-GB"/>
        </w:rPr>
        <w:t xml:space="preserve"> </w:t>
      </w:r>
      <w:r w:rsidR="00C23FCD" w:rsidRPr="003C2C9F">
        <w:rPr>
          <w:rFonts w:cstheme="minorHAnsi"/>
          <w:sz w:val="24"/>
          <w:szCs w:val="24"/>
          <w:lang w:val="en-GB"/>
        </w:rPr>
        <w:fldChar w:fldCharType="begin"/>
      </w:r>
      <w:r w:rsidR="002908CA">
        <w:rPr>
          <w:rFonts w:cstheme="minorHAnsi"/>
          <w:sz w:val="24"/>
          <w:szCs w:val="24"/>
          <w:lang w:val="en-GB"/>
        </w:rPr>
        <w:instrText xml:space="preserve"> ADDIN ZOTERO_ITEM CSL_CITATION {"citationID":"ItRCg3Pv","properties":{"formattedCitation":"(2018)","plainCitation":"(2018)","noteIndex":0},"citationItems":[{"id":1319,"uris":["http://zotero.org/users/3013709/items/IDRY7WE3"],"uri":["http://zotero.org/users/3013709/items/IDRY7WE3"],"itemData":{"id":1319,"type":"article-journal","abstract":"Abstract Initially unfolding in parallel ways, the Europeanization and the regionalization of politics have increasingly intersected. Regional authorities have organized themselves to affect policy developments at the supranational level. They do so through the internal restructuring of their administrations, by carrying lobbying activities directly in Brussels, but also by institutionalizing and sometimes constitutionalizing their authority over their Member State's EU position. In other words, both their informal and formal influence over EU affairs has grown. The relevance of these trends is illustrated by recent events such as the Wallonia parliament holding up the EU?Canada trade deal. This case highlights how the nature of both subnational and supranational politics has changed over time. International trade deals used to be considered as ?high politics?, remote from the immediate concerns of regional bodies and well beyond their formal reach. The Wallonia case illustrates this is no longer so.","container-title":"JCMS: Journal of Common Market Studies","DOI":"10.1111/jcms.12714","ISSN":"0021-9886","issue":"3","journalAbbreviation":"JCMS: Journal of Common Market Studies","page":"672-686","source":"onlinelibrary-1wiley-1com-19abdwwtc28f1.han3.lib.uni.lodz.pl (Atypon)","title":"The Rise of Regional Influence in the EU – From Soft Policy Lobbying to Hard Vetoing","volume":"56","author":[{"family":"Tatham","given":"Michaël"}],"issued":{"date-parts":[["2018",4,1]]}},"suppress-author":true}],"schema":"https://github.com/citation-style-language/schema/raw/master/csl-citation.json"} </w:instrText>
      </w:r>
      <w:r w:rsidR="00C23FCD" w:rsidRPr="003C2C9F">
        <w:rPr>
          <w:rFonts w:cstheme="minorHAnsi"/>
          <w:sz w:val="24"/>
          <w:szCs w:val="24"/>
          <w:lang w:val="en-GB"/>
        </w:rPr>
        <w:fldChar w:fldCharType="separate"/>
      </w:r>
      <w:r w:rsidR="002908CA" w:rsidRPr="00827A94">
        <w:rPr>
          <w:rFonts w:ascii="Calibri" w:hAnsi="Calibri" w:cs="Calibri"/>
          <w:sz w:val="24"/>
          <w:lang w:val="en-GB"/>
        </w:rPr>
        <w:t>(2018)</w:t>
      </w:r>
      <w:r w:rsidR="00C23FCD" w:rsidRPr="003C2C9F">
        <w:rPr>
          <w:rFonts w:cstheme="minorHAnsi"/>
          <w:sz w:val="24"/>
          <w:szCs w:val="24"/>
          <w:lang w:val="en-GB"/>
        </w:rPr>
        <w:fldChar w:fldCharType="end"/>
      </w:r>
      <w:r w:rsidRPr="003C2C9F">
        <w:rPr>
          <w:rFonts w:cstheme="minorHAnsi"/>
          <w:sz w:val="24"/>
          <w:szCs w:val="24"/>
          <w:lang w:val="en-GB"/>
        </w:rPr>
        <w:t xml:space="preserve"> correctly noted</w:t>
      </w:r>
      <w:r w:rsidR="00933E1A" w:rsidRPr="003C2C9F">
        <w:rPr>
          <w:rFonts w:cstheme="minorHAnsi"/>
          <w:sz w:val="24"/>
          <w:szCs w:val="24"/>
          <w:lang w:val="en-GB"/>
        </w:rPr>
        <w:t>: “</w:t>
      </w:r>
      <w:r w:rsidRPr="003C2C9F">
        <w:rPr>
          <w:rFonts w:cstheme="minorHAnsi"/>
          <w:sz w:val="24"/>
          <w:szCs w:val="24"/>
          <w:lang w:val="en-GB"/>
        </w:rPr>
        <w:t xml:space="preserve">The rise of regions not only multiplies institutional dynamics in Europe, it also visibly complicates the political dynamics of policy negotiations”. One can easily imagine that particular regions (as veto players) might be targeted by foreign powers in order to influence, delay or even block </w:t>
      </w:r>
      <w:r w:rsidR="002908CA" w:rsidRPr="003C2C9F">
        <w:rPr>
          <w:rFonts w:cstheme="minorHAnsi"/>
          <w:sz w:val="24"/>
          <w:szCs w:val="24"/>
          <w:lang w:val="en-GB"/>
        </w:rPr>
        <w:t>the process</w:t>
      </w:r>
      <w:r w:rsidRPr="003C2C9F">
        <w:rPr>
          <w:rFonts w:cstheme="minorHAnsi"/>
          <w:sz w:val="24"/>
          <w:szCs w:val="24"/>
          <w:lang w:val="en-GB"/>
        </w:rPr>
        <w:t>.</w:t>
      </w:r>
      <w:r w:rsidR="00430A16">
        <w:rPr>
          <w:rFonts w:cstheme="minorHAnsi"/>
          <w:sz w:val="24"/>
          <w:szCs w:val="24"/>
          <w:lang w:val="en-GB"/>
        </w:rPr>
        <w:t xml:space="preserve"> </w:t>
      </w:r>
    </w:p>
    <w:p w14:paraId="70B0D795" w14:textId="77777777" w:rsidR="004A5B9D" w:rsidRDefault="004A5B9D" w:rsidP="00894684">
      <w:pPr>
        <w:pStyle w:val="Bezodstpw"/>
        <w:jc w:val="both"/>
        <w:rPr>
          <w:rFonts w:cstheme="minorHAnsi"/>
          <w:sz w:val="24"/>
          <w:szCs w:val="24"/>
          <w:lang w:val="en-GB"/>
        </w:rPr>
      </w:pPr>
    </w:p>
    <w:p w14:paraId="4B4B6A3C" w14:textId="77777777" w:rsidR="00CB23B0" w:rsidRPr="003C2C9F" w:rsidRDefault="00430A16" w:rsidP="00894684">
      <w:pPr>
        <w:pStyle w:val="Bezodstpw"/>
        <w:jc w:val="both"/>
        <w:rPr>
          <w:rFonts w:cstheme="minorHAnsi"/>
          <w:sz w:val="24"/>
          <w:szCs w:val="24"/>
          <w:lang w:val="en-GB"/>
        </w:rPr>
      </w:pPr>
      <w:r>
        <w:rPr>
          <w:rFonts w:cstheme="minorHAnsi"/>
          <w:sz w:val="24"/>
          <w:szCs w:val="24"/>
          <w:lang w:val="en-GB"/>
        </w:rPr>
        <w:t>In this context</w:t>
      </w:r>
      <w:r w:rsidR="00FB2988">
        <w:rPr>
          <w:rFonts w:cstheme="minorHAnsi"/>
          <w:sz w:val="24"/>
          <w:szCs w:val="24"/>
          <w:lang w:val="en-GB"/>
        </w:rPr>
        <w:t>,</w:t>
      </w:r>
      <w:r>
        <w:rPr>
          <w:rFonts w:cstheme="minorHAnsi"/>
          <w:sz w:val="24"/>
          <w:szCs w:val="24"/>
          <w:lang w:val="en-GB"/>
        </w:rPr>
        <w:t xml:space="preserve"> sub-national links may create a channel for </w:t>
      </w:r>
      <w:r w:rsidR="004A5B9D">
        <w:rPr>
          <w:rFonts w:cstheme="minorHAnsi"/>
          <w:sz w:val="24"/>
          <w:szCs w:val="24"/>
          <w:lang w:val="en-GB"/>
        </w:rPr>
        <w:t xml:space="preserve">the </w:t>
      </w:r>
      <w:r>
        <w:rPr>
          <w:rFonts w:cstheme="minorHAnsi"/>
          <w:sz w:val="24"/>
          <w:szCs w:val="24"/>
          <w:lang w:val="en-GB"/>
        </w:rPr>
        <w:t xml:space="preserve">Chinese to further undermine European cohesion. China may use its </w:t>
      </w:r>
      <w:r w:rsidR="00FF0BEC">
        <w:rPr>
          <w:rFonts w:cstheme="minorHAnsi"/>
          <w:sz w:val="24"/>
          <w:szCs w:val="24"/>
          <w:lang w:val="en-GB"/>
        </w:rPr>
        <w:t>relationship</w:t>
      </w:r>
      <w:r>
        <w:rPr>
          <w:rFonts w:cstheme="minorHAnsi"/>
          <w:sz w:val="24"/>
          <w:szCs w:val="24"/>
          <w:lang w:val="en-GB"/>
        </w:rPr>
        <w:t xml:space="preserve"> with particular region</w:t>
      </w:r>
      <w:r w:rsidR="00FF0BEC">
        <w:rPr>
          <w:rFonts w:cstheme="minorHAnsi"/>
          <w:sz w:val="24"/>
          <w:szCs w:val="24"/>
          <w:lang w:val="en-GB"/>
        </w:rPr>
        <w:t>s</w:t>
      </w:r>
      <w:r>
        <w:rPr>
          <w:rFonts w:cstheme="minorHAnsi"/>
          <w:sz w:val="24"/>
          <w:szCs w:val="24"/>
          <w:lang w:val="en-GB"/>
        </w:rPr>
        <w:t xml:space="preserve"> </w:t>
      </w:r>
      <w:r w:rsidR="00FB2988">
        <w:rPr>
          <w:rFonts w:cstheme="minorHAnsi"/>
          <w:sz w:val="24"/>
          <w:szCs w:val="24"/>
          <w:lang w:val="en-GB"/>
        </w:rPr>
        <w:t xml:space="preserve">to </w:t>
      </w:r>
      <w:r w:rsidR="00FF0BEC">
        <w:rPr>
          <w:rFonts w:cstheme="minorHAnsi"/>
          <w:sz w:val="24"/>
          <w:szCs w:val="24"/>
          <w:lang w:val="en-GB"/>
        </w:rPr>
        <w:t>convince their authorities to act as agents of Chinese interests. A</w:t>
      </w:r>
      <w:r w:rsidR="00FF0BEC" w:rsidRPr="00FF0BEC">
        <w:rPr>
          <w:rFonts w:cstheme="minorHAnsi"/>
          <w:sz w:val="24"/>
          <w:szCs w:val="24"/>
          <w:lang w:val="en-GB"/>
        </w:rPr>
        <w:t>ttach</w:t>
      </w:r>
      <w:r w:rsidR="00FF0BEC">
        <w:rPr>
          <w:rFonts w:cstheme="minorHAnsi"/>
          <w:sz w:val="24"/>
          <w:szCs w:val="24"/>
          <w:lang w:val="en-GB"/>
        </w:rPr>
        <w:t xml:space="preserve">ing political influence to </w:t>
      </w:r>
      <w:r w:rsidR="00FF0BEC" w:rsidRPr="00FF0BEC">
        <w:rPr>
          <w:rFonts w:cstheme="minorHAnsi"/>
          <w:sz w:val="24"/>
          <w:szCs w:val="24"/>
          <w:lang w:val="en-GB"/>
        </w:rPr>
        <w:t>China’s economic presence</w:t>
      </w:r>
      <w:r w:rsidR="00FF0BEC">
        <w:rPr>
          <w:rFonts w:cstheme="minorHAnsi"/>
          <w:sz w:val="24"/>
          <w:szCs w:val="24"/>
          <w:lang w:val="en-GB"/>
        </w:rPr>
        <w:t xml:space="preserve"> is not unusual at the level of </w:t>
      </w:r>
      <w:r w:rsidR="004A5B9D">
        <w:rPr>
          <w:rFonts w:cstheme="minorHAnsi"/>
          <w:sz w:val="24"/>
          <w:szCs w:val="24"/>
          <w:lang w:val="en-GB"/>
        </w:rPr>
        <w:t>M</w:t>
      </w:r>
      <w:r w:rsidR="00FF0BEC">
        <w:rPr>
          <w:rFonts w:cstheme="minorHAnsi"/>
          <w:sz w:val="24"/>
          <w:szCs w:val="24"/>
          <w:lang w:val="en-GB"/>
        </w:rPr>
        <w:t xml:space="preserve">ember </w:t>
      </w:r>
      <w:r w:rsidR="004A5B9D">
        <w:rPr>
          <w:rFonts w:cstheme="minorHAnsi"/>
          <w:sz w:val="24"/>
          <w:szCs w:val="24"/>
          <w:lang w:val="en-GB"/>
        </w:rPr>
        <w:t>S</w:t>
      </w:r>
      <w:r w:rsidR="00FF0BEC">
        <w:rPr>
          <w:rFonts w:cstheme="minorHAnsi"/>
          <w:sz w:val="24"/>
          <w:szCs w:val="24"/>
          <w:lang w:val="en-GB"/>
        </w:rPr>
        <w:t xml:space="preserve">tates. </w:t>
      </w:r>
      <w:r w:rsidR="002908CA">
        <w:rPr>
          <w:rFonts w:cstheme="minorHAnsi"/>
          <w:sz w:val="24"/>
          <w:szCs w:val="24"/>
          <w:lang w:val="en-GB"/>
        </w:rPr>
        <w:t>There are</w:t>
      </w:r>
      <w:r w:rsidR="00FF0BEC">
        <w:rPr>
          <w:rFonts w:cstheme="minorHAnsi"/>
          <w:sz w:val="24"/>
          <w:szCs w:val="24"/>
          <w:lang w:val="en-GB"/>
        </w:rPr>
        <w:t xml:space="preserve"> examples whe</w:t>
      </w:r>
      <w:r w:rsidR="002908CA">
        <w:rPr>
          <w:rFonts w:cstheme="minorHAnsi"/>
          <w:sz w:val="24"/>
          <w:szCs w:val="24"/>
          <w:lang w:val="en-GB"/>
        </w:rPr>
        <w:t>re</w:t>
      </w:r>
      <w:r w:rsidR="00FF0BEC">
        <w:rPr>
          <w:rFonts w:cstheme="minorHAnsi"/>
          <w:sz w:val="24"/>
          <w:szCs w:val="24"/>
          <w:lang w:val="en-GB"/>
        </w:rPr>
        <w:t xml:space="preserve"> European countries were reluctant to support th</w:t>
      </w:r>
      <w:r w:rsidR="002138AA">
        <w:rPr>
          <w:rFonts w:cstheme="minorHAnsi"/>
          <w:sz w:val="24"/>
          <w:szCs w:val="24"/>
          <w:lang w:val="en-GB"/>
        </w:rPr>
        <w:t>e EU’s “anti-Chinese”</w:t>
      </w:r>
      <w:r w:rsidR="00FF0BEC">
        <w:rPr>
          <w:rFonts w:cstheme="minorHAnsi"/>
          <w:sz w:val="24"/>
          <w:szCs w:val="24"/>
          <w:lang w:val="en-GB"/>
        </w:rPr>
        <w:t xml:space="preserve"> political actions</w:t>
      </w:r>
      <w:r w:rsidR="002138AA">
        <w:rPr>
          <w:rFonts w:cstheme="minorHAnsi"/>
          <w:sz w:val="24"/>
          <w:szCs w:val="24"/>
          <w:lang w:val="en-GB"/>
        </w:rPr>
        <w:t xml:space="preserve"> (e</w:t>
      </w:r>
      <w:r w:rsidR="002908CA">
        <w:rPr>
          <w:rFonts w:cstheme="minorHAnsi"/>
          <w:sz w:val="24"/>
          <w:szCs w:val="24"/>
          <w:lang w:val="en-GB"/>
        </w:rPr>
        <w:t>.</w:t>
      </w:r>
      <w:r w:rsidR="002138AA">
        <w:rPr>
          <w:rFonts w:cstheme="minorHAnsi"/>
          <w:sz w:val="24"/>
          <w:szCs w:val="24"/>
          <w:lang w:val="en-GB"/>
        </w:rPr>
        <w:t xml:space="preserve">g. </w:t>
      </w:r>
      <w:r w:rsidR="002138AA" w:rsidRPr="002138AA">
        <w:rPr>
          <w:rFonts w:cstheme="minorHAnsi"/>
          <w:sz w:val="24"/>
          <w:szCs w:val="24"/>
          <w:lang w:val="en-GB"/>
        </w:rPr>
        <w:t>in 2017</w:t>
      </w:r>
      <w:r w:rsidR="002908CA">
        <w:rPr>
          <w:rFonts w:cstheme="minorHAnsi"/>
          <w:sz w:val="24"/>
          <w:szCs w:val="24"/>
          <w:lang w:val="en-GB"/>
        </w:rPr>
        <w:t>,</w:t>
      </w:r>
      <w:r w:rsidR="002138AA" w:rsidRPr="002138AA">
        <w:rPr>
          <w:rFonts w:cstheme="minorHAnsi"/>
          <w:sz w:val="24"/>
          <w:szCs w:val="24"/>
          <w:lang w:val="en-GB"/>
        </w:rPr>
        <w:t xml:space="preserve"> Greece blocked an EU statement at the UN Human Rights Council</w:t>
      </w:r>
      <w:r w:rsidR="002138AA">
        <w:rPr>
          <w:rFonts w:cstheme="minorHAnsi"/>
          <w:sz w:val="24"/>
          <w:szCs w:val="24"/>
          <w:lang w:val="en-GB"/>
        </w:rPr>
        <w:t xml:space="preserve"> </w:t>
      </w:r>
      <w:r w:rsidR="002138AA" w:rsidRPr="002138AA">
        <w:rPr>
          <w:rFonts w:cstheme="minorHAnsi"/>
          <w:sz w:val="24"/>
          <w:szCs w:val="24"/>
          <w:lang w:val="en-GB"/>
        </w:rPr>
        <w:t>condemning China’s human rights violations</w:t>
      </w:r>
      <w:r w:rsidR="002138AA">
        <w:rPr>
          <w:rFonts w:cstheme="minorHAnsi"/>
          <w:sz w:val="24"/>
          <w:szCs w:val="24"/>
          <w:lang w:val="en-GB"/>
        </w:rPr>
        <w:t>). The same mechanism</w:t>
      </w:r>
      <w:r w:rsidR="00946335">
        <w:rPr>
          <w:rFonts w:cstheme="minorHAnsi"/>
          <w:sz w:val="24"/>
          <w:szCs w:val="24"/>
          <w:lang w:val="en-GB"/>
        </w:rPr>
        <w:t xml:space="preserve"> of </w:t>
      </w:r>
      <w:r w:rsidR="00670287">
        <w:rPr>
          <w:rFonts w:cstheme="minorHAnsi"/>
          <w:sz w:val="24"/>
          <w:szCs w:val="24"/>
          <w:lang w:val="en-GB"/>
        </w:rPr>
        <w:t>influence</w:t>
      </w:r>
      <w:r w:rsidR="00946335">
        <w:rPr>
          <w:rFonts w:cstheme="minorHAnsi"/>
          <w:sz w:val="24"/>
          <w:szCs w:val="24"/>
          <w:lang w:val="en-GB"/>
        </w:rPr>
        <w:t xml:space="preserve"> may </w:t>
      </w:r>
      <w:r w:rsidR="002908CA">
        <w:rPr>
          <w:rFonts w:cstheme="minorHAnsi"/>
          <w:sz w:val="24"/>
          <w:szCs w:val="24"/>
          <w:lang w:val="en-GB"/>
        </w:rPr>
        <w:t xml:space="preserve">potentially </w:t>
      </w:r>
      <w:r w:rsidR="00946335">
        <w:rPr>
          <w:rFonts w:cstheme="minorHAnsi"/>
          <w:sz w:val="24"/>
          <w:szCs w:val="24"/>
          <w:lang w:val="en-GB"/>
        </w:rPr>
        <w:t xml:space="preserve">be adopted </w:t>
      </w:r>
      <w:r w:rsidR="002908CA">
        <w:rPr>
          <w:rFonts w:cstheme="minorHAnsi"/>
          <w:sz w:val="24"/>
          <w:szCs w:val="24"/>
          <w:lang w:val="en-GB"/>
        </w:rPr>
        <w:t xml:space="preserve">at </w:t>
      </w:r>
      <w:r w:rsidR="00946335">
        <w:rPr>
          <w:rFonts w:cstheme="minorHAnsi"/>
          <w:sz w:val="24"/>
          <w:szCs w:val="24"/>
          <w:lang w:val="en-GB"/>
        </w:rPr>
        <w:t>the subnational level.</w:t>
      </w:r>
      <w:r w:rsidR="00FF0BEC">
        <w:rPr>
          <w:rFonts w:cstheme="minorHAnsi"/>
          <w:sz w:val="24"/>
          <w:szCs w:val="24"/>
          <w:lang w:val="en-GB"/>
        </w:rPr>
        <w:t xml:space="preserve">  </w:t>
      </w:r>
      <w:r>
        <w:rPr>
          <w:rFonts w:cstheme="minorHAnsi"/>
          <w:sz w:val="24"/>
          <w:szCs w:val="24"/>
          <w:lang w:val="en-GB"/>
        </w:rPr>
        <w:t xml:space="preserve">  </w:t>
      </w:r>
    </w:p>
    <w:p w14:paraId="27376A6C" w14:textId="77777777" w:rsidR="003526CA" w:rsidRPr="003C2C9F" w:rsidRDefault="003526CA" w:rsidP="00894684">
      <w:pPr>
        <w:pStyle w:val="Bezodstpw"/>
        <w:jc w:val="both"/>
        <w:rPr>
          <w:rFonts w:cstheme="minorHAnsi"/>
          <w:sz w:val="24"/>
          <w:szCs w:val="24"/>
          <w:lang w:val="en-GB"/>
        </w:rPr>
      </w:pPr>
    </w:p>
    <w:p w14:paraId="13FA76EC" w14:textId="77777777" w:rsidR="00CB23B0" w:rsidRPr="003C2C9F" w:rsidRDefault="002908CA" w:rsidP="00894684">
      <w:pPr>
        <w:pStyle w:val="Bezodstpw"/>
        <w:jc w:val="both"/>
        <w:rPr>
          <w:rFonts w:cstheme="minorHAnsi"/>
          <w:sz w:val="24"/>
          <w:szCs w:val="24"/>
          <w:lang w:val="en-GB"/>
        </w:rPr>
      </w:pPr>
      <w:r>
        <w:rPr>
          <w:rFonts w:cstheme="minorHAnsi"/>
          <w:sz w:val="24"/>
          <w:szCs w:val="24"/>
          <w:lang w:val="en-GB"/>
        </w:rPr>
        <w:t>T</w:t>
      </w:r>
      <w:r w:rsidR="00CB23B0" w:rsidRPr="003C2C9F">
        <w:rPr>
          <w:rFonts w:cstheme="minorHAnsi"/>
          <w:sz w:val="24"/>
          <w:szCs w:val="24"/>
          <w:lang w:val="en-GB"/>
        </w:rPr>
        <w:t>he case of EU-China relation</w:t>
      </w:r>
      <w:r w:rsidR="00933E1A" w:rsidRPr="003C2C9F">
        <w:rPr>
          <w:rFonts w:cstheme="minorHAnsi"/>
          <w:sz w:val="24"/>
          <w:szCs w:val="24"/>
          <w:lang w:val="en-GB"/>
        </w:rPr>
        <w:t>s</w:t>
      </w:r>
      <w:r w:rsidR="00CB23B0" w:rsidRPr="003C2C9F">
        <w:rPr>
          <w:rFonts w:cstheme="minorHAnsi"/>
          <w:sz w:val="24"/>
          <w:szCs w:val="24"/>
          <w:lang w:val="en-GB"/>
        </w:rPr>
        <w:t xml:space="preserve"> </w:t>
      </w:r>
      <w:r>
        <w:rPr>
          <w:rFonts w:cstheme="minorHAnsi"/>
          <w:sz w:val="24"/>
          <w:szCs w:val="24"/>
          <w:lang w:val="en-GB"/>
        </w:rPr>
        <w:t>also indicates</w:t>
      </w:r>
      <w:r w:rsidRPr="003C2C9F">
        <w:rPr>
          <w:rFonts w:cstheme="minorHAnsi"/>
          <w:sz w:val="24"/>
          <w:szCs w:val="24"/>
          <w:lang w:val="en-GB"/>
        </w:rPr>
        <w:t xml:space="preserve"> </w:t>
      </w:r>
      <w:r w:rsidR="00CB23B0" w:rsidRPr="003C2C9F">
        <w:rPr>
          <w:rFonts w:cstheme="minorHAnsi"/>
          <w:sz w:val="24"/>
          <w:szCs w:val="24"/>
          <w:lang w:val="en-GB"/>
        </w:rPr>
        <w:t>that</w:t>
      </w:r>
      <w:r>
        <w:rPr>
          <w:rFonts w:cstheme="minorHAnsi"/>
          <w:sz w:val="24"/>
          <w:szCs w:val="24"/>
          <w:lang w:val="en-GB"/>
        </w:rPr>
        <w:t>, in addition</w:t>
      </w:r>
      <w:r w:rsidR="00CB23B0" w:rsidRPr="003C2C9F">
        <w:rPr>
          <w:rFonts w:cstheme="minorHAnsi"/>
          <w:sz w:val="24"/>
          <w:szCs w:val="24"/>
          <w:lang w:val="en-GB"/>
        </w:rPr>
        <w:t xml:space="preserve"> </w:t>
      </w:r>
      <w:r w:rsidR="00933E1A" w:rsidRPr="003C2C9F">
        <w:rPr>
          <w:rFonts w:cstheme="minorHAnsi"/>
          <w:sz w:val="24"/>
          <w:szCs w:val="24"/>
          <w:lang w:val="en-GB"/>
        </w:rPr>
        <w:t xml:space="preserve">to </w:t>
      </w:r>
      <w:r>
        <w:rPr>
          <w:rFonts w:cstheme="minorHAnsi"/>
          <w:sz w:val="24"/>
          <w:szCs w:val="24"/>
          <w:lang w:val="en-GB"/>
        </w:rPr>
        <w:t>the</w:t>
      </w:r>
      <w:r w:rsidRPr="003C2C9F">
        <w:rPr>
          <w:rFonts w:cstheme="minorHAnsi"/>
          <w:sz w:val="24"/>
          <w:szCs w:val="24"/>
          <w:lang w:val="en-GB"/>
        </w:rPr>
        <w:t xml:space="preserve"> </w:t>
      </w:r>
      <w:r w:rsidR="00CB23B0" w:rsidRPr="003C2C9F">
        <w:rPr>
          <w:rFonts w:cstheme="minorHAnsi"/>
          <w:sz w:val="24"/>
          <w:szCs w:val="24"/>
          <w:lang w:val="en-GB"/>
        </w:rPr>
        <w:t>three</w:t>
      </w:r>
      <w:r>
        <w:rPr>
          <w:rFonts w:cstheme="minorHAnsi"/>
          <w:sz w:val="24"/>
          <w:szCs w:val="24"/>
          <w:lang w:val="en-GB"/>
        </w:rPr>
        <w:t xml:space="preserve"> above</w:t>
      </w:r>
      <w:r w:rsidR="00CB23B0" w:rsidRPr="003C2C9F">
        <w:rPr>
          <w:rFonts w:cstheme="minorHAnsi"/>
          <w:sz w:val="24"/>
          <w:szCs w:val="24"/>
          <w:lang w:val="en-GB"/>
        </w:rPr>
        <w:t xml:space="preserve"> ways in which sub-state actors affect EU policy</w:t>
      </w:r>
      <w:r>
        <w:rPr>
          <w:rFonts w:cstheme="minorHAnsi"/>
          <w:sz w:val="24"/>
          <w:szCs w:val="24"/>
          <w:lang w:val="en-GB"/>
        </w:rPr>
        <w:t>,</w:t>
      </w:r>
      <w:r w:rsidR="00CB23B0" w:rsidRPr="003C2C9F">
        <w:rPr>
          <w:rFonts w:cstheme="minorHAnsi"/>
          <w:sz w:val="24"/>
          <w:szCs w:val="24"/>
          <w:lang w:val="en-GB"/>
        </w:rPr>
        <w:t xml:space="preserve"> we </w:t>
      </w:r>
      <w:r>
        <w:rPr>
          <w:rFonts w:cstheme="minorHAnsi"/>
          <w:sz w:val="24"/>
          <w:szCs w:val="24"/>
          <w:lang w:val="en-GB"/>
        </w:rPr>
        <w:t>can</w:t>
      </w:r>
      <w:r w:rsidR="00CB23B0" w:rsidRPr="003C2C9F">
        <w:rPr>
          <w:rFonts w:cstheme="minorHAnsi"/>
          <w:sz w:val="24"/>
          <w:szCs w:val="24"/>
          <w:lang w:val="en-GB"/>
        </w:rPr>
        <w:t xml:space="preserve"> add </w:t>
      </w:r>
      <w:r>
        <w:rPr>
          <w:rFonts w:cstheme="minorHAnsi"/>
          <w:sz w:val="24"/>
          <w:szCs w:val="24"/>
          <w:lang w:val="en-GB"/>
        </w:rPr>
        <w:t>another</w:t>
      </w:r>
      <w:r w:rsidRPr="003C2C9F">
        <w:rPr>
          <w:rFonts w:cstheme="minorHAnsi"/>
          <w:sz w:val="24"/>
          <w:szCs w:val="24"/>
          <w:lang w:val="en-GB"/>
        </w:rPr>
        <w:t xml:space="preserve"> </w:t>
      </w:r>
      <w:r w:rsidR="00CB23B0" w:rsidRPr="003C2C9F">
        <w:rPr>
          <w:rFonts w:cstheme="minorHAnsi"/>
          <w:sz w:val="24"/>
          <w:szCs w:val="24"/>
          <w:lang w:val="en-GB"/>
        </w:rPr>
        <w:t xml:space="preserve">element: </w:t>
      </w:r>
      <w:r w:rsidR="00CB23B0" w:rsidRPr="003C2C9F">
        <w:rPr>
          <w:rFonts w:cstheme="minorHAnsi"/>
          <w:i/>
          <w:iCs/>
          <w:sz w:val="24"/>
          <w:szCs w:val="24"/>
          <w:lang w:val="en-GB"/>
        </w:rPr>
        <w:t>direct actions</w:t>
      </w:r>
      <w:r w:rsidR="00CB23B0" w:rsidRPr="003C2C9F">
        <w:rPr>
          <w:rFonts w:cstheme="minorHAnsi"/>
          <w:sz w:val="24"/>
          <w:szCs w:val="24"/>
          <w:lang w:val="en-GB"/>
        </w:rPr>
        <w:t xml:space="preserve">. Regions and cities take autonomous actions that impact national and European relations with China. To illustrate this point, we </w:t>
      </w:r>
      <w:r>
        <w:rPr>
          <w:rFonts w:cstheme="minorHAnsi"/>
          <w:sz w:val="24"/>
          <w:szCs w:val="24"/>
          <w:lang w:val="en-GB"/>
        </w:rPr>
        <w:t>consider</w:t>
      </w:r>
      <w:r w:rsidRPr="003C2C9F">
        <w:rPr>
          <w:rFonts w:cstheme="minorHAnsi"/>
          <w:sz w:val="24"/>
          <w:szCs w:val="24"/>
          <w:lang w:val="en-GB"/>
        </w:rPr>
        <w:t xml:space="preserve"> </w:t>
      </w:r>
      <w:r w:rsidR="00CB23B0" w:rsidRPr="003C2C9F">
        <w:rPr>
          <w:rFonts w:cstheme="minorHAnsi"/>
          <w:sz w:val="24"/>
          <w:szCs w:val="24"/>
          <w:lang w:val="en-GB"/>
        </w:rPr>
        <w:t xml:space="preserve">several cases. </w:t>
      </w:r>
    </w:p>
    <w:p w14:paraId="0AB0EC5E" w14:textId="77777777" w:rsidR="003526CA" w:rsidRPr="003C2C9F" w:rsidRDefault="003526CA" w:rsidP="00894684">
      <w:pPr>
        <w:pStyle w:val="Bezodstpw"/>
        <w:jc w:val="both"/>
        <w:rPr>
          <w:rFonts w:cstheme="minorHAnsi"/>
          <w:sz w:val="24"/>
          <w:szCs w:val="24"/>
          <w:lang w:val="en-GB"/>
        </w:rPr>
      </w:pPr>
    </w:p>
    <w:p w14:paraId="40688134"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After backing away </w:t>
      </w:r>
      <w:r w:rsidR="002908CA" w:rsidRPr="003C2C9F">
        <w:rPr>
          <w:rFonts w:cstheme="minorHAnsi"/>
          <w:sz w:val="24"/>
          <w:szCs w:val="24"/>
          <w:lang w:val="en-GB"/>
        </w:rPr>
        <w:t xml:space="preserve">under Chinese pressure </w:t>
      </w:r>
      <w:r w:rsidRPr="003C2C9F">
        <w:rPr>
          <w:rFonts w:cstheme="minorHAnsi"/>
          <w:sz w:val="24"/>
          <w:szCs w:val="24"/>
          <w:lang w:val="en-GB"/>
        </w:rPr>
        <w:t xml:space="preserve">from plans to give the Dalai Lama honorary citizenship in 2012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{"citationID":"sJVFNGRV","properties":{"formattedCitation":"(\\uc0\\u8216{}Italian City Pulls Back from Making Dalai Lama an Honorary Citizen\\uc0\\u8217{} 2012)","plainCitation":"(‘Italian City Pulls Back from Making Dalai Lama an Honorary Citizen’ 2012)","noteIndex":0},"citationItems":[{"id":1835,"uris":["http://zotero.org/users/3013709/items/8GAKGGUV"],"uri":["http://zotero.org/users/3013709/items/8GAKGGUV"],"itemData":{"id":1835,"type":"post-weblog","container-title":"LA Times Blogs - World Now","language":"en-US","title":"Italian city pulls back from making Dalai Lama an honorary citizen","URL":"https://latimesblogs.latimes.com/world_now/2012/06/hold-tibet.html","accessed":{"date-parts":[["2020",1,25]]},"issued":{"date-parts":[["2012",6,21]]}}}],"schema":"https://github.com/citation-style-language/schema/raw/master/csl-citation.json"}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w:t>
      </w:r>
      <w:r w:rsidR="00F02A33">
        <w:rPr>
          <w:rFonts w:ascii="Calibri" w:hAnsi="Calibri" w:cs="Calibri"/>
          <w:sz w:val="24"/>
          <w:szCs w:val="24"/>
          <w:lang w:val="en-GB"/>
        </w:rPr>
        <w:t>Alpert</w:t>
      </w:r>
      <w:r w:rsidR="00827A94" w:rsidRPr="00827A94">
        <w:rPr>
          <w:rFonts w:ascii="Calibri" w:hAnsi="Calibri" w:cs="Calibri"/>
          <w:sz w:val="24"/>
          <w:szCs w:val="24"/>
          <w:lang w:val="en-GB"/>
        </w:rPr>
        <w:t xml:space="preserve"> 2012)</w:t>
      </w:r>
      <w:r w:rsidR="00C23FCD" w:rsidRPr="003C2C9F">
        <w:rPr>
          <w:rFonts w:cstheme="minorHAnsi"/>
          <w:sz w:val="24"/>
          <w:szCs w:val="24"/>
          <w:lang w:val="en-GB"/>
        </w:rPr>
        <w:fldChar w:fldCharType="end"/>
      </w:r>
      <w:r w:rsidRPr="003C2C9F">
        <w:rPr>
          <w:rFonts w:cstheme="minorHAnsi"/>
          <w:sz w:val="24"/>
          <w:szCs w:val="24"/>
          <w:lang w:val="en-GB"/>
        </w:rPr>
        <w:t xml:space="preserve">, </w:t>
      </w:r>
      <w:r w:rsidR="002908CA">
        <w:rPr>
          <w:rFonts w:cstheme="minorHAnsi"/>
          <w:sz w:val="24"/>
          <w:szCs w:val="24"/>
          <w:lang w:val="en-GB"/>
        </w:rPr>
        <w:t xml:space="preserve">Milan’s </w:t>
      </w:r>
      <w:r w:rsidR="002908CA" w:rsidRPr="003C2C9F">
        <w:rPr>
          <w:rFonts w:cstheme="minorHAnsi"/>
          <w:sz w:val="24"/>
          <w:szCs w:val="24"/>
          <w:lang w:val="en-GB"/>
        </w:rPr>
        <w:t xml:space="preserve">authorities did </w:t>
      </w:r>
      <w:r w:rsidR="002908CA">
        <w:rPr>
          <w:rFonts w:cstheme="minorHAnsi"/>
          <w:sz w:val="24"/>
          <w:szCs w:val="24"/>
          <w:lang w:val="en-GB"/>
        </w:rPr>
        <w:t>so</w:t>
      </w:r>
      <w:r w:rsidR="002908CA" w:rsidRPr="003C2C9F">
        <w:rPr>
          <w:rFonts w:cstheme="minorHAnsi"/>
          <w:sz w:val="24"/>
          <w:szCs w:val="24"/>
          <w:lang w:val="en-GB"/>
        </w:rPr>
        <w:t xml:space="preserve"> </w:t>
      </w:r>
      <w:r w:rsidRPr="003C2C9F">
        <w:rPr>
          <w:rFonts w:cstheme="minorHAnsi"/>
          <w:sz w:val="24"/>
          <w:szCs w:val="24"/>
          <w:lang w:val="en-GB"/>
        </w:rPr>
        <w:t>four years later</w:t>
      </w:r>
      <w:r w:rsidR="00933E1A" w:rsidRPr="003C2C9F">
        <w:rPr>
          <w:rFonts w:cstheme="minorHAnsi"/>
          <w:sz w:val="24"/>
          <w:szCs w:val="24"/>
          <w:lang w:val="en-GB"/>
        </w:rPr>
        <w:t xml:space="preserve">. </w:t>
      </w:r>
      <w:r w:rsidR="002908CA">
        <w:rPr>
          <w:rFonts w:cstheme="minorHAnsi"/>
          <w:sz w:val="24"/>
          <w:szCs w:val="24"/>
          <w:lang w:val="en-GB"/>
        </w:rPr>
        <w:t>This</w:t>
      </w:r>
      <w:r w:rsidR="002908CA" w:rsidRPr="003C2C9F">
        <w:rPr>
          <w:rFonts w:cstheme="minorHAnsi"/>
          <w:sz w:val="24"/>
          <w:szCs w:val="24"/>
          <w:lang w:val="en-GB"/>
        </w:rPr>
        <w:t xml:space="preserve"> </w:t>
      </w:r>
      <w:r w:rsidR="00933E1A" w:rsidRPr="003C2C9F">
        <w:rPr>
          <w:rFonts w:cstheme="minorHAnsi"/>
          <w:sz w:val="24"/>
          <w:szCs w:val="24"/>
          <w:lang w:val="en-GB"/>
        </w:rPr>
        <w:t>provoked</w:t>
      </w:r>
      <w:r w:rsidRPr="003C2C9F">
        <w:rPr>
          <w:rFonts w:cstheme="minorHAnsi"/>
          <w:sz w:val="24"/>
          <w:szCs w:val="24"/>
          <w:lang w:val="en-GB"/>
        </w:rPr>
        <w:t xml:space="preserve"> official reaction </w:t>
      </w:r>
      <w:r w:rsidR="002908CA">
        <w:rPr>
          <w:rFonts w:cstheme="minorHAnsi"/>
          <w:sz w:val="24"/>
          <w:szCs w:val="24"/>
          <w:lang w:val="en-GB"/>
        </w:rPr>
        <w:t>from the</w:t>
      </w:r>
      <w:r w:rsidR="002908CA" w:rsidRPr="003C2C9F">
        <w:rPr>
          <w:rFonts w:cstheme="minorHAnsi"/>
          <w:sz w:val="24"/>
          <w:szCs w:val="24"/>
          <w:lang w:val="en-GB"/>
        </w:rPr>
        <w:t xml:space="preserve"> </w:t>
      </w:r>
      <w:r w:rsidRPr="003C2C9F">
        <w:rPr>
          <w:rFonts w:cstheme="minorHAnsi"/>
          <w:sz w:val="24"/>
          <w:szCs w:val="24"/>
          <w:lang w:val="en-GB"/>
        </w:rPr>
        <w:t>Chinese Foreign Ministry condemn</w:t>
      </w:r>
      <w:r w:rsidR="002908CA">
        <w:rPr>
          <w:rFonts w:cstheme="minorHAnsi"/>
          <w:sz w:val="24"/>
          <w:szCs w:val="24"/>
          <w:lang w:val="en-GB"/>
        </w:rPr>
        <w:t>ing the</w:t>
      </w:r>
      <w:r w:rsidRPr="003C2C9F">
        <w:rPr>
          <w:rFonts w:cstheme="minorHAnsi"/>
          <w:sz w:val="24"/>
          <w:szCs w:val="24"/>
          <w:lang w:val="en-GB"/>
        </w:rPr>
        <w:t xml:space="preserve"> Italian city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{"citationID":"bRqJUrUP","properties":{"formattedCitation":"(Barry 2016)","plainCitation":"(Barry 2016)","noteIndex":0},"citationItems":[{"id":1837,"uris":["http://zotero.org/users/3013709/items/2XD499FG"],"uri":["http://zotero.org/users/3013709/items/2XD499FG"],"itemData":{"id":1837,"type":"webpage","abstract":"MILAN (AP) — The Milan city council bestowed honorary citizenship on the Dalai Lama on Thursday over the objections of Chinese Embassy, which said the gesture would have a negative impact on bilateral relations and regional cooperation. The Nobel Peace Prize laureate accepted the honor inside a theater at the University of Milan-Bicocca campus before an audience of mostly students. \"I want to know what my right is, and what is my duty,\" the Dalai Lama said, getting a laugh when he quipped that he preferred rights to duties. On the eve of his arrival, the Chinese embassy in Rome issued a statement saying that honoring the Dalai Lama \"has seriously wounded the feelings of the Chinese people\" and expressing its \"strong protest and firm opposition.\"","container-title":"AP NEWS","title":"Milan honors Dalai Lama as citizen over China's objections","URL":"https://apnews.com/fabaa18bef2a4038b6778eed4583e0dc","author":[{"family":"Barry","given":"Colleen"}],"accessed":{"date-parts":[["2020",1,25]]},"issued":{"date-parts":[["2016",10,20]]}}}],"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(Barry 2016)</w:t>
      </w:r>
      <w:r w:rsidR="00C23FCD" w:rsidRPr="003C2C9F">
        <w:rPr>
          <w:rFonts w:cstheme="minorHAnsi"/>
          <w:sz w:val="24"/>
          <w:szCs w:val="24"/>
          <w:lang w:val="en-GB"/>
        </w:rPr>
        <w:fldChar w:fldCharType="end"/>
      </w:r>
      <w:r w:rsidRPr="003C2C9F">
        <w:rPr>
          <w:rFonts w:cstheme="minorHAnsi"/>
          <w:sz w:val="24"/>
          <w:szCs w:val="24"/>
          <w:lang w:val="en-GB"/>
        </w:rPr>
        <w:t xml:space="preserve">. </w:t>
      </w:r>
      <w:r w:rsidR="00933E1A" w:rsidRPr="003C2C9F">
        <w:rPr>
          <w:rFonts w:cstheme="minorHAnsi"/>
          <w:sz w:val="24"/>
          <w:szCs w:val="24"/>
          <w:lang w:val="en-GB"/>
        </w:rPr>
        <w:t>The situation</w:t>
      </w:r>
      <w:r w:rsidRPr="003C2C9F">
        <w:rPr>
          <w:rFonts w:cstheme="minorHAnsi"/>
          <w:sz w:val="24"/>
          <w:szCs w:val="24"/>
          <w:lang w:val="en-GB"/>
        </w:rPr>
        <w:t xml:space="preserve"> complicated </w:t>
      </w:r>
      <w:r w:rsidR="00933E1A" w:rsidRPr="003C2C9F">
        <w:rPr>
          <w:rFonts w:cstheme="minorHAnsi"/>
          <w:i/>
          <w:sz w:val="24"/>
          <w:szCs w:val="24"/>
          <w:lang w:val="en-GB"/>
        </w:rPr>
        <w:t>post factum</w:t>
      </w:r>
      <w:r w:rsidR="00933E1A" w:rsidRPr="003C2C9F">
        <w:rPr>
          <w:rFonts w:cstheme="minorHAnsi"/>
          <w:sz w:val="24"/>
          <w:szCs w:val="24"/>
          <w:lang w:val="en-GB"/>
        </w:rPr>
        <w:t xml:space="preserve"> </w:t>
      </w:r>
      <w:r w:rsidRPr="003C2C9F">
        <w:rPr>
          <w:rFonts w:cstheme="minorHAnsi"/>
          <w:sz w:val="24"/>
          <w:szCs w:val="24"/>
          <w:lang w:val="en-GB"/>
        </w:rPr>
        <w:t xml:space="preserve">talks between the European Commission and China on the project </w:t>
      </w:r>
      <w:r w:rsidR="00933E1A" w:rsidRPr="003C2C9F">
        <w:rPr>
          <w:rFonts w:cstheme="minorHAnsi"/>
          <w:sz w:val="24"/>
          <w:szCs w:val="24"/>
          <w:lang w:val="en-GB"/>
        </w:rPr>
        <w:t xml:space="preserve">of </w:t>
      </w:r>
      <w:r w:rsidRPr="003C2C9F">
        <w:rPr>
          <w:rFonts w:cstheme="minorHAnsi"/>
          <w:sz w:val="24"/>
          <w:szCs w:val="24"/>
          <w:lang w:val="en-GB"/>
        </w:rPr>
        <w:t xml:space="preserve">“EU-China Tourism Year 2018”. Milan had to be excluded from the list of places officially </w:t>
      </w:r>
      <w:r w:rsidR="00933E1A" w:rsidRPr="003C2C9F">
        <w:rPr>
          <w:rFonts w:cstheme="minorHAnsi"/>
          <w:sz w:val="24"/>
          <w:szCs w:val="24"/>
          <w:lang w:val="en-GB"/>
        </w:rPr>
        <w:t>engaged in this</w:t>
      </w:r>
      <w:r w:rsidRPr="003C2C9F">
        <w:rPr>
          <w:rFonts w:cstheme="minorHAnsi"/>
          <w:sz w:val="24"/>
          <w:szCs w:val="24"/>
          <w:lang w:val="en-GB"/>
        </w:rPr>
        <w:t xml:space="preserve"> </w:t>
      </w:r>
      <w:r w:rsidR="00933E1A" w:rsidRPr="003C2C9F">
        <w:rPr>
          <w:rFonts w:cstheme="minorHAnsi"/>
          <w:sz w:val="24"/>
          <w:szCs w:val="24"/>
          <w:lang w:val="en-GB"/>
        </w:rPr>
        <w:t>venture</w:t>
      </w:r>
      <w:r w:rsidRPr="003C2C9F">
        <w:rPr>
          <w:rFonts w:cstheme="minorHAnsi"/>
          <w:sz w:val="24"/>
          <w:szCs w:val="24"/>
          <w:lang w:val="en-GB"/>
        </w:rPr>
        <w:t xml:space="preserve">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{"citationID":"UOQDGEyE","properties":{"formattedCitation":"(Interview with the European External Action Service officer 2017)","plainCitation":"(Interview with the European External Action Service officer 2017)","noteIndex":0},"citationItems":[{"id":46,"uris":["http://zotero.org/users/3013709/items/CVR7GG2I"],"uri":["http://zotero.org/users/3013709/items/CVR7GG2I"],"itemData":{"id":46,"type":"interview","title":"Interview with the European External Action Service officer","issued":{"date-parts":[["2017",11,15]]}}}],"schema":"https://github.com/citation-style-language/schema/raw/master/csl-citation.json"}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(Interview with the European External Action Service officer 2017)</w:t>
      </w:r>
      <w:r w:rsidR="00C23FCD" w:rsidRPr="003C2C9F">
        <w:rPr>
          <w:rFonts w:cstheme="minorHAnsi"/>
          <w:sz w:val="24"/>
          <w:szCs w:val="24"/>
          <w:lang w:val="en-GB"/>
        </w:rPr>
        <w:fldChar w:fldCharType="end"/>
      </w:r>
      <w:r w:rsidRPr="003C2C9F">
        <w:rPr>
          <w:rFonts w:cstheme="minorHAnsi"/>
          <w:sz w:val="24"/>
          <w:szCs w:val="24"/>
          <w:lang w:val="en-GB"/>
        </w:rPr>
        <w:t>.</w:t>
      </w:r>
    </w:p>
    <w:p w14:paraId="0431846E" w14:textId="77777777" w:rsidR="003526CA" w:rsidRPr="003C2C9F" w:rsidRDefault="003526CA" w:rsidP="00894684">
      <w:pPr>
        <w:pStyle w:val="Bezodstpw"/>
        <w:jc w:val="both"/>
        <w:rPr>
          <w:rFonts w:cstheme="minorHAnsi"/>
          <w:sz w:val="24"/>
          <w:szCs w:val="24"/>
          <w:lang w:val="en-GB"/>
        </w:rPr>
      </w:pPr>
    </w:p>
    <w:p w14:paraId="7AB22FF2" w14:textId="77777777" w:rsidR="00CB23B0" w:rsidRPr="003C2C9F" w:rsidRDefault="002908CA" w:rsidP="00894684">
      <w:pPr>
        <w:pStyle w:val="Bezodstpw"/>
        <w:jc w:val="both"/>
        <w:rPr>
          <w:rFonts w:cstheme="minorHAnsi"/>
          <w:sz w:val="24"/>
          <w:szCs w:val="24"/>
          <w:lang w:val="en-GB"/>
        </w:rPr>
      </w:pPr>
      <w:r>
        <w:rPr>
          <w:rFonts w:cstheme="minorHAnsi"/>
          <w:sz w:val="24"/>
          <w:szCs w:val="24"/>
          <w:lang w:val="en-GB"/>
        </w:rPr>
        <w:t>A s</w:t>
      </w:r>
      <w:r w:rsidR="00CB23B0" w:rsidRPr="003C2C9F">
        <w:rPr>
          <w:rFonts w:cstheme="minorHAnsi"/>
          <w:sz w:val="24"/>
          <w:szCs w:val="24"/>
          <w:lang w:val="en-GB"/>
        </w:rPr>
        <w:t xml:space="preserve">imilar case </w:t>
      </w:r>
      <w:r>
        <w:rPr>
          <w:rFonts w:cstheme="minorHAnsi"/>
          <w:sz w:val="24"/>
          <w:szCs w:val="24"/>
          <w:lang w:val="en-GB"/>
        </w:rPr>
        <w:t>occurred</w:t>
      </w:r>
      <w:r w:rsidRPr="003C2C9F">
        <w:rPr>
          <w:rFonts w:cstheme="minorHAnsi"/>
          <w:sz w:val="24"/>
          <w:szCs w:val="24"/>
          <w:lang w:val="en-GB"/>
        </w:rPr>
        <w:t xml:space="preserve"> </w:t>
      </w:r>
      <w:r w:rsidR="00CB23B0" w:rsidRPr="003C2C9F">
        <w:rPr>
          <w:rFonts w:cstheme="minorHAnsi"/>
          <w:sz w:val="24"/>
          <w:szCs w:val="24"/>
          <w:lang w:val="en-GB"/>
        </w:rPr>
        <w:t>in 2017</w:t>
      </w:r>
      <w:r>
        <w:rPr>
          <w:rFonts w:cstheme="minorHAnsi"/>
          <w:sz w:val="24"/>
          <w:szCs w:val="24"/>
          <w:lang w:val="en-GB"/>
        </w:rPr>
        <w:t>,</w:t>
      </w:r>
      <w:r w:rsidR="00CB23B0" w:rsidRPr="003C2C9F">
        <w:rPr>
          <w:rFonts w:cstheme="minorHAnsi"/>
          <w:sz w:val="24"/>
          <w:szCs w:val="24"/>
          <w:lang w:val="en-GB"/>
        </w:rPr>
        <w:t xml:space="preserve"> when the city of Weimar awarded </w:t>
      </w:r>
      <w:r>
        <w:rPr>
          <w:rFonts w:cstheme="minorHAnsi"/>
          <w:sz w:val="24"/>
          <w:szCs w:val="24"/>
          <w:lang w:val="en-GB"/>
        </w:rPr>
        <w:t xml:space="preserve">a </w:t>
      </w:r>
      <w:r w:rsidR="00CB23B0" w:rsidRPr="003C2C9F">
        <w:rPr>
          <w:rFonts w:cstheme="minorHAnsi"/>
          <w:sz w:val="24"/>
          <w:szCs w:val="24"/>
          <w:lang w:val="en-GB"/>
        </w:rPr>
        <w:t xml:space="preserve">human rights prize for Ilham Tohti, </w:t>
      </w:r>
      <w:r>
        <w:rPr>
          <w:rFonts w:cstheme="minorHAnsi"/>
          <w:sz w:val="24"/>
          <w:szCs w:val="24"/>
          <w:lang w:val="en-GB"/>
        </w:rPr>
        <w:t xml:space="preserve">a </w:t>
      </w:r>
      <w:r w:rsidR="00CB23B0" w:rsidRPr="003C2C9F">
        <w:rPr>
          <w:rFonts w:cstheme="minorHAnsi"/>
          <w:sz w:val="24"/>
          <w:szCs w:val="24"/>
          <w:lang w:val="en-GB"/>
        </w:rPr>
        <w:t xml:space="preserve">Uyghur dissident. Beijing had protested to Berlin through diplomatic channels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{"citationID":"ydSDtkAs","properties":{"formattedCitation":"(Interview with German diplomat 2019)","plainCitation":"(Interview with German diplomat 2019)","noteIndex":0},"citationItems":[{"id":1324,"uris":["http://zotero.org/users/3013709/items/U6NHQZP7"],"uri":["http://zotero.org/users/3013709/items/U6NHQZP7"],"itemData":{"id":1324,"type":"interview","note":"Berlin","title":"Interview with German diplomat","issued":{"date-parts":[["2019",4,17]]}}}],"schema":"https://github.com/citation-style-language/schema/raw/master/csl-citation.json"}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(Interview with German diplomat 2019)</w:t>
      </w:r>
      <w:r w:rsidR="00C23FCD" w:rsidRPr="003C2C9F">
        <w:rPr>
          <w:rFonts w:cstheme="minorHAnsi"/>
          <w:sz w:val="24"/>
          <w:szCs w:val="24"/>
          <w:lang w:val="en-GB"/>
        </w:rPr>
        <w:fldChar w:fldCharType="end"/>
      </w:r>
      <w:r w:rsidR="00CB23B0" w:rsidRPr="003C2C9F">
        <w:rPr>
          <w:rFonts w:cstheme="minorHAnsi"/>
          <w:sz w:val="24"/>
          <w:szCs w:val="24"/>
          <w:lang w:val="en-GB"/>
        </w:rPr>
        <w:t xml:space="preserve"> and the official website of the city of Weimar </w:t>
      </w:r>
      <w:r>
        <w:rPr>
          <w:rFonts w:cstheme="minorHAnsi"/>
          <w:sz w:val="24"/>
          <w:szCs w:val="24"/>
          <w:lang w:val="en-GB"/>
        </w:rPr>
        <w:t>was</w:t>
      </w:r>
      <w:r w:rsidRPr="003C2C9F">
        <w:rPr>
          <w:rFonts w:cstheme="minorHAnsi"/>
          <w:sz w:val="24"/>
          <w:szCs w:val="24"/>
          <w:lang w:val="en-GB"/>
        </w:rPr>
        <w:t xml:space="preserve"> </w:t>
      </w:r>
      <w:r w:rsidR="00CB23B0" w:rsidRPr="003C2C9F">
        <w:rPr>
          <w:rFonts w:cstheme="minorHAnsi"/>
          <w:sz w:val="24"/>
          <w:szCs w:val="24"/>
          <w:lang w:val="en-GB"/>
        </w:rPr>
        <w:t xml:space="preserve">attacked by hackers who </w:t>
      </w:r>
      <w:r w:rsidR="00D526CE" w:rsidRPr="003C2C9F">
        <w:rPr>
          <w:rFonts w:cstheme="minorHAnsi"/>
          <w:sz w:val="24"/>
          <w:szCs w:val="24"/>
          <w:lang w:val="en-GB"/>
        </w:rPr>
        <w:t>deleted</w:t>
      </w:r>
      <w:r w:rsidR="00CB23B0" w:rsidRPr="003C2C9F">
        <w:rPr>
          <w:rFonts w:cstheme="minorHAnsi"/>
          <w:sz w:val="24"/>
          <w:szCs w:val="24"/>
          <w:lang w:val="en-GB"/>
        </w:rPr>
        <w:t xml:space="preserve"> all content related to the prize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{"citationID":"9Vp9MTvA","properties":{"formattedCitation":"(\\uc0\\u8216{}The City of Weimar in Germany Saw Its Website Attacked for Giving Human Rights Prize to Uighur Professor Ilham Tohti\\uc0\\u8217{} 2017)","plainCitation":"(‘The City of Weimar in Germany Saw Its Website Attacked for Giving Human Rights Prize to Uighur Professor Ilham Tohti’ 2017)","noteIndex":0},"citationItems":[{"id":1839,"uris":["http://zotero.org/users/3013709/items/JPH7JGRI"],"uri":["http://zotero.org/users/3013709/items/JPH7JGRI"],"itemData":{"id":1839,"type":"webpage","abstract":"China Change, November 8, 2017     The city of Weimar announced on June 30 that, in compliance with the Weimar City Council’s recommendation, they were awarding this year’s We…","container-title":"China Change","language":"en-US","title":"The City of Weimar in Germany Saw Its Website Attacked for Giving Human Rights Prize to Uighur Professor Ilham Tohti","URL":"https://chinachange.org/2017/11/08/the-city-of-weimar-in-germany-saw-its-website-attacked-for-giving-human-rights-prize-to-uighur-professor-ilham-tohti/","accessed":{"date-parts":[["2020",1,25]]},"issued":{"date-parts":[["2017",11,9]]}}}],"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w:t>
      </w:r>
      <w:r w:rsidR="00765922">
        <w:rPr>
          <w:rFonts w:ascii="Calibri" w:hAnsi="Calibri" w:cs="Calibri"/>
          <w:sz w:val="24"/>
          <w:szCs w:val="24"/>
          <w:lang w:val="en-GB"/>
        </w:rPr>
        <w:t>China Change</w:t>
      </w:r>
      <w:r w:rsidR="00827A94" w:rsidRPr="00827A94">
        <w:rPr>
          <w:rFonts w:ascii="Calibri" w:hAnsi="Calibri" w:cs="Calibri"/>
          <w:sz w:val="24"/>
          <w:szCs w:val="24"/>
          <w:lang w:val="en-GB"/>
        </w:rPr>
        <w:t xml:space="preserve"> 2017)</w:t>
      </w:r>
      <w:r w:rsidR="00C23FCD" w:rsidRPr="003C2C9F">
        <w:rPr>
          <w:rFonts w:cstheme="minorHAnsi"/>
          <w:sz w:val="24"/>
          <w:szCs w:val="24"/>
          <w:lang w:val="en-GB"/>
        </w:rPr>
        <w:fldChar w:fldCharType="end"/>
      </w:r>
      <w:r w:rsidR="00CB23B0" w:rsidRPr="003C2C9F">
        <w:rPr>
          <w:rFonts w:cstheme="minorHAnsi"/>
          <w:sz w:val="24"/>
          <w:szCs w:val="24"/>
          <w:lang w:val="en-GB"/>
        </w:rPr>
        <w:t>.</w:t>
      </w:r>
    </w:p>
    <w:p w14:paraId="20E65BC4" w14:textId="77777777" w:rsidR="003526CA" w:rsidRPr="003C2C9F" w:rsidRDefault="003526CA" w:rsidP="00894684">
      <w:pPr>
        <w:pStyle w:val="Bezodstpw"/>
        <w:jc w:val="both"/>
        <w:rPr>
          <w:rFonts w:cstheme="minorHAnsi"/>
          <w:sz w:val="24"/>
          <w:szCs w:val="24"/>
          <w:lang w:val="en-GB"/>
        </w:rPr>
      </w:pPr>
    </w:p>
    <w:p w14:paraId="405B23A1" w14:textId="77777777" w:rsidR="00CB23B0" w:rsidRPr="003C2C9F" w:rsidRDefault="002908CA" w:rsidP="00894684">
      <w:pPr>
        <w:pStyle w:val="Bezodstpw"/>
        <w:jc w:val="both"/>
        <w:rPr>
          <w:rFonts w:cstheme="minorHAnsi"/>
          <w:sz w:val="24"/>
          <w:szCs w:val="24"/>
          <w:lang w:val="en-GB"/>
        </w:rPr>
      </w:pPr>
      <w:r>
        <w:rPr>
          <w:rFonts w:cstheme="minorHAnsi"/>
          <w:sz w:val="24"/>
          <w:szCs w:val="24"/>
          <w:lang w:val="en-GB"/>
        </w:rPr>
        <w:t>A</w:t>
      </w:r>
      <w:r w:rsidRPr="003C2C9F">
        <w:rPr>
          <w:rFonts w:cstheme="minorHAnsi"/>
          <w:sz w:val="24"/>
          <w:szCs w:val="24"/>
          <w:lang w:val="en-GB"/>
        </w:rPr>
        <w:t xml:space="preserve"> </w:t>
      </w:r>
      <w:r w:rsidR="00CB23B0" w:rsidRPr="003C2C9F">
        <w:rPr>
          <w:rFonts w:cstheme="minorHAnsi"/>
          <w:sz w:val="24"/>
          <w:szCs w:val="24"/>
          <w:lang w:val="en-GB"/>
        </w:rPr>
        <w:t>recent example come</w:t>
      </w:r>
      <w:r w:rsidR="00933E1A" w:rsidRPr="003C2C9F">
        <w:rPr>
          <w:rFonts w:cstheme="minorHAnsi"/>
          <w:sz w:val="24"/>
          <w:szCs w:val="24"/>
          <w:lang w:val="en-GB"/>
        </w:rPr>
        <w:t>s</w:t>
      </w:r>
      <w:r w:rsidR="00CB23B0" w:rsidRPr="003C2C9F">
        <w:rPr>
          <w:rFonts w:cstheme="minorHAnsi"/>
          <w:sz w:val="24"/>
          <w:szCs w:val="24"/>
          <w:lang w:val="en-GB"/>
        </w:rPr>
        <w:t xml:space="preserve"> from Prague</w:t>
      </w:r>
      <w:r w:rsidR="00933E1A" w:rsidRPr="003C2C9F">
        <w:rPr>
          <w:rFonts w:cstheme="minorHAnsi"/>
          <w:sz w:val="24"/>
          <w:szCs w:val="24"/>
          <w:lang w:val="en-GB"/>
        </w:rPr>
        <w:t>,</w:t>
      </w:r>
      <w:r w:rsidR="00CB23B0" w:rsidRPr="003C2C9F">
        <w:rPr>
          <w:rFonts w:cstheme="minorHAnsi"/>
          <w:sz w:val="24"/>
          <w:szCs w:val="24"/>
          <w:lang w:val="en-GB"/>
        </w:rPr>
        <w:t xml:space="preserve"> where liberal mayor Zdenek Hrib withdr</w:t>
      </w:r>
      <w:r w:rsidR="008108AB">
        <w:rPr>
          <w:rFonts w:cstheme="minorHAnsi"/>
          <w:sz w:val="24"/>
          <w:szCs w:val="24"/>
          <w:lang w:val="en-GB"/>
        </w:rPr>
        <w:t>e</w:t>
      </w:r>
      <w:r w:rsidR="00CB23B0" w:rsidRPr="003C2C9F">
        <w:rPr>
          <w:rFonts w:cstheme="minorHAnsi"/>
          <w:sz w:val="24"/>
          <w:szCs w:val="24"/>
          <w:lang w:val="en-GB"/>
        </w:rPr>
        <w:t xml:space="preserve">w the city from a twin cities agreement with Beijing that explicitly recognised the “one China policy”, under which </w:t>
      </w:r>
      <w:r w:rsidR="008108AB">
        <w:rPr>
          <w:rFonts w:cstheme="minorHAnsi"/>
          <w:sz w:val="24"/>
          <w:szCs w:val="24"/>
          <w:lang w:val="en-GB"/>
        </w:rPr>
        <w:t>the PRC</w:t>
      </w:r>
      <w:r w:rsidR="008108AB" w:rsidRPr="003C2C9F">
        <w:rPr>
          <w:rFonts w:cstheme="minorHAnsi"/>
          <w:sz w:val="24"/>
          <w:szCs w:val="24"/>
          <w:lang w:val="en-GB"/>
        </w:rPr>
        <w:t xml:space="preserve"> </w:t>
      </w:r>
      <w:r w:rsidR="00CB23B0" w:rsidRPr="003C2C9F">
        <w:rPr>
          <w:rFonts w:cstheme="minorHAnsi"/>
          <w:sz w:val="24"/>
          <w:szCs w:val="24"/>
          <w:lang w:val="en-GB"/>
        </w:rPr>
        <w:t>claims sovereignty over Taiwan. Moreover</w:t>
      </w:r>
      <w:r w:rsidR="008108AB">
        <w:rPr>
          <w:rFonts w:cstheme="minorHAnsi"/>
          <w:sz w:val="24"/>
          <w:szCs w:val="24"/>
          <w:lang w:val="en-GB"/>
        </w:rPr>
        <w:t>,</w:t>
      </w:r>
      <w:r w:rsidR="00CB23B0" w:rsidRPr="003C2C9F">
        <w:rPr>
          <w:rFonts w:cstheme="minorHAnsi"/>
          <w:sz w:val="24"/>
          <w:szCs w:val="24"/>
          <w:lang w:val="en-GB"/>
        </w:rPr>
        <w:t xml:space="preserve"> </w:t>
      </w:r>
      <w:r w:rsidR="008108AB">
        <w:rPr>
          <w:rFonts w:cstheme="minorHAnsi"/>
          <w:sz w:val="24"/>
          <w:szCs w:val="24"/>
          <w:lang w:val="en-GB"/>
        </w:rPr>
        <w:t>the mayor</w:t>
      </w:r>
      <w:r w:rsidR="008108AB" w:rsidRPr="003C2C9F">
        <w:rPr>
          <w:rFonts w:cstheme="minorHAnsi"/>
          <w:sz w:val="24"/>
          <w:szCs w:val="24"/>
          <w:lang w:val="en-GB"/>
        </w:rPr>
        <w:t xml:space="preserve"> </w:t>
      </w:r>
      <w:r w:rsidR="00CB23B0" w:rsidRPr="003C2C9F">
        <w:rPr>
          <w:rFonts w:cstheme="minorHAnsi"/>
          <w:sz w:val="24"/>
          <w:szCs w:val="24"/>
          <w:lang w:val="en-GB"/>
        </w:rPr>
        <w:t xml:space="preserve">met the head of Tibet’s government-in-exile, Lobsang Sangay and restored the practice of flying the Tibetan flag from Prague’s town hall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{"citationID":"WsAPOnHS","properties":{"formattedCitation":"(Tait 2019)","plainCitation":"(Tait 2019)","noteIndex":0},"citationItems":[{"id":1321,"uris":["http://zotero.org/users/3013709/items/5ST3CTDG"],"uri":["http://zotero.org/users/3013709/items/5ST3CTDG"],"itemData":{"id":1321,"type":"article-newspaper","abstract":"By refusing to expel a Taiwanese diplomat, the Prague mayor has joined the ranks of local politicians confronting contentious national policies","container-title":"The Guardian","ISSN":"0261-3077","language":"en-GB","section":"Cities","source":"www.theguardian.com","title":"Zdeněk Hřib: the Czech mayor who defied China","title-short":"Zdeněk Hřib","URL":"https://www.theguardian.com/cities/2019/jul/03/zdenek-hrib-the-czech-mayor-who-defied-china-taiwan","author":[{"family":"Tait","given":"Robert"}],"accessed":{"date-parts":[["2019",7,5]]},"issued":{"date-parts":[["2019",7,3]]}}}],"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(Tait 2019)</w:t>
      </w:r>
      <w:r w:rsidR="00C23FCD" w:rsidRPr="003C2C9F">
        <w:rPr>
          <w:rFonts w:cstheme="minorHAnsi"/>
          <w:sz w:val="24"/>
          <w:szCs w:val="24"/>
          <w:lang w:val="en-GB"/>
        </w:rPr>
        <w:fldChar w:fldCharType="end"/>
      </w:r>
      <w:r w:rsidR="00CB23B0" w:rsidRPr="003C2C9F">
        <w:rPr>
          <w:rFonts w:cstheme="minorHAnsi"/>
          <w:sz w:val="24"/>
          <w:szCs w:val="24"/>
          <w:lang w:val="en-GB"/>
        </w:rPr>
        <w:t>. In response</w:t>
      </w:r>
      <w:r w:rsidR="008108AB">
        <w:rPr>
          <w:rFonts w:cstheme="minorHAnsi"/>
          <w:sz w:val="24"/>
          <w:szCs w:val="24"/>
          <w:lang w:val="en-GB"/>
        </w:rPr>
        <w:t>,</w:t>
      </w:r>
      <w:r w:rsidR="00CB23B0" w:rsidRPr="003C2C9F">
        <w:rPr>
          <w:rFonts w:cstheme="minorHAnsi"/>
          <w:sz w:val="24"/>
          <w:szCs w:val="24"/>
          <w:lang w:val="en-GB"/>
        </w:rPr>
        <w:t xml:space="preserve"> </w:t>
      </w:r>
      <w:r w:rsidR="00933E1A" w:rsidRPr="003C2C9F">
        <w:rPr>
          <w:rFonts w:cstheme="minorHAnsi"/>
          <w:sz w:val="24"/>
          <w:szCs w:val="24"/>
          <w:lang w:val="en-GB"/>
        </w:rPr>
        <w:t>Beijing cancelled a tour in</w:t>
      </w:r>
      <w:r w:rsidR="00CB23B0" w:rsidRPr="003C2C9F">
        <w:rPr>
          <w:rFonts w:cstheme="minorHAnsi"/>
          <w:sz w:val="24"/>
          <w:szCs w:val="24"/>
          <w:lang w:val="en-GB"/>
        </w:rPr>
        <w:t xml:space="preserve"> China by the Prague Philharmonic Orchestra</w:t>
      </w:r>
      <w:r w:rsidR="00933E1A" w:rsidRPr="003C2C9F">
        <w:rPr>
          <w:rFonts w:cstheme="minorHAnsi"/>
          <w:sz w:val="24"/>
          <w:szCs w:val="24"/>
          <w:lang w:val="en-GB"/>
        </w:rPr>
        <w:t>,</w:t>
      </w:r>
      <w:r w:rsidR="00CB23B0" w:rsidRPr="003C2C9F">
        <w:rPr>
          <w:rFonts w:cstheme="minorHAnsi"/>
          <w:sz w:val="24"/>
          <w:szCs w:val="24"/>
          <w:lang w:val="en-GB"/>
        </w:rPr>
        <w:t xml:space="preserve"> which </w:t>
      </w:r>
      <w:r w:rsidR="008108AB">
        <w:rPr>
          <w:rFonts w:cstheme="minorHAnsi"/>
          <w:sz w:val="24"/>
          <w:szCs w:val="24"/>
          <w:lang w:val="en-GB"/>
        </w:rPr>
        <w:t xml:space="preserve">had </w:t>
      </w:r>
      <w:r w:rsidR="00CB23B0" w:rsidRPr="003C2C9F">
        <w:rPr>
          <w:rFonts w:cstheme="minorHAnsi"/>
          <w:sz w:val="24"/>
          <w:szCs w:val="24"/>
          <w:lang w:val="en-GB"/>
        </w:rPr>
        <w:t xml:space="preserve">spent </w:t>
      </w:r>
      <w:r w:rsidR="008108AB">
        <w:rPr>
          <w:rFonts w:cstheme="minorHAnsi"/>
          <w:sz w:val="24"/>
          <w:szCs w:val="24"/>
          <w:lang w:val="en-GB"/>
        </w:rPr>
        <w:t>two and a half</w:t>
      </w:r>
      <w:r w:rsidR="00CB23B0" w:rsidRPr="003C2C9F">
        <w:rPr>
          <w:rFonts w:cstheme="minorHAnsi"/>
          <w:sz w:val="24"/>
          <w:szCs w:val="24"/>
          <w:lang w:val="en-GB"/>
        </w:rPr>
        <w:t xml:space="preserve"> years </w:t>
      </w:r>
      <w:r w:rsidR="00933E1A" w:rsidRPr="003C2C9F">
        <w:rPr>
          <w:rFonts w:cstheme="minorHAnsi"/>
          <w:sz w:val="24"/>
          <w:szCs w:val="24"/>
          <w:lang w:val="en-GB"/>
        </w:rPr>
        <w:t xml:space="preserve">in preparation and lost nearly USD </w:t>
      </w:r>
      <w:r w:rsidR="00CB23B0" w:rsidRPr="003C2C9F">
        <w:rPr>
          <w:rFonts w:cstheme="minorHAnsi"/>
          <w:sz w:val="24"/>
          <w:szCs w:val="24"/>
          <w:lang w:val="en-GB"/>
        </w:rPr>
        <w:t>200,000 on the</w:t>
      </w:r>
      <w:r w:rsidR="00933E1A" w:rsidRPr="003C2C9F">
        <w:rPr>
          <w:rFonts w:cstheme="minorHAnsi"/>
          <w:sz w:val="24"/>
          <w:szCs w:val="24"/>
          <w:lang w:val="en-GB"/>
        </w:rPr>
        <w:t xml:space="preserve"> </w:t>
      </w:r>
      <w:r w:rsidR="008108AB">
        <w:rPr>
          <w:rFonts w:cstheme="minorHAnsi"/>
          <w:sz w:val="24"/>
          <w:szCs w:val="24"/>
          <w:lang w:val="en-GB"/>
        </w:rPr>
        <w:t>cancelled</w:t>
      </w:r>
      <w:r w:rsidR="008108AB" w:rsidRPr="003C2C9F">
        <w:rPr>
          <w:rFonts w:cstheme="minorHAnsi"/>
          <w:sz w:val="24"/>
          <w:szCs w:val="24"/>
          <w:lang w:val="en-GB"/>
        </w:rPr>
        <w:t xml:space="preserve"> </w:t>
      </w:r>
      <w:r w:rsidR="00933E1A" w:rsidRPr="003C2C9F">
        <w:rPr>
          <w:rFonts w:cstheme="minorHAnsi"/>
          <w:sz w:val="24"/>
          <w:szCs w:val="24"/>
          <w:lang w:val="en-GB"/>
        </w:rPr>
        <w:t>visit</w:t>
      </w:r>
      <w:r w:rsidR="00CB23B0" w:rsidRPr="003C2C9F">
        <w:rPr>
          <w:rFonts w:cstheme="minorHAnsi"/>
          <w:sz w:val="24"/>
          <w:szCs w:val="24"/>
          <w:lang w:val="en-GB"/>
        </w:rPr>
        <w:t xml:space="preserve">. Czech President Milos Zeman wrote to Xi Jinping </w:t>
      </w:r>
      <w:r w:rsidR="00AD064D">
        <w:rPr>
          <w:rFonts w:cstheme="minorHAnsi"/>
          <w:sz w:val="24"/>
          <w:szCs w:val="24"/>
          <w:lang w:val="en-GB"/>
        </w:rPr>
        <w:t xml:space="preserve">distancing himself from </w:t>
      </w:r>
      <w:r w:rsidR="008108AB">
        <w:rPr>
          <w:rFonts w:cstheme="minorHAnsi"/>
          <w:sz w:val="24"/>
          <w:szCs w:val="24"/>
          <w:lang w:val="en-GB"/>
        </w:rPr>
        <w:t>Prague’s</w:t>
      </w:r>
      <w:r w:rsidR="008108AB" w:rsidRPr="003C2C9F">
        <w:rPr>
          <w:rFonts w:cstheme="minorHAnsi"/>
          <w:sz w:val="24"/>
          <w:szCs w:val="24"/>
          <w:lang w:val="en-GB"/>
        </w:rPr>
        <w:t xml:space="preserve"> </w:t>
      </w:r>
      <w:r w:rsidR="00CB23B0" w:rsidRPr="003C2C9F">
        <w:rPr>
          <w:rFonts w:cstheme="minorHAnsi"/>
          <w:sz w:val="24"/>
          <w:szCs w:val="24"/>
          <w:lang w:val="en-GB"/>
        </w:rPr>
        <w:t xml:space="preserve">policy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{"citationID":"9Xrt8VUn","properties":{"formattedCitation":"(Schmitz 2019)","plainCitation":"(Schmitz 2019)","noteIndex":0},"citationItems":[{"id":1841,"uris":["http://zotero.org/users/3013709/items/MBTQ2NT3"],"uri":["http://zotero.org/users/3013709/items/MBTQ2NT3"],"itemData":{"id":1841,"type":"webpage","abstract":"Beijing recently canceled a sister-city agreement with Prague, whose mayor opposed inclusion of a \"One China\" provision that Taiwan is part of China. Beijing also canceled a Prague Philharmonic tour.","container-title":"NPR.org","language":"en","title":"Czech-Chinese Ties Strained As Prague Stands Up To Beijing","URL":"https://www.npr.org/2019/10/30/774054035/czech-chinese-ties-are-affected-as-prague-stands-up-to-beijing","author":[{"family":"Schmitz","given":"Rob"}],"accessed":{"date-parts":[["2020",1,25]]},"issued":{"date-parts":[["2019",10,30]]}}}],"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(Schmitz 2019)</w:t>
      </w:r>
      <w:r w:rsidR="00C23FCD" w:rsidRPr="003C2C9F">
        <w:rPr>
          <w:rFonts w:cstheme="minorHAnsi"/>
          <w:sz w:val="24"/>
          <w:szCs w:val="24"/>
          <w:lang w:val="en-GB"/>
        </w:rPr>
        <w:fldChar w:fldCharType="end"/>
      </w:r>
      <w:r w:rsidR="00CB23B0" w:rsidRPr="003C2C9F">
        <w:rPr>
          <w:rFonts w:cstheme="minorHAnsi"/>
          <w:sz w:val="24"/>
          <w:szCs w:val="24"/>
          <w:lang w:val="en-GB"/>
        </w:rPr>
        <w:t xml:space="preserve">.   </w:t>
      </w:r>
    </w:p>
    <w:p w14:paraId="03729E86" w14:textId="77777777" w:rsidR="003526CA" w:rsidRPr="003C2C9F" w:rsidRDefault="003526CA" w:rsidP="00894684">
      <w:pPr>
        <w:pStyle w:val="Bezodstpw"/>
        <w:jc w:val="both"/>
        <w:rPr>
          <w:rFonts w:cstheme="minorHAnsi"/>
          <w:sz w:val="24"/>
          <w:szCs w:val="24"/>
          <w:lang w:val="en-GB"/>
        </w:rPr>
      </w:pPr>
    </w:p>
    <w:p w14:paraId="5F3835A6" w14:textId="77777777" w:rsidR="00CB23B0" w:rsidRPr="003C2C9F" w:rsidRDefault="00933E1A" w:rsidP="00894684">
      <w:pPr>
        <w:pStyle w:val="Bezodstpw"/>
        <w:jc w:val="both"/>
        <w:rPr>
          <w:rFonts w:cstheme="minorHAnsi"/>
          <w:sz w:val="24"/>
          <w:szCs w:val="24"/>
          <w:lang w:val="en-GB"/>
        </w:rPr>
      </w:pPr>
      <w:r w:rsidRPr="003C2C9F">
        <w:rPr>
          <w:rFonts w:cstheme="minorHAnsi"/>
          <w:sz w:val="24"/>
          <w:szCs w:val="24"/>
          <w:lang w:val="en-GB"/>
        </w:rPr>
        <w:t>The</w:t>
      </w:r>
      <w:r w:rsidR="00CB23B0" w:rsidRPr="003C2C9F">
        <w:rPr>
          <w:rFonts w:cstheme="minorHAnsi"/>
          <w:sz w:val="24"/>
          <w:szCs w:val="24"/>
          <w:lang w:val="en-GB"/>
        </w:rPr>
        <w:t xml:space="preserve">se incidents show that autonomous actions </w:t>
      </w:r>
      <w:r w:rsidR="001C6E6D" w:rsidRPr="003C2C9F">
        <w:rPr>
          <w:rFonts w:cstheme="minorHAnsi"/>
          <w:sz w:val="24"/>
          <w:szCs w:val="24"/>
          <w:lang w:val="en-GB"/>
        </w:rPr>
        <w:t xml:space="preserve">taken </w:t>
      </w:r>
      <w:r w:rsidR="00CB23B0" w:rsidRPr="003C2C9F">
        <w:rPr>
          <w:rFonts w:cstheme="minorHAnsi"/>
          <w:sz w:val="24"/>
          <w:szCs w:val="24"/>
          <w:lang w:val="en-GB"/>
        </w:rPr>
        <w:t xml:space="preserve">by sub-state actors </w:t>
      </w:r>
      <w:r w:rsidR="001C6E6D" w:rsidRPr="003C2C9F">
        <w:rPr>
          <w:rFonts w:cstheme="minorHAnsi"/>
          <w:sz w:val="24"/>
          <w:szCs w:val="24"/>
          <w:lang w:val="en-GB"/>
        </w:rPr>
        <w:t xml:space="preserve">can </w:t>
      </w:r>
      <w:r w:rsidR="00CB23B0" w:rsidRPr="003C2C9F">
        <w:rPr>
          <w:rFonts w:cstheme="minorHAnsi"/>
          <w:sz w:val="24"/>
          <w:szCs w:val="24"/>
          <w:lang w:val="en-GB"/>
        </w:rPr>
        <w:t>potentially impact</w:t>
      </w:r>
      <w:r w:rsidR="008108AB">
        <w:rPr>
          <w:rFonts w:cstheme="minorHAnsi"/>
          <w:sz w:val="24"/>
          <w:szCs w:val="24"/>
          <w:lang w:val="en-GB"/>
        </w:rPr>
        <w:t xml:space="preserve"> not only</w:t>
      </w:r>
      <w:r w:rsidR="00CB23B0" w:rsidRPr="003C2C9F">
        <w:rPr>
          <w:rFonts w:cstheme="minorHAnsi"/>
          <w:sz w:val="24"/>
          <w:szCs w:val="24"/>
          <w:lang w:val="en-GB"/>
        </w:rPr>
        <w:t xml:space="preserve"> </w:t>
      </w:r>
      <w:r w:rsidR="008108AB" w:rsidRPr="003C2C9F">
        <w:rPr>
          <w:rFonts w:cstheme="minorHAnsi"/>
          <w:sz w:val="24"/>
          <w:szCs w:val="24"/>
          <w:lang w:val="en-GB"/>
        </w:rPr>
        <w:t xml:space="preserve">national </w:t>
      </w:r>
      <w:r w:rsidR="00CB23B0" w:rsidRPr="003C2C9F">
        <w:rPr>
          <w:rFonts w:cstheme="minorHAnsi"/>
          <w:sz w:val="24"/>
          <w:szCs w:val="24"/>
          <w:lang w:val="en-GB"/>
        </w:rPr>
        <w:t>relations with China but sometimes also European</w:t>
      </w:r>
      <w:r w:rsidR="008108AB">
        <w:rPr>
          <w:rFonts w:cstheme="minorHAnsi"/>
          <w:sz w:val="24"/>
          <w:szCs w:val="24"/>
          <w:lang w:val="en-GB"/>
        </w:rPr>
        <w:t>-level</w:t>
      </w:r>
      <w:r w:rsidR="00CB23B0" w:rsidRPr="003C2C9F">
        <w:rPr>
          <w:rFonts w:cstheme="minorHAnsi"/>
          <w:sz w:val="24"/>
          <w:szCs w:val="24"/>
          <w:lang w:val="en-GB"/>
        </w:rPr>
        <w:t xml:space="preserve"> policy. In the next part of this chapter we </w:t>
      </w:r>
      <w:r w:rsidR="008108AB">
        <w:rPr>
          <w:rFonts w:cstheme="minorHAnsi"/>
          <w:sz w:val="24"/>
          <w:szCs w:val="24"/>
          <w:lang w:val="en-GB"/>
        </w:rPr>
        <w:t>will examine</w:t>
      </w:r>
      <w:r w:rsidR="008108AB" w:rsidRPr="003C2C9F">
        <w:rPr>
          <w:rFonts w:cstheme="minorHAnsi"/>
          <w:sz w:val="24"/>
          <w:szCs w:val="24"/>
          <w:lang w:val="en-GB"/>
        </w:rPr>
        <w:t xml:space="preserve"> </w:t>
      </w:r>
      <w:r w:rsidR="00CB23B0" w:rsidRPr="003C2C9F">
        <w:rPr>
          <w:rFonts w:cstheme="minorHAnsi"/>
          <w:sz w:val="24"/>
          <w:szCs w:val="24"/>
          <w:lang w:val="en-GB"/>
        </w:rPr>
        <w:t>how the EU</w:t>
      </w:r>
      <w:r w:rsidR="00A92E41">
        <w:rPr>
          <w:rFonts w:cstheme="minorHAnsi"/>
          <w:sz w:val="24"/>
          <w:szCs w:val="24"/>
          <w:lang w:val="en-GB"/>
        </w:rPr>
        <w:t xml:space="preserve">, </w:t>
      </w:r>
      <w:r w:rsidR="008108AB">
        <w:rPr>
          <w:rFonts w:cstheme="minorHAnsi"/>
          <w:sz w:val="24"/>
          <w:szCs w:val="24"/>
          <w:lang w:val="en-GB"/>
        </w:rPr>
        <w:t xml:space="preserve">using </w:t>
      </w:r>
      <w:r w:rsidR="00A92E41">
        <w:rPr>
          <w:rFonts w:cstheme="minorHAnsi"/>
          <w:sz w:val="24"/>
          <w:szCs w:val="24"/>
          <w:lang w:val="en-GB"/>
        </w:rPr>
        <w:t>the example of Germany,</w:t>
      </w:r>
      <w:r w:rsidR="00CB23B0" w:rsidRPr="003C2C9F">
        <w:rPr>
          <w:rFonts w:cstheme="minorHAnsi"/>
          <w:sz w:val="24"/>
          <w:szCs w:val="24"/>
          <w:lang w:val="en-GB"/>
        </w:rPr>
        <w:t xml:space="preserve"> </w:t>
      </w:r>
      <w:r w:rsidR="00A92E41">
        <w:rPr>
          <w:rFonts w:cstheme="minorHAnsi"/>
          <w:sz w:val="24"/>
          <w:szCs w:val="24"/>
          <w:lang w:val="en-GB"/>
        </w:rPr>
        <w:t>can</w:t>
      </w:r>
      <w:r w:rsidR="00CB23B0" w:rsidRPr="003C2C9F">
        <w:rPr>
          <w:rFonts w:cstheme="minorHAnsi"/>
          <w:sz w:val="24"/>
          <w:szCs w:val="24"/>
          <w:lang w:val="en-GB"/>
        </w:rPr>
        <w:t xml:space="preserve"> potentially make use of</w:t>
      </w:r>
      <w:r w:rsidR="00A92E41">
        <w:rPr>
          <w:rFonts w:cstheme="minorHAnsi"/>
          <w:sz w:val="24"/>
          <w:szCs w:val="24"/>
          <w:lang w:val="en-GB"/>
        </w:rPr>
        <w:t xml:space="preserve"> sub-state relation</w:t>
      </w:r>
      <w:r w:rsidR="008108AB">
        <w:rPr>
          <w:rFonts w:cstheme="minorHAnsi"/>
          <w:sz w:val="24"/>
          <w:szCs w:val="24"/>
          <w:lang w:val="en-GB"/>
        </w:rPr>
        <w:t>s</w:t>
      </w:r>
      <w:r w:rsidR="00A92E41">
        <w:rPr>
          <w:rFonts w:cstheme="minorHAnsi"/>
          <w:sz w:val="24"/>
          <w:szCs w:val="24"/>
          <w:lang w:val="en-GB"/>
        </w:rPr>
        <w:t xml:space="preserve"> with the PRC</w:t>
      </w:r>
      <w:r w:rsidR="00CB23B0" w:rsidRPr="003C2C9F">
        <w:rPr>
          <w:rFonts w:cstheme="minorHAnsi"/>
          <w:sz w:val="24"/>
          <w:szCs w:val="24"/>
          <w:lang w:val="en-GB"/>
        </w:rPr>
        <w:t xml:space="preserve">.  </w:t>
      </w:r>
    </w:p>
    <w:p w14:paraId="0A6EF946" w14:textId="77777777" w:rsidR="003526CA" w:rsidRPr="003C2C9F" w:rsidRDefault="003526CA" w:rsidP="00894684">
      <w:pPr>
        <w:pStyle w:val="Bezodstpw"/>
        <w:jc w:val="both"/>
        <w:rPr>
          <w:rFonts w:cstheme="minorHAnsi"/>
          <w:sz w:val="24"/>
          <w:szCs w:val="24"/>
          <w:lang w:val="en-GB"/>
        </w:rPr>
      </w:pPr>
    </w:p>
    <w:p w14:paraId="5E5DAF58"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Theoretically, paradiplomacy may positively influence state and international policies because it brings extra rationalisation </w:t>
      </w:r>
      <w:r w:rsidR="00FB2988">
        <w:rPr>
          <w:rFonts w:cstheme="minorHAnsi"/>
          <w:sz w:val="24"/>
          <w:szCs w:val="24"/>
          <w:lang w:val="en-GB"/>
        </w:rPr>
        <w:t>to</w:t>
      </w:r>
      <w:r w:rsidR="00FB2988" w:rsidRPr="003C2C9F">
        <w:rPr>
          <w:rFonts w:cstheme="minorHAnsi"/>
          <w:sz w:val="24"/>
          <w:szCs w:val="24"/>
          <w:lang w:val="en-GB"/>
        </w:rPr>
        <w:t xml:space="preserve"> </w:t>
      </w:r>
      <w:r w:rsidRPr="003C2C9F">
        <w:rPr>
          <w:rFonts w:cstheme="minorHAnsi"/>
          <w:sz w:val="24"/>
          <w:szCs w:val="24"/>
          <w:lang w:val="en-GB"/>
        </w:rPr>
        <w:t xml:space="preserve">the decision-making process. </w:t>
      </w:r>
      <w:r w:rsidR="008108AB">
        <w:rPr>
          <w:rFonts w:cstheme="minorHAnsi"/>
          <w:sz w:val="24"/>
          <w:szCs w:val="24"/>
          <w:lang w:val="en-GB"/>
        </w:rPr>
        <w:t>The e</w:t>
      </w:r>
      <w:r w:rsidRPr="003C2C9F">
        <w:rPr>
          <w:rFonts w:cstheme="minorHAnsi"/>
          <w:sz w:val="24"/>
          <w:szCs w:val="24"/>
          <w:lang w:val="en-GB"/>
        </w:rPr>
        <w:t xml:space="preserve">xternal relations of sub-state actors can contribute to </w:t>
      </w:r>
      <w:r w:rsidR="008108AB">
        <w:rPr>
          <w:rFonts w:cstheme="minorHAnsi"/>
          <w:sz w:val="24"/>
          <w:szCs w:val="24"/>
          <w:lang w:val="en-GB"/>
        </w:rPr>
        <w:t xml:space="preserve">the </w:t>
      </w:r>
      <w:r w:rsidRPr="003C2C9F">
        <w:rPr>
          <w:rFonts w:cstheme="minorHAnsi"/>
          <w:sz w:val="24"/>
          <w:szCs w:val="24"/>
          <w:lang w:val="en-GB"/>
        </w:rPr>
        <w:t>foreign policy of state</w:t>
      </w:r>
      <w:r w:rsidR="008108AB">
        <w:rPr>
          <w:rFonts w:cstheme="minorHAnsi"/>
          <w:sz w:val="24"/>
          <w:szCs w:val="24"/>
          <w:lang w:val="en-GB"/>
        </w:rPr>
        <w:t>s</w:t>
      </w:r>
      <w:r w:rsidRPr="003C2C9F">
        <w:rPr>
          <w:rFonts w:cstheme="minorHAnsi"/>
          <w:sz w:val="24"/>
          <w:szCs w:val="24"/>
          <w:lang w:val="en-GB"/>
        </w:rPr>
        <w:t xml:space="preserve"> and even make it more efficient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{"citationID":"ufytwqXR","properties":{"formattedCitation":"(Soldatos 1990; Kuznetsov 2015)","plainCitation":"(Soldatos 1990; Kuznetsov 2015)","noteIndex":0},"citationItems":[{"id":673,"uris":["http://zotero.org/users/3013709/items/G2EAM7PR"],"uri":["http://zotero.org/users/3013709/items/G2EAM7PR"],"itemData":{"id":673,"type":"chapter","container-title":"Federalism and International Relations","event-place":"Oxford","publisher":"Clarendon Press","publisher-place":"Oxford","title":"An Explanatory Framework for the Study of Federal States as Foreign-policy Actors","author":[{"family":"Soldatos","given":"Panayotis"}],"editor":[{"family":"Michelmann","given":"Hans J."},{"family":"Soldatos","given":"Panayotis"}],"issued":{"date-parts":[["1990"]]}}},{"id":133,"uris":["http://zotero.org/users/3013709/items/EEB656WC"],"uri":["http://zotero.org/users/3013709/items/EEB656WC"],"itemData":{"id":133,"type":"book","event-place":"London ; New York, NY","publisher":"Routledge","publisher-place":"London ; New York, NY","title":"Theory and Practice of Paradiplomacy. Subnational governments in international affairs, Routledge.","author":[{"family":"Kuznetsov","given":"Alexander"}],"issued":{"date-parts":[["2015"]]}}}],"schema":"https://github.com/citation-style-language/schema/raw/master/csl-citation.json"}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lang w:val="en-GB"/>
        </w:rPr>
        <w:t>(Soldatos 1990; Kuznetsov 2015)</w:t>
      </w:r>
      <w:r w:rsidR="00C23FCD" w:rsidRPr="003C2C9F">
        <w:rPr>
          <w:rFonts w:cstheme="minorHAnsi"/>
          <w:sz w:val="24"/>
          <w:szCs w:val="24"/>
          <w:lang w:val="en-GB"/>
        </w:rPr>
        <w:fldChar w:fldCharType="end"/>
      </w:r>
      <w:r w:rsidRPr="003C2C9F">
        <w:rPr>
          <w:rFonts w:cstheme="minorHAnsi"/>
          <w:sz w:val="24"/>
          <w:szCs w:val="24"/>
          <w:lang w:val="en-GB"/>
        </w:rPr>
        <w:t xml:space="preserve">. In the </w:t>
      </w:r>
      <w:r w:rsidR="008108AB" w:rsidRPr="003C2C9F">
        <w:rPr>
          <w:rFonts w:cstheme="minorHAnsi"/>
          <w:sz w:val="24"/>
          <w:szCs w:val="24"/>
          <w:lang w:val="en-GB"/>
        </w:rPr>
        <w:t xml:space="preserve">context </w:t>
      </w:r>
      <w:r w:rsidR="008108AB">
        <w:rPr>
          <w:rFonts w:cstheme="minorHAnsi"/>
          <w:sz w:val="24"/>
          <w:szCs w:val="24"/>
          <w:lang w:val="en-GB"/>
        </w:rPr>
        <w:t xml:space="preserve">of </w:t>
      </w:r>
      <w:r w:rsidRPr="003C2C9F">
        <w:rPr>
          <w:rFonts w:cstheme="minorHAnsi"/>
          <w:sz w:val="24"/>
          <w:szCs w:val="24"/>
          <w:lang w:val="en-GB"/>
        </w:rPr>
        <w:t xml:space="preserve">European policy, </w:t>
      </w:r>
      <w:bookmarkStart w:id="2" w:name="_Hlk32186522"/>
      <w:r w:rsidRPr="003C2C9F">
        <w:rPr>
          <w:rFonts w:cstheme="minorHAnsi"/>
          <w:sz w:val="24"/>
          <w:szCs w:val="24"/>
          <w:lang w:val="en-GB"/>
        </w:rPr>
        <w:t>we can point out two ways in which E</w:t>
      </w:r>
      <w:r w:rsidR="001C6E6D" w:rsidRPr="003C2C9F">
        <w:rPr>
          <w:rFonts w:cstheme="minorHAnsi"/>
          <w:sz w:val="24"/>
          <w:szCs w:val="24"/>
          <w:lang w:val="en-GB"/>
        </w:rPr>
        <w:t>U foreign policy might benefit</w:t>
      </w:r>
      <w:r w:rsidRPr="003C2C9F">
        <w:rPr>
          <w:rFonts w:cstheme="minorHAnsi"/>
          <w:sz w:val="24"/>
          <w:szCs w:val="24"/>
          <w:lang w:val="en-GB"/>
        </w:rPr>
        <w:t xml:space="preserve">: </w:t>
      </w:r>
      <w:r w:rsidR="001C6E6D" w:rsidRPr="003C2C9F">
        <w:rPr>
          <w:rFonts w:cstheme="minorHAnsi"/>
          <w:sz w:val="24"/>
          <w:szCs w:val="24"/>
          <w:lang w:val="en-GB"/>
        </w:rPr>
        <w:t xml:space="preserve">by </w:t>
      </w:r>
      <w:r w:rsidRPr="003C2C9F">
        <w:rPr>
          <w:rFonts w:cstheme="minorHAnsi"/>
          <w:sz w:val="24"/>
          <w:szCs w:val="24"/>
          <w:lang w:val="en-GB"/>
        </w:rPr>
        <w:t xml:space="preserve">fostering </w:t>
      </w:r>
      <w:r w:rsidR="008108AB">
        <w:rPr>
          <w:rFonts w:cstheme="minorHAnsi"/>
          <w:sz w:val="24"/>
          <w:szCs w:val="24"/>
          <w:lang w:val="en-GB"/>
        </w:rPr>
        <w:t xml:space="preserve">the </w:t>
      </w:r>
      <w:r w:rsidRPr="003C2C9F">
        <w:rPr>
          <w:rFonts w:cstheme="minorHAnsi"/>
          <w:sz w:val="24"/>
          <w:szCs w:val="24"/>
          <w:lang w:val="en-GB"/>
        </w:rPr>
        <w:t>implementation o</w:t>
      </w:r>
      <w:r w:rsidR="001C6E6D" w:rsidRPr="003C2C9F">
        <w:rPr>
          <w:rFonts w:cstheme="minorHAnsi"/>
          <w:sz w:val="24"/>
          <w:szCs w:val="24"/>
          <w:lang w:val="en-GB"/>
        </w:rPr>
        <w:t xml:space="preserve">f </w:t>
      </w:r>
      <w:r w:rsidR="001C6E6D" w:rsidRPr="003C2C9F">
        <w:rPr>
          <w:rFonts w:cstheme="minorHAnsi"/>
          <w:sz w:val="24"/>
          <w:szCs w:val="24"/>
          <w:lang w:val="en-GB"/>
        </w:rPr>
        <w:lastRenderedPageBreak/>
        <w:t>some policy goals, and by creating</w:t>
      </w:r>
      <w:r w:rsidRPr="003C2C9F">
        <w:rPr>
          <w:rFonts w:cstheme="minorHAnsi"/>
          <w:sz w:val="24"/>
          <w:szCs w:val="24"/>
          <w:lang w:val="en-GB"/>
        </w:rPr>
        <w:t xml:space="preserve"> of alternative political channel of communication with foreign partners. </w:t>
      </w:r>
      <w:bookmarkEnd w:id="2"/>
      <w:r w:rsidRPr="003C2C9F">
        <w:rPr>
          <w:rFonts w:cstheme="minorHAnsi"/>
          <w:sz w:val="24"/>
          <w:szCs w:val="24"/>
          <w:lang w:val="en-GB"/>
        </w:rPr>
        <w:t xml:space="preserve">The latter might be even more important than the former. </w:t>
      </w:r>
    </w:p>
    <w:p w14:paraId="4B1CB6A8" w14:textId="77777777" w:rsidR="003526CA" w:rsidRPr="003C2C9F" w:rsidRDefault="003526CA" w:rsidP="00894684">
      <w:pPr>
        <w:pStyle w:val="Bezodstpw"/>
        <w:jc w:val="both"/>
        <w:rPr>
          <w:rFonts w:cstheme="minorHAnsi"/>
          <w:sz w:val="24"/>
          <w:szCs w:val="24"/>
          <w:lang w:val="en-GB"/>
        </w:rPr>
      </w:pPr>
    </w:p>
    <w:p w14:paraId="27983641"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The EU’s China strategy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{"citationID":"Ysl2cqef","properties":{"formattedCitation":"(\\uc0\\u8216{}Elements for a New EU Strategy on China\\uc0\\u8217{} 2016)","plainCitation":"(‘Elements for a New EU Strategy on China’ 2016)","noteIndex":0},"citationItems":[{"id":32,"uris":["http://zotero.org/users/3013709/items/9KEHVNUU"],"uri":["http://zotero.org/users/3013709/items/9KEHVNUU"],"itemData":{"id":32,"type":"article","call-number":"JOIN(2016) 30 final","publisher":"European Commission","title":"Elements for a new EU strategy on China","issued":{"date-parts":[["2016",6,22]]}}}],"schema":"https://github.com/citation-style-language/schema/raw/master/csl-citation.json"}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w:t>
      </w:r>
      <w:r w:rsidR="00C23FCD" w:rsidRPr="00C23FCD">
        <w:rPr>
          <w:rFonts w:cstheme="minorHAnsi"/>
          <w:sz w:val="24"/>
          <w:szCs w:val="24"/>
          <w:lang w:val="en-GB"/>
        </w:rPr>
        <w:t xml:space="preserve">European Commission and High Representative of the Union for Foreign Affairs and Security Policy </w:t>
      </w:r>
      <w:r w:rsidR="00827A94" w:rsidRPr="00827A94">
        <w:rPr>
          <w:rFonts w:ascii="Calibri" w:hAnsi="Calibri" w:cs="Calibri"/>
          <w:sz w:val="24"/>
          <w:szCs w:val="24"/>
          <w:lang w:val="en-GB"/>
        </w:rPr>
        <w:t>2016)</w:t>
      </w:r>
      <w:r w:rsidR="00C23FCD" w:rsidRPr="003C2C9F">
        <w:rPr>
          <w:rFonts w:cstheme="minorHAnsi"/>
          <w:sz w:val="24"/>
          <w:szCs w:val="24"/>
          <w:lang w:val="en-GB"/>
        </w:rPr>
        <w:fldChar w:fldCharType="end"/>
      </w:r>
      <w:r w:rsidRPr="003C2C9F">
        <w:rPr>
          <w:rFonts w:cstheme="minorHAnsi"/>
          <w:sz w:val="24"/>
          <w:szCs w:val="24"/>
          <w:lang w:val="en-GB"/>
        </w:rPr>
        <w:t xml:space="preserve"> does not stress the importance of sub-national actors’ activities to achieve </w:t>
      </w:r>
      <w:r w:rsidR="001C6E6D" w:rsidRPr="003C2C9F">
        <w:rPr>
          <w:rFonts w:cstheme="minorHAnsi"/>
          <w:sz w:val="24"/>
          <w:szCs w:val="24"/>
          <w:lang w:val="en-GB"/>
        </w:rPr>
        <w:t>its</w:t>
      </w:r>
      <w:r w:rsidRPr="003C2C9F">
        <w:rPr>
          <w:rFonts w:cstheme="minorHAnsi"/>
          <w:sz w:val="24"/>
          <w:szCs w:val="24"/>
          <w:lang w:val="en-GB"/>
        </w:rPr>
        <w:t xml:space="preserve"> goals, </w:t>
      </w:r>
      <w:r w:rsidR="008108AB">
        <w:rPr>
          <w:rFonts w:cstheme="minorHAnsi"/>
          <w:sz w:val="24"/>
          <w:szCs w:val="24"/>
          <w:lang w:val="en-GB"/>
        </w:rPr>
        <w:t>a</w:t>
      </w:r>
      <w:r w:rsidR="008108AB" w:rsidRPr="003C2C9F">
        <w:rPr>
          <w:rFonts w:cstheme="minorHAnsi"/>
          <w:sz w:val="24"/>
          <w:szCs w:val="24"/>
          <w:lang w:val="en-GB"/>
        </w:rPr>
        <w:t xml:space="preserve"> </w:t>
      </w:r>
      <w:r w:rsidRPr="003C2C9F">
        <w:rPr>
          <w:rFonts w:cstheme="minorHAnsi"/>
          <w:sz w:val="24"/>
          <w:szCs w:val="24"/>
          <w:lang w:val="en-GB"/>
        </w:rPr>
        <w:t>seem</w:t>
      </w:r>
      <w:r w:rsidR="008108AB">
        <w:rPr>
          <w:rFonts w:cstheme="minorHAnsi"/>
          <w:sz w:val="24"/>
          <w:szCs w:val="24"/>
          <w:lang w:val="en-GB"/>
        </w:rPr>
        <w:t>ingly</w:t>
      </w:r>
      <w:r w:rsidRPr="003C2C9F">
        <w:rPr>
          <w:rFonts w:cstheme="minorHAnsi"/>
          <w:sz w:val="24"/>
          <w:szCs w:val="24"/>
          <w:lang w:val="en-GB"/>
        </w:rPr>
        <w:t xml:space="preserve"> major omission. The sub-state level is appropriate </w:t>
      </w:r>
      <w:r w:rsidR="008108AB">
        <w:rPr>
          <w:rFonts w:cstheme="minorHAnsi"/>
          <w:sz w:val="24"/>
          <w:szCs w:val="24"/>
          <w:lang w:val="en-GB"/>
        </w:rPr>
        <w:t>for</w:t>
      </w:r>
      <w:r w:rsidR="008108AB" w:rsidRPr="003C2C9F">
        <w:rPr>
          <w:rFonts w:cstheme="minorHAnsi"/>
          <w:sz w:val="24"/>
          <w:szCs w:val="24"/>
          <w:lang w:val="en-GB"/>
        </w:rPr>
        <w:t xml:space="preserve"> </w:t>
      </w:r>
      <w:r w:rsidRPr="003C2C9F">
        <w:rPr>
          <w:rFonts w:cstheme="minorHAnsi"/>
          <w:sz w:val="24"/>
          <w:szCs w:val="24"/>
          <w:lang w:val="en-GB"/>
        </w:rPr>
        <w:t>tackl</w:t>
      </w:r>
      <w:r w:rsidR="008108AB">
        <w:rPr>
          <w:rFonts w:cstheme="minorHAnsi"/>
          <w:sz w:val="24"/>
          <w:szCs w:val="24"/>
          <w:lang w:val="en-GB"/>
        </w:rPr>
        <w:t>ing</w:t>
      </w:r>
      <w:r w:rsidRPr="003C2C9F">
        <w:rPr>
          <w:rFonts w:cstheme="minorHAnsi"/>
          <w:sz w:val="24"/>
          <w:szCs w:val="24"/>
          <w:lang w:val="en-GB"/>
        </w:rPr>
        <w:t xml:space="preserve"> many important problems presented in the document and play</w:t>
      </w:r>
      <w:r w:rsidR="008108AB">
        <w:rPr>
          <w:rFonts w:cstheme="minorHAnsi"/>
          <w:sz w:val="24"/>
          <w:szCs w:val="24"/>
          <w:lang w:val="en-GB"/>
        </w:rPr>
        <w:t>s a</w:t>
      </w:r>
      <w:r w:rsidRPr="003C2C9F">
        <w:rPr>
          <w:rFonts w:cstheme="minorHAnsi"/>
          <w:sz w:val="24"/>
          <w:szCs w:val="24"/>
          <w:lang w:val="en-GB"/>
        </w:rPr>
        <w:t xml:space="preserve"> crucial role in reaching some of </w:t>
      </w:r>
      <w:r w:rsidR="008108AB">
        <w:rPr>
          <w:rFonts w:cstheme="minorHAnsi"/>
          <w:sz w:val="24"/>
          <w:szCs w:val="24"/>
          <w:lang w:val="en-GB"/>
        </w:rPr>
        <w:t>its</w:t>
      </w:r>
      <w:r w:rsidR="008108AB" w:rsidRPr="003C2C9F">
        <w:rPr>
          <w:rFonts w:cstheme="minorHAnsi"/>
          <w:sz w:val="24"/>
          <w:szCs w:val="24"/>
          <w:lang w:val="en-GB"/>
        </w:rPr>
        <w:t xml:space="preserve"> </w:t>
      </w:r>
      <w:r w:rsidRPr="003C2C9F">
        <w:rPr>
          <w:rFonts w:cstheme="minorHAnsi"/>
          <w:sz w:val="24"/>
          <w:szCs w:val="24"/>
          <w:lang w:val="en-GB"/>
        </w:rPr>
        <w:t xml:space="preserve">objectives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{"citationID":"bw60ZSZk","properties":{"formattedCitation":"(Kami\\uc0\\u324{}ski 2019c)","plainCitation":"(Kamiński 2019c)","noteIndex":0},"citationItems":[{"id":1519,"uris":["http://zotero.org/users/3013709/items/7P5DIFPN"],"uri":["http://zotero.org/users/3013709/items/7P5DIFPN"],"itemData":{"id":1519,"type":"article-journal","container-title":"European Foreign Affairs Review","ISSN":"1384-6299","issue":"3","language":"EN","page":"367-385","source":"www.kluwerlawonline.com","title":"The Sub-state Dimension of the European Union Relations with China","volume":"24","author":[{"family":"Kamiński","given":"Tomasz"}],"issued":{"date-parts":[["2019",10,1]]}}}],"schema":"https://github.com/citation-style-language/schema/raw/master/csl-citation.json"}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(Kamiński 2019c)</w:t>
      </w:r>
      <w:r w:rsidR="00C23FCD" w:rsidRPr="003C2C9F">
        <w:rPr>
          <w:rFonts w:cstheme="minorHAnsi"/>
          <w:sz w:val="24"/>
          <w:szCs w:val="24"/>
          <w:lang w:val="en-GB"/>
        </w:rPr>
        <w:fldChar w:fldCharType="end"/>
      </w:r>
      <w:r w:rsidRPr="003C2C9F">
        <w:rPr>
          <w:rFonts w:cstheme="minorHAnsi"/>
          <w:sz w:val="24"/>
          <w:szCs w:val="24"/>
          <w:lang w:val="en-GB"/>
        </w:rPr>
        <w:t xml:space="preserve">. </w:t>
      </w:r>
    </w:p>
    <w:p w14:paraId="156632AF" w14:textId="77777777" w:rsidR="003526CA" w:rsidRPr="003C2C9F" w:rsidRDefault="003526CA" w:rsidP="00894684">
      <w:pPr>
        <w:pStyle w:val="Bezodstpw"/>
        <w:jc w:val="both"/>
        <w:rPr>
          <w:rFonts w:cstheme="minorHAnsi"/>
          <w:sz w:val="24"/>
          <w:szCs w:val="24"/>
          <w:lang w:val="en-GB"/>
        </w:rPr>
      </w:pPr>
    </w:p>
    <w:p w14:paraId="0CB3199A"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Firstly, the EU aspire</w:t>
      </w:r>
      <w:r w:rsidR="008108AB">
        <w:rPr>
          <w:rFonts w:cstheme="minorHAnsi"/>
          <w:sz w:val="24"/>
          <w:szCs w:val="24"/>
          <w:lang w:val="en-GB"/>
        </w:rPr>
        <w:t>s</w:t>
      </w:r>
      <w:r w:rsidRPr="003C2C9F">
        <w:rPr>
          <w:rFonts w:cstheme="minorHAnsi"/>
          <w:sz w:val="24"/>
          <w:szCs w:val="24"/>
          <w:lang w:val="en-GB"/>
        </w:rPr>
        <w:t xml:space="preserve"> to promote a more open, sustainable and inclusive growth model in China by supporting and encouraging economic, environmental and social reforms in </w:t>
      </w:r>
      <w:r w:rsidR="008108AB">
        <w:rPr>
          <w:rFonts w:cstheme="minorHAnsi"/>
          <w:sz w:val="24"/>
          <w:szCs w:val="24"/>
          <w:lang w:val="en-GB"/>
        </w:rPr>
        <w:t>the</w:t>
      </w:r>
      <w:r w:rsidR="008108AB" w:rsidRPr="003C2C9F">
        <w:rPr>
          <w:rFonts w:cstheme="minorHAnsi"/>
          <w:sz w:val="24"/>
          <w:szCs w:val="24"/>
          <w:lang w:val="en-GB"/>
        </w:rPr>
        <w:t xml:space="preserve"> </w:t>
      </w:r>
      <w:r w:rsidR="008108AB">
        <w:rPr>
          <w:rFonts w:cstheme="minorHAnsi"/>
          <w:sz w:val="24"/>
          <w:szCs w:val="24"/>
          <w:lang w:val="en-GB"/>
        </w:rPr>
        <w:t>PRC</w:t>
      </w:r>
      <w:r w:rsidRPr="003C2C9F">
        <w:rPr>
          <w:rFonts w:cstheme="minorHAnsi"/>
          <w:sz w:val="24"/>
          <w:szCs w:val="24"/>
          <w:lang w:val="en-GB"/>
        </w:rPr>
        <w:t xml:space="preserve">. Contacts on the sub-state level can enable </w:t>
      </w:r>
      <w:r w:rsidR="008108AB">
        <w:rPr>
          <w:rFonts w:cstheme="minorHAnsi"/>
          <w:sz w:val="24"/>
          <w:szCs w:val="24"/>
          <w:lang w:val="en-GB"/>
        </w:rPr>
        <w:t xml:space="preserve">the direct </w:t>
      </w:r>
      <w:r w:rsidRPr="003C2C9F">
        <w:rPr>
          <w:rFonts w:cstheme="minorHAnsi"/>
          <w:sz w:val="24"/>
          <w:szCs w:val="24"/>
          <w:lang w:val="en-GB"/>
        </w:rPr>
        <w:t>transfer of knowledge and best practice where they are needed</w:t>
      </w:r>
      <w:r w:rsidR="008108AB" w:rsidRPr="008108AB">
        <w:rPr>
          <w:rFonts w:cstheme="minorHAnsi"/>
          <w:sz w:val="24"/>
          <w:szCs w:val="24"/>
          <w:lang w:val="en-GB"/>
        </w:rPr>
        <w:t>—</w:t>
      </w:r>
      <w:r w:rsidRPr="003C2C9F">
        <w:rPr>
          <w:rFonts w:cstheme="minorHAnsi"/>
          <w:sz w:val="24"/>
          <w:szCs w:val="24"/>
          <w:lang w:val="en-GB"/>
        </w:rPr>
        <w:t xml:space="preserve">to local communities. </w:t>
      </w:r>
      <w:r w:rsidR="008108AB">
        <w:rPr>
          <w:rFonts w:cstheme="minorHAnsi"/>
          <w:sz w:val="24"/>
          <w:szCs w:val="24"/>
          <w:lang w:val="en-GB"/>
        </w:rPr>
        <w:t>In</w:t>
      </w:r>
      <w:r w:rsidR="008108AB" w:rsidRPr="003C2C9F">
        <w:rPr>
          <w:rFonts w:cstheme="minorHAnsi"/>
          <w:sz w:val="24"/>
          <w:szCs w:val="24"/>
          <w:lang w:val="en-GB"/>
        </w:rPr>
        <w:t xml:space="preserve"> </w:t>
      </w:r>
      <w:r w:rsidRPr="003C2C9F">
        <w:rPr>
          <w:rFonts w:cstheme="minorHAnsi"/>
          <w:sz w:val="24"/>
          <w:szCs w:val="24"/>
          <w:lang w:val="en-GB"/>
        </w:rPr>
        <w:t>by</w:t>
      </w:r>
      <w:r w:rsidR="00AD064D">
        <w:rPr>
          <w:rFonts w:cstheme="minorHAnsi"/>
          <w:sz w:val="24"/>
          <w:szCs w:val="24"/>
          <w:lang w:val="en-GB"/>
        </w:rPr>
        <w:t>-</w:t>
      </w:r>
      <w:r w:rsidRPr="003C2C9F">
        <w:rPr>
          <w:rFonts w:cstheme="minorHAnsi"/>
          <w:sz w:val="24"/>
          <w:szCs w:val="24"/>
          <w:lang w:val="en-GB"/>
        </w:rPr>
        <w:t xml:space="preserve">passing highly politicised dialogues on the state level, cities and regions can </w:t>
      </w:r>
      <w:r w:rsidR="009040AE">
        <w:rPr>
          <w:rFonts w:cstheme="minorHAnsi"/>
          <w:sz w:val="24"/>
          <w:szCs w:val="24"/>
          <w:lang w:val="en-GB"/>
        </w:rPr>
        <w:t>offer</w:t>
      </w:r>
      <w:r w:rsidR="009040AE" w:rsidRPr="003C2C9F">
        <w:rPr>
          <w:rFonts w:cstheme="minorHAnsi"/>
          <w:sz w:val="24"/>
          <w:szCs w:val="24"/>
          <w:lang w:val="en-GB"/>
        </w:rPr>
        <w:t xml:space="preserve"> </w:t>
      </w:r>
      <w:r w:rsidRPr="003C2C9F">
        <w:rPr>
          <w:rFonts w:cstheme="minorHAnsi"/>
          <w:sz w:val="24"/>
          <w:szCs w:val="24"/>
          <w:lang w:val="en-GB"/>
        </w:rPr>
        <w:t xml:space="preserve">more channels </w:t>
      </w:r>
      <w:r w:rsidR="009040AE">
        <w:rPr>
          <w:rFonts w:cstheme="minorHAnsi"/>
          <w:sz w:val="24"/>
          <w:szCs w:val="24"/>
          <w:lang w:val="en-GB"/>
        </w:rPr>
        <w:t>for</w:t>
      </w:r>
      <w:r w:rsidR="009040AE" w:rsidRPr="003C2C9F">
        <w:rPr>
          <w:rFonts w:cstheme="minorHAnsi"/>
          <w:sz w:val="24"/>
          <w:szCs w:val="24"/>
          <w:lang w:val="en-GB"/>
        </w:rPr>
        <w:t xml:space="preserve"> </w:t>
      </w:r>
      <w:r w:rsidRPr="003C2C9F">
        <w:rPr>
          <w:rFonts w:cstheme="minorHAnsi"/>
          <w:sz w:val="24"/>
          <w:szCs w:val="24"/>
          <w:lang w:val="en-GB"/>
        </w:rPr>
        <w:t>influenc</w:t>
      </w:r>
      <w:r w:rsidR="009040AE">
        <w:rPr>
          <w:rFonts w:cstheme="minorHAnsi"/>
          <w:sz w:val="24"/>
          <w:szCs w:val="24"/>
          <w:lang w:val="en-GB"/>
        </w:rPr>
        <w:t>ing</w:t>
      </w:r>
      <w:r w:rsidRPr="003C2C9F">
        <w:rPr>
          <w:rFonts w:cstheme="minorHAnsi"/>
          <w:sz w:val="24"/>
          <w:szCs w:val="24"/>
          <w:lang w:val="en-GB"/>
        </w:rPr>
        <w:t xml:space="preserve"> Chinese society.  </w:t>
      </w:r>
    </w:p>
    <w:p w14:paraId="4DE9DAFF" w14:textId="77777777" w:rsidR="003526CA" w:rsidRPr="003C2C9F" w:rsidRDefault="003526CA" w:rsidP="00894684">
      <w:pPr>
        <w:pStyle w:val="Bezodstpw"/>
        <w:jc w:val="both"/>
        <w:rPr>
          <w:rFonts w:cstheme="minorHAnsi"/>
          <w:sz w:val="24"/>
          <w:szCs w:val="24"/>
          <w:lang w:val="en-GB"/>
        </w:rPr>
      </w:pPr>
    </w:p>
    <w:p w14:paraId="1F834F5E"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Secon</w:t>
      </w:r>
      <w:r w:rsidR="001C6E6D" w:rsidRPr="003C2C9F">
        <w:rPr>
          <w:rFonts w:cstheme="minorHAnsi"/>
          <w:sz w:val="24"/>
          <w:szCs w:val="24"/>
          <w:lang w:val="en-GB"/>
        </w:rPr>
        <w:t xml:space="preserve">dly, the EU aims </w:t>
      </w:r>
      <w:r w:rsidR="009040AE">
        <w:rPr>
          <w:rFonts w:cstheme="minorHAnsi"/>
          <w:sz w:val="24"/>
          <w:szCs w:val="24"/>
          <w:lang w:val="en-GB"/>
        </w:rPr>
        <w:t>to</w:t>
      </w:r>
      <w:r w:rsidR="009040AE" w:rsidRPr="003C2C9F">
        <w:rPr>
          <w:rFonts w:cstheme="minorHAnsi"/>
          <w:sz w:val="24"/>
          <w:szCs w:val="24"/>
          <w:lang w:val="en-GB"/>
        </w:rPr>
        <w:t xml:space="preserve"> </w:t>
      </w:r>
      <w:r w:rsidR="001C6E6D" w:rsidRPr="003C2C9F">
        <w:rPr>
          <w:rFonts w:cstheme="minorHAnsi"/>
          <w:sz w:val="24"/>
          <w:szCs w:val="24"/>
          <w:lang w:val="en-GB"/>
        </w:rPr>
        <w:t>attract “</w:t>
      </w:r>
      <w:r w:rsidRPr="003C2C9F">
        <w:rPr>
          <w:rFonts w:cstheme="minorHAnsi"/>
          <w:sz w:val="24"/>
          <w:szCs w:val="24"/>
          <w:lang w:val="en-GB"/>
        </w:rPr>
        <w:t>productive Chinese investment in Europe</w:t>
      </w:r>
      <w:r w:rsidR="001C6E6D" w:rsidRPr="003C2C9F">
        <w:rPr>
          <w:rFonts w:cstheme="minorHAnsi"/>
          <w:sz w:val="24"/>
          <w:szCs w:val="24"/>
          <w:lang w:val="en-GB"/>
        </w:rPr>
        <w:t>”</w:t>
      </w:r>
      <w:r w:rsidRPr="003C2C9F">
        <w:rPr>
          <w:rFonts w:cstheme="minorHAnsi"/>
          <w:sz w:val="24"/>
          <w:szCs w:val="24"/>
          <w:lang w:val="en-GB"/>
        </w:rPr>
        <w:t xml:space="preserve">. Regional authorities play </w:t>
      </w:r>
      <w:r w:rsidR="009040AE">
        <w:rPr>
          <w:rFonts w:cstheme="minorHAnsi"/>
          <w:sz w:val="24"/>
          <w:szCs w:val="24"/>
          <w:lang w:val="en-GB"/>
        </w:rPr>
        <w:t xml:space="preserve">a </w:t>
      </w:r>
      <w:r w:rsidRPr="003C2C9F">
        <w:rPr>
          <w:rFonts w:cstheme="minorHAnsi"/>
          <w:sz w:val="24"/>
          <w:szCs w:val="24"/>
          <w:lang w:val="en-GB"/>
        </w:rPr>
        <w:t xml:space="preserve">crucial role in negotiating FDI deals. </w:t>
      </w:r>
      <w:r w:rsidR="009040AE">
        <w:rPr>
          <w:rFonts w:cstheme="minorHAnsi"/>
          <w:sz w:val="24"/>
          <w:szCs w:val="24"/>
          <w:lang w:val="en-GB"/>
        </w:rPr>
        <w:t>B</w:t>
      </w:r>
      <w:r w:rsidRPr="003C2C9F">
        <w:rPr>
          <w:rFonts w:cstheme="minorHAnsi"/>
          <w:sz w:val="24"/>
          <w:szCs w:val="24"/>
          <w:lang w:val="en-GB"/>
        </w:rPr>
        <w:t>ig Chinese investments</w:t>
      </w:r>
      <w:r w:rsidR="009040AE">
        <w:rPr>
          <w:rFonts w:cstheme="minorHAnsi"/>
          <w:sz w:val="24"/>
          <w:szCs w:val="24"/>
          <w:lang w:val="en-GB"/>
        </w:rPr>
        <w:t xml:space="preserve"> i</w:t>
      </w:r>
      <w:r w:rsidR="009040AE" w:rsidRPr="003C2C9F">
        <w:rPr>
          <w:rFonts w:cstheme="minorHAnsi"/>
          <w:sz w:val="24"/>
          <w:szCs w:val="24"/>
          <w:lang w:val="en-GB"/>
        </w:rPr>
        <w:t>n particular</w:t>
      </w:r>
      <w:r w:rsidRPr="003C2C9F">
        <w:rPr>
          <w:rFonts w:cstheme="minorHAnsi"/>
          <w:sz w:val="24"/>
          <w:szCs w:val="24"/>
          <w:lang w:val="en-GB"/>
        </w:rPr>
        <w:t xml:space="preserve"> are accompanied by political agreements between local or regional authorities (Mierzejewski 2018). Even establishing train connections</w:t>
      </w:r>
      <w:r w:rsidR="009040AE">
        <w:rPr>
          <w:rFonts w:cstheme="minorHAnsi"/>
          <w:sz w:val="24"/>
          <w:szCs w:val="24"/>
          <w:lang w:val="en-GB"/>
        </w:rPr>
        <w:t xml:space="preserve"> which</w:t>
      </w:r>
      <w:r w:rsidRPr="003C2C9F">
        <w:rPr>
          <w:rFonts w:cstheme="minorHAnsi"/>
          <w:sz w:val="24"/>
          <w:szCs w:val="24"/>
          <w:lang w:val="en-GB"/>
        </w:rPr>
        <w:t xml:space="preserve"> facilitat</w:t>
      </w:r>
      <w:r w:rsidR="009040AE">
        <w:rPr>
          <w:rFonts w:cstheme="minorHAnsi"/>
          <w:sz w:val="24"/>
          <w:szCs w:val="24"/>
          <w:lang w:val="en-GB"/>
        </w:rPr>
        <w:t>e</w:t>
      </w:r>
      <w:r w:rsidRPr="003C2C9F">
        <w:rPr>
          <w:rFonts w:cstheme="minorHAnsi"/>
          <w:sz w:val="24"/>
          <w:szCs w:val="24"/>
          <w:lang w:val="en-GB"/>
        </w:rPr>
        <w:t xml:space="preserve"> and promot</w:t>
      </w:r>
      <w:r w:rsidR="009040AE">
        <w:rPr>
          <w:rFonts w:cstheme="minorHAnsi"/>
          <w:sz w:val="24"/>
          <w:szCs w:val="24"/>
          <w:lang w:val="en-GB"/>
        </w:rPr>
        <w:t>e</w:t>
      </w:r>
      <w:r w:rsidRPr="003C2C9F">
        <w:rPr>
          <w:rFonts w:cstheme="minorHAnsi"/>
          <w:sz w:val="24"/>
          <w:szCs w:val="24"/>
          <w:lang w:val="en-GB"/>
        </w:rPr>
        <w:t xml:space="preserve"> bilateral trade are politicised and engage regional authorities on both sides. The development of </w:t>
      </w:r>
      <w:r w:rsidR="009040AE">
        <w:rPr>
          <w:rFonts w:cstheme="minorHAnsi"/>
          <w:sz w:val="24"/>
          <w:szCs w:val="24"/>
          <w:lang w:val="en-GB"/>
        </w:rPr>
        <w:t xml:space="preserve">the </w:t>
      </w:r>
      <w:r w:rsidRPr="003C2C9F">
        <w:rPr>
          <w:rFonts w:cstheme="minorHAnsi"/>
          <w:sz w:val="24"/>
          <w:szCs w:val="24"/>
          <w:lang w:val="en-GB"/>
        </w:rPr>
        <w:t>Lodz-Chengdu cargo train link may serve as a good example</w:t>
      </w:r>
      <w:r w:rsidR="009040AE">
        <w:rPr>
          <w:rFonts w:cstheme="minorHAnsi"/>
          <w:sz w:val="24"/>
          <w:szCs w:val="24"/>
          <w:lang w:val="en-GB"/>
        </w:rPr>
        <w:t xml:space="preserve"> of such a connection</w:t>
      </w:r>
      <w:r w:rsidRPr="003C2C9F">
        <w:rPr>
          <w:rFonts w:cstheme="minorHAnsi"/>
          <w:sz w:val="24"/>
          <w:szCs w:val="24"/>
          <w:lang w:val="en-GB"/>
        </w:rPr>
        <w:t xml:space="preserve">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{"citationID":"r3Vfrdqq","properties":{"formattedCitation":"(Kami\\uc0\\u324{}ski 2019b)","plainCitation":"(Kamiński 2019b)","noteIndex":0},"citationItems":[{"id":1517,"uris":["http://zotero.org/users/3013709/items/5IYV22HE"],"uri":["http://zotero.org/users/3013709/items/5IYV22HE"],"itemData":{"id":1517,"type":"article-journal","abstract":"Analysing the relations between the EU and China one can notice a growing network of links on all levels, including subnational. Within the framework of the One Belt One Road (OBOR) Initiative Chinese regions are eager to develop contacts with European counterparts. The case of the Lodzkie region’s (Poland) cooperation with Sichuan Province is often presented in media as a flagship example of taking the advantage of the possibilities posed by the OBOR. The direct cargo train connection with China has been accompanied by close political relations on the regional level as well as academic cooperation. Neither distance nor great asymmetries between the partners impede smooth collaboration in the Lodzkie case. The main aim of this paper is to answer the question what are the factors behind the success of the Lodzkie region in order to recognise the conditions that may play an important role in the process of building strong bilateral links between European and Chinese subnational units. The Lodzkie case clearly shows the key role of the personal factor. Politicians and officials have identified a great potential in a small-scale business initiative and have helped it to enhance in cooperation with local stakeholders (the city authorities, academia, local companies). Moreover, they have been able to create an attractive story which appeals to international media and attracts business.","container-title":"Asia Europe Journal","DOI":"10.1007/s10308-018-00532-0","ISSN":"1612-1031","issue":"2","journalAbbreviation":"Asia Eur J","language":"en","page":"227-242","source":"Springer Link","title":"What are the factors behind the successful EU-China cooperation on the subnational level? Case study of the Lodzkie region in Poland","title-short":"What are the factors behind the successful EU-China cooperation on the subnational level?","volume":"17","author":[{"family":"Kamiński","given":"Tomasz"}],"issued":{"date-parts":[["2019",6,1]]}}}],"schema":"https://github.com/citation-style-language/schema/raw/master/csl-citation.json"}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(Kamiński 2019b)</w:t>
      </w:r>
      <w:r w:rsidR="00C23FCD" w:rsidRPr="003C2C9F">
        <w:rPr>
          <w:rFonts w:cstheme="minorHAnsi"/>
          <w:sz w:val="24"/>
          <w:szCs w:val="24"/>
          <w:lang w:val="en-GB"/>
        </w:rPr>
        <w:fldChar w:fldCharType="end"/>
      </w:r>
      <w:r w:rsidRPr="003C2C9F">
        <w:rPr>
          <w:rFonts w:cstheme="minorHAnsi"/>
          <w:sz w:val="24"/>
          <w:szCs w:val="24"/>
          <w:lang w:val="en-GB"/>
        </w:rPr>
        <w:t xml:space="preserve">. </w:t>
      </w:r>
    </w:p>
    <w:p w14:paraId="0B887DC0" w14:textId="77777777" w:rsidR="00D02711" w:rsidRPr="003C2C9F" w:rsidRDefault="00D02711" w:rsidP="00894684">
      <w:pPr>
        <w:pStyle w:val="Bezodstpw"/>
        <w:jc w:val="both"/>
        <w:rPr>
          <w:rFonts w:cstheme="minorHAnsi"/>
          <w:sz w:val="24"/>
          <w:szCs w:val="24"/>
          <w:lang w:val="en-GB"/>
        </w:rPr>
      </w:pPr>
    </w:p>
    <w:p w14:paraId="0E4CF5DC"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 xml:space="preserve">Thirdly, the strategy says that the EU </w:t>
      </w:r>
      <w:r w:rsidR="009040AE">
        <w:rPr>
          <w:rFonts w:cstheme="minorHAnsi"/>
          <w:sz w:val="24"/>
          <w:szCs w:val="24"/>
          <w:lang w:val="en-GB"/>
        </w:rPr>
        <w:t>will</w:t>
      </w:r>
      <w:r w:rsidRPr="003C2C9F">
        <w:rPr>
          <w:rFonts w:cstheme="minorHAnsi"/>
          <w:sz w:val="24"/>
          <w:szCs w:val="24"/>
          <w:lang w:val="en-GB"/>
        </w:rPr>
        <w:t xml:space="preserve"> strengthen cooperation with China on research and innovation. </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{"citationID":"7iJR2Htd","properties":{"formattedCitation":"(Skorupska, Szczudlik, and Kami\\uc0\\u324{}ski 2019)","plainCitation":"(Skorupska, Szczudlik, and Kamiński 2019)","noteIndex":0},"citationItems":[{"id":1491,"uris":["http://zotero.org/users/3013709/items/WSLC2FA8"],"uri":["http://zotero.org/users/3013709/items/WSLC2FA8"],"itemData":{"id":1491,"type":"report","publisher":"Polski Instytut Spraw Międzynarodowych","title":"The Subnational Dimension of EU-China Relations","author":[{"family":"Skorupska","given":"Adriana"},{"family":"Szczudlik","given":"Justyna"},{"family":"Kamiński","given":"Tomasz"}],"issued":{"date-parts":[["2019"]]}}}],"schema":"https://github.com/citation-style-language/schema/raw/master/csl-citation.json"} </w:instrText>
      </w:r>
      <w:r w:rsidR="00C23FCD" w:rsidRPr="003C2C9F">
        <w:rPr>
          <w:rFonts w:cstheme="minorHAnsi"/>
          <w:sz w:val="24"/>
          <w:szCs w:val="24"/>
          <w:lang w:val="en-GB"/>
        </w:rPr>
        <w:fldChar w:fldCharType="separate"/>
      </w:r>
      <w:r w:rsidR="00827A94" w:rsidRPr="00827A94">
        <w:rPr>
          <w:rFonts w:ascii="Calibri" w:hAnsi="Calibri" w:cs="Calibri"/>
          <w:sz w:val="24"/>
          <w:szCs w:val="24"/>
          <w:lang w:val="en-GB"/>
        </w:rPr>
        <w:t xml:space="preserve">Skorupska, Szczudlik, and Kamiński </w:t>
      </w:r>
      <w:r w:rsidR="009040AE">
        <w:rPr>
          <w:rFonts w:ascii="Calibri" w:hAnsi="Calibri" w:cs="Calibri"/>
          <w:sz w:val="24"/>
          <w:szCs w:val="24"/>
          <w:lang w:val="en-GB"/>
        </w:rPr>
        <w:t>(</w:t>
      </w:r>
      <w:r w:rsidR="00827A94" w:rsidRPr="00827A94">
        <w:rPr>
          <w:rFonts w:ascii="Calibri" w:hAnsi="Calibri" w:cs="Calibri"/>
          <w:sz w:val="24"/>
          <w:szCs w:val="24"/>
          <w:lang w:val="en-GB"/>
        </w:rPr>
        <w:t>2019)</w:t>
      </w:r>
      <w:r w:rsidR="00C23FCD" w:rsidRPr="003C2C9F">
        <w:rPr>
          <w:rFonts w:cstheme="minorHAnsi"/>
          <w:sz w:val="24"/>
          <w:szCs w:val="24"/>
          <w:lang w:val="en-GB"/>
        </w:rPr>
        <w:fldChar w:fldCharType="end"/>
      </w:r>
      <w:r w:rsidRPr="003C2C9F">
        <w:rPr>
          <w:rFonts w:cstheme="minorHAnsi"/>
          <w:sz w:val="24"/>
          <w:szCs w:val="24"/>
          <w:lang w:val="en-GB"/>
        </w:rPr>
        <w:t xml:space="preserve"> </w:t>
      </w:r>
      <w:r w:rsidR="009040AE">
        <w:rPr>
          <w:rFonts w:cstheme="minorHAnsi"/>
          <w:sz w:val="24"/>
          <w:szCs w:val="24"/>
          <w:lang w:val="en-GB"/>
        </w:rPr>
        <w:t xml:space="preserve">show </w:t>
      </w:r>
      <w:r w:rsidRPr="003C2C9F">
        <w:rPr>
          <w:rFonts w:cstheme="minorHAnsi"/>
          <w:sz w:val="24"/>
          <w:szCs w:val="24"/>
          <w:lang w:val="en-GB"/>
        </w:rPr>
        <w:t xml:space="preserve">that universities closely cooperate with regions in their activities </w:t>
      </w:r>
      <w:r w:rsidR="009040AE">
        <w:rPr>
          <w:rFonts w:cstheme="minorHAnsi"/>
          <w:sz w:val="24"/>
          <w:szCs w:val="24"/>
          <w:lang w:val="en-GB"/>
        </w:rPr>
        <w:t>with</w:t>
      </w:r>
      <w:r w:rsidR="009040AE" w:rsidRPr="003C2C9F">
        <w:rPr>
          <w:rFonts w:cstheme="minorHAnsi"/>
          <w:sz w:val="24"/>
          <w:szCs w:val="24"/>
          <w:lang w:val="en-GB"/>
        </w:rPr>
        <w:t xml:space="preserve"> </w:t>
      </w:r>
      <w:r w:rsidRPr="003C2C9F">
        <w:rPr>
          <w:rFonts w:cstheme="minorHAnsi"/>
          <w:sz w:val="24"/>
          <w:szCs w:val="24"/>
          <w:lang w:val="en-GB"/>
        </w:rPr>
        <w:t xml:space="preserve">China. </w:t>
      </w:r>
      <w:r w:rsidR="009040AE">
        <w:rPr>
          <w:rFonts w:cstheme="minorHAnsi"/>
          <w:sz w:val="24"/>
          <w:szCs w:val="24"/>
          <w:lang w:val="en-GB"/>
        </w:rPr>
        <w:t>Consequently,</w:t>
      </w:r>
      <w:r w:rsidRPr="003C2C9F">
        <w:rPr>
          <w:rFonts w:cstheme="minorHAnsi"/>
          <w:sz w:val="24"/>
          <w:szCs w:val="24"/>
          <w:lang w:val="en-GB"/>
        </w:rPr>
        <w:t xml:space="preserve"> the EU</w:t>
      </w:r>
      <w:r w:rsidR="00FB2988">
        <w:rPr>
          <w:rFonts w:cstheme="minorHAnsi"/>
          <w:sz w:val="24"/>
          <w:szCs w:val="24"/>
          <w:lang w:val="en-GB"/>
        </w:rPr>
        <w:t>’s</w:t>
      </w:r>
      <w:r w:rsidRPr="003C2C9F">
        <w:rPr>
          <w:rFonts w:cstheme="minorHAnsi"/>
          <w:sz w:val="24"/>
          <w:szCs w:val="24"/>
          <w:lang w:val="en-GB"/>
        </w:rPr>
        <w:t xml:space="preserve"> science diplomacy should acknowledge sub-state authorities as important stakeholders and partners for collaboration. </w:t>
      </w:r>
    </w:p>
    <w:p w14:paraId="3980BADC" w14:textId="77777777" w:rsidR="003526CA" w:rsidRPr="003C2C9F" w:rsidRDefault="003526CA" w:rsidP="00894684">
      <w:pPr>
        <w:pStyle w:val="Bezodstpw"/>
        <w:jc w:val="both"/>
        <w:rPr>
          <w:rFonts w:cstheme="minorHAnsi"/>
          <w:sz w:val="24"/>
          <w:szCs w:val="24"/>
          <w:lang w:val="en-GB"/>
        </w:rPr>
      </w:pPr>
    </w:p>
    <w:p w14:paraId="1A8D5DC5" w14:textId="77777777" w:rsidR="00CB23B0" w:rsidRPr="003C2C9F" w:rsidRDefault="00CB23B0" w:rsidP="00894684">
      <w:pPr>
        <w:pStyle w:val="Bezodstpw"/>
        <w:jc w:val="both"/>
        <w:rPr>
          <w:rFonts w:cstheme="minorHAnsi"/>
          <w:sz w:val="24"/>
          <w:szCs w:val="24"/>
          <w:lang w:val="en-GB"/>
        </w:rPr>
      </w:pPr>
      <w:r w:rsidRPr="003C2C9F">
        <w:rPr>
          <w:rFonts w:cstheme="minorHAnsi"/>
          <w:sz w:val="24"/>
          <w:szCs w:val="24"/>
          <w:lang w:val="en-GB"/>
        </w:rPr>
        <w:t>Finally, the EU hope</w:t>
      </w:r>
      <w:r w:rsidR="001C6E6D" w:rsidRPr="003C2C9F">
        <w:rPr>
          <w:rFonts w:cstheme="minorHAnsi"/>
          <w:sz w:val="24"/>
          <w:szCs w:val="24"/>
          <w:lang w:val="en-GB"/>
        </w:rPr>
        <w:t>s</w:t>
      </w:r>
      <w:r w:rsidRPr="003C2C9F">
        <w:rPr>
          <w:rFonts w:cstheme="minorHAnsi"/>
          <w:sz w:val="24"/>
          <w:szCs w:val="24"/>
          <w:lang w:val="en-GB"/>
        </w:rPr>
        <w:t xml:space="preserve"> to strengthen people-to-people (P2P) links </w:t>
      </w:r>
      <w:r w:rsidR="009040AE">
        <w:rPr>
          <w:rFonts w:cstheme="minorHAnsi"/>
          <w:sz w:val="24"/>
          <w:szCs w:val="24"/>
          <w:lang w:val="en-GB"/>
        </w:rPr>
        <w:t>by</w:t>
      </w:r>
      <w:r w:rsidR="009040AE" w:rsidRPr="003C2C9F">
        <w:rPr>
          <w:rFonts w:cstheme="minorHAnsi"/>
          <w:sz w:val="24"/>
          <w:szCs w:val="24"/>
          <w:lang w:val="en-GB"/>
        </w:rPr>
        <w:t xml:space="preserve"> </w:t>
      </w:r>
      <w:r w:rsidRPr="003C2C9F">
        <w:rPr>
          <w:rFonts w:cstheme="minorHAnsi"/>
          <w:sz w:val="24"/>
          <w:szCs w:val="24"/>
          <w:lang w:val="en-GB"/>
        </w:rPr>
        <w:t>attracting more Chinese students and tourists who “</w:t>
      </w:r>
      <w:r w:rsidR="009040AE">
        <w:rPr>
          <w:rFonts w:cstheme="minorHAnsi"/>
          <w:sz w:val="24"/>
          <w:szCs w:val="24"/>
          <w:lang w:val="en-GB"/>
        </w:rPr>
        <w:t>…</w:t>
      </w:r>
      <w:r w:rsidRPr="003C2C9F">
        <w:rPr>
          <w:rFonts w:cstheme="minorHAnsi"/>
          <w:sz w:val="24"/>
          <w:szCs w:val="24"/>
          <w:lang w:val="en-GB"/>
        </w:rPr>
        <w:t xml:space="preserve">would contribute to fostering inter-cultural dialogue and promoting cultural diversity and civil society participation”. </w:t>
      </w:r>
      <w:r w:rsidR="009040AE">
        <w:rPr>
          <w:rFonts w:cstheme="minorHAnsi"/>
          <w:sz w:val="24"/>
          <w:szCs w:val="24"/>
          <w:lang w:val="en-GB"/>
        </w:rPr>
        <w:t>The d</w:t>
      </w:r>
      <w:r w:rsidRPr="003C2C9F">
        <w:rPr>
          <w:rFonts w:cstheme="minorHAnsi"/>
          <w:sz w:val="24"/>
          <w:szCs w:val="24"/>
          <w:lang w:val="en-GB"/>
        </w:rPr>
        <w:t>evelopment of sub-national links create</w:t>
      </w:r>
      <w:r w:rsidR="009040AE">
        <w:rPr>
          <w:rFonts w:cstheme="minorHAnsi"/>
          <w:sz w:val="24"/>
          <w:szCs w:val="24"/>
          <w:lang w:val="en-GB"/>
        </w:rPr>
        <w:t>s</w:t>
      </w:r>
      <w:r w:rsidRPr="003C2C9F">
        <w:rPr>
          <w:rFonts w:cstheme="minorHAnsi"/>
          <w:sz w:val="24"/>
          <w:szCs w:val="24"/>
          <w:lang w:val="en-GB"/>
        </w:rPr>
        <w:t xml:space="preserve"> a network necessary to implement</w:t>
      </w:r>
      <w:r w:rsidR="009040AE">
        <w:rPr>
          <w:rFonts w:cstheme="minorHAnsi"/>
          <w:sz w:val="24"/>
          <w:szCs w:val="24"/>
          <w:lang w:val="en-GB"/>
        </w:rPr>
        <w:t>ing</w:t>
      </w:r>
      <w:r w:rsidRPr="003C2C9F">
        <w:rPr>
          <w:rFonts w:cstheme="minorHAnsi"/>
          <w:sz w:val="24"/>
          <w:szCs w:val="24"/>
          <w:lang w:val="en-GB"/>
        </w:rPr>
        <w:t xml:space="preserve"> this policy goal. Moreover, cultural and educational exchange, not to mention </w:t>
      </w:r>
      <w:r w:rsidR="009040AE" w:rsidRPr="003C2C9F">
        <w:rPr>
          <w:rFonts w:cstheme="minorHAnsi"/>
          <w:sz w:val="24"/>
          <w:szCs w:val="24"/>
          <w:lang w:val="en-GB"/>
        </w:rPr>
        <w:t xml:space="preserve">tourism </w:t>
      </w:r>
      <w:r w:rsidRPr="003C2C9F">
        <w:rPr>
          <w:rFonts w:cstheme="minorHAnsi"/>
          <w:sz w:val="24"/>
          <w:szCs w:val="24"/>
          <w:lang w:val="en-GB"/>
        </w:rPr>
        <w:t xml:space="preserve">promotion, </w:t>
      </w:r>
      <w:r w:rsidR="00FB2988">
        <w:rPr>
          <w:rFonts w:cstheme="minorHAnsi"/>
          <w:sz w:val="24"/>
          <w:szCs w:val="24"/>
          <w:lang w:val="en-GB"/>
        </w:rPr>
        <w:t>are</w:t>
      </w:r>
      <w:r w:rsidR="00FB2988" w:rsidRPr="003C2C9F">
        <w:rPr>
          <w:rFonts w:cstheme="minorHAnsi"/>
          <w:sz w:val="24"/>
          <w:szCs w:val="24"/>
          <w:lang w:val="en-GB"/>
        </w:rPr>
        <w:t xml:space="preserve"> </w:t>
      </w:r>
      <w:r w:rsidRPr="003C2C9F">
        <w:rPr>
          <w:rFonts w:cstheme="minorHAnsi"/>
          <w:sz w:val="24"/>
          <w:szCs w:val="24"/>
          <w:lang w:val="en-GB"/>
        </w:rPr>
        <w:t xml:space="preserve">on the list of priorities in </w:t>
      </w:r>
      <w:r w:rsidR="009040AE">
        <w:rPr>
          <w:rFonts w:cstheme="minorHAnsi"/>
          <w:sz w:val="24"/>
          <w:szCs w:val="24"/>
          <w:lang w:val="en-GB"/>
        </w:rPr>
        <w:t>regions’</w:t>
      </w:r>
      <w:r w:rsidR="009040AE" w:rsidRPr="003C2C9F">
        <w:rPr>
          <w:rFonts w:cstheme="minorHAnsi"/>
          <w:sz w:val="24"/>
          <w:szCs w:val="24"/>
          <w:lang w:val="en-GB"/>
        </w:rPr>
        <w:t xml:space="preserve"> </w:t>
      </w:r>
      <w:r w:rsidRPr="003C2C9F">
        <w:rPr>
          <w:rFonts w:cstheme="minorHAnsi"/>
          <w:sz w:val="24"/>
          <w:szCs w:val="24"/>
          <w:lang w:val="en-GB"/>
        </w:rPr>
        <w:t xml:space="preserve">relations with Chinese partners. </w:t>
      </w:r>
      <w:r w:rsidR="009040AE">
        <w:rPr>
          <w:rFonts w:cstheme="minorHAnsi"/>
          <w:sz w:val="24"/>
          <w:szCs w:val="24"/>
          <w:lang w:val="en-GB"/>
        </w:rPr>
        <w:t>A c</w:t>
      </w:r>
      <w:r w:rsidRPr="003C2C9F">
        <w:rPr>
          <w:rFonts w:cstheme="minorHAnsi"/>
          <w:sz w:val="24"/>
          <w:szCs w:val="24"/>
          <w:lang w:val="en-GB"/>
        </w:rPr>
        <w:t xml:space="preserve">ommunity of interest between the EU and sub-state actors is </w:t>
      </w:r>
      <w:r w:rsidR="009040AE" w:rsidRPr="003C2C9F">
        <w:rPr>
          <w:rFonts w:cstheme="minorHAnsi"/>
          <w:sz w:val="24"/>
          <w:szCs w:val="24"/>
          <w:lang w:val="en-GB"/>
        </w:rPr>
        <w:t xml:space="preserve">also </w:t>
      </w:r>
      <w:r w:rsidRPr="003C2C9F">
        <w:rPr>
          <w:rFonts w:cstheme="minorHAnsi"/>
          <w:sz w:val="24"/>
          <w:szCs w:val="24"/>
          <w:lang w:val="en-GB"/>
        </w:rPr>
        <w:t xml:space="preserve">quite clear in this regard. </w:t>
      </w:r>
      <w:r w:rsidR="009040AE">
        <w:rPr>
          <w:rFonts w:cstheme="minorHAnsi"/>
          <w:sz w:val="24"/>
          <w:szCs w:val="24"/>
          <w:lang w:val="en-GB"/>
        </w:rPr>
        <w:t>This</w:t>
      </w:r>
      <w:r w:rsidR="009040AE" w:rsidRPr="003C2C9F">
        <w:rPr>
          <w:rFonts w:cstheme="minorHAnsi"/>
          <w:sz w:val="24"/>
          <w:szCs w:val="24"/>
          <w:lang w:val="en-GB"/>
        </w:rPr>
        <w:t xml:space="preserve"> </w:t>
      </w:r>
      <w:r w:rsidRPr="003C2C9F">
        <w:rPr>
          <w:rFonts w:cstheme="minorHAnsi"/>
          <w:sz w:val="24"/>
          <w:szCs w:val="24"/>
          <w:lang w:val="en-GB"/>
        </w:rPr>
        <w:t xml:space="preserve">should lay a good foundation for closer cooperation with China, but there </w:t>
      </w:r>
      <w:r w:rsidR="009040AE">
        <w:rPr>
          <w:rFonts w:cstheme="minorHAnsi"/>
          <w:sz w:val="24"/>
          <w:szCs w:val="24"/>
          <w:lang w:val="en-GB"/>
        </w:rPr>
        <w:t>are</w:t>
      </w:r>
      <w:r w:rsidR="009040AE" w:rsidRPr="003C2C9F">
        <w:rPr>
          <w:rFonts w:cstheme="minorHAnsi"/>
          <w:sz w:val="24"/>
          <w:szCs w:val="24"/>
          <w:lang w:val="en-GB"/>
        </w:rPr>
        <w:t xml:space="preserve"> </w:t>
      </w:r>
      <w:r w:rsidRPr="003C2C9F">
        <w:rPr>
          <w:rFonts w:cstheme="minorHAnsi"/>
          <w:sz w:val="24"/>
          <w:szCs w:val="24"/>
          <w:lang w:val="en-GB"/>
        </w:rPr>
        <w:t>even more strategic reason</w:t>
      </w:r>
      <w:r w:rsidR="009040AE">
        <w:rPr>
          <w:rFonts w:cstheme="minorHAnsi"/>
          <w:sz w:val="24"/>
          <w:szCs w:val="24"/>
          <w:lang w:val="en-GB"/>
        </w:rPr>
        <w:t>s</w:t>
      </w:r>
      <w:r w:rsidRPr="003C2C9F">
        <w:rPr>
          <w:rFonts w:cstheme="minorHAnsi"/>
          <w:sz w:val="24"/>
          <w:szCs w:val="24"/>
          <w:lang w:val="en-GB"/>
        </w:rPr>
        <w:t xml:space="preserve"> why the EU should promote sub-state contacts. </w:t>
      </w:r>
    </w:p>
    <w:p w14:paraId="3C530BDC" w14:textId="77777777" w:rsidR="003526CA" w:rsidRPr="003C2C9F" w:rsidRDefault="003526CA" w:rsidP="00894684">
      <w:pPr>
        <w:pStyle w:val="Bezodstpw"/>
        <w:jc w:val="both"/>
        <w:rPr>
          <w:rFonts w:cstheme="minorHAnsi"/>
          <w:sz w:val="24"/>
          <w:szCs w:val="24"/>
          <w:lang w:val="en-GB"/>
        </w:rPr>
      </w:pPr>
    </w:p>
    <w:p w14:paraId="58FAC0BA" w14:textId="77777777" w:rsidR="00D53EEC" w:rsidRPr="003C2C9F" w:rsidRDefault="00C329A5" w:rsidP="00894684">
      <w:pPr>
        <w:pStyle w:val="Bezodstpw"/>
        <w:jc w:val="both"/>
        <w:rPr>
          <w:rFonts w:cstheme="minorHAnsi"/>
          <w:sz w:val="24"/>
          <w:szCs w:val="24"/>
          <w:lang w:val="en-GB"/>
        </w:rPr>
      </w:pPr>
      <w:r>
        <w:rPr>
          <w:rFonts w:cstheme="minorHAnsi"/>
          <w:sz w:val="24"/>
          <w:szCs w:val="24"/>
          <w:lang w:val="en-GB"/>
        </w:rPr>
        <w:t>Hence</w:t>
      </w:r>
      <w:r w:rsidR="004F3F80">
        <w:rPr>
          <w:rFonts w:cstheme="minorHAnsi"/>
          <w:sz w:val="24"/>
          <w:szCs w:val="24"/>
          <w:lang w:val="en-GB"/>
        </w:rPr>
        <w:t>,</w:t>
      </w:r>
      <w:r>
        <w:rPr>
          <w:rFonts w:cstheme="minorHAnsi"/>
          <w:sz w:val="24"/>
          <w:szCs w:val="24"/>
          <w:lang w:val="en-GB"/>
        </w:rPr>
        <w:t xml:space="preserve"> i</w:t>
      </w:r>
      <w:r w:rsidR="00101BFA" w:rsidRPr="003C2C9F">
        <w:rPr>
          <w:rFonts w:cstheme="minorHAnsi"/>
          <w:sz w:val="24"/>
          <w:szCs w:val="24"/>
          <w:lang w:val="en-GB"/>
        </w:rPr>
        <w:t>nterconnections between regions and cities create new channels of political communication with China</w:t>
      </w:r>
      <w:r w:rsidR="003F0A6D">
        <w:rPr>
          <w:rFonts w:cstheme="minorHAnsi"/>
          <w:sz w:val="24"/>
          <w:szCs w:val="24"/>
          <w:lang w:val="en-GB"/>
        </w:rPr>
        <w:t>,</w:t>
      </w:r>
      <w:r w:rsidR="00101BFA" w:rsidRPr="003C2C9F">
        <w:rPr>
          <w:rFonts w:cstheme="minorHAnsi"/>
          <w:sz w:val="24"/>
          <w:szCs w:val="24"/>
          <w:lang w:val="en-GB"/>
        </w:rPr>
        <w:t xml:space="preserve"> </w:t>
      </w:r>
      <w:r w:rsidR="00FB2988">
        <w:rPr>
          <w:rFonts w:cstheme="minorHAnsi"/>
          <w:sz w:val="24"/>
          <w:szCs w:val="24"/>
          <w:lang w:val="en-GB"/>
        </w:rPr>
        <w:t>which</w:t>
      </w:r>
      <w:r w:rsidR="00101BFA" w:rsidRPr="003C2C9F">
        <w:rPr>
          <w:rFonts w:cstheme="minorHAnsi"/>
          <w:sz w:val="24"/>
          <w:szCs w:val="24"/>
          <w:lang w:val="en-GB"/>
        </w:rPr>
        <w:t xml:space="preserve"> might prove very useful in case</w:t>
      </w:r>
      <w:r w:rsidR="004F3F80">
        <w:rPr>
          <w:rFonts w:cstheme="minorHAnsi"/>
          <w:sz w:val="24"/>
          <w:szCs w:val="24"/>
          <w:lang w:val="en-GB"/>
        </w:rPr>
        <w:t>s</w:t>
      </w:r>
      <w:r w:rsidR="00101BFA" w:rsidRPr="003C2C9F">
        <w:rPr>
          <w:rFonts w:cstheme="minorHAnsi"/>
          <w:sz w:val="24"/>
          <w:szCs w:val="24"/>
          <w:lang w:val="en-GB"/>
        </w:rPr>
        <w:t xml:space="preserve"> of deteriorating relations at the inter-governmental level. Rising ten</w:t>
      </w:r>
      <w:r>
        <w:rPr>
          <w:rFonts w:cstheme="minorHAnsi"/>
          <w:sz w:val="24"/>
          <w:szCs w:val="24"/>
          <w:lang w:val="en-GB"/>
        </w:rPr>
        <w:t xml:space="preserve">sions between the US and China </w:t>
      </w:r>
      <w:r w:rsidR="00101BFA" w:rsidRPr="003C2C9F">
        <w:rPr>
          <w:rFonts w:cstheme="minorHAnsi"/>
          <w:sz w:val="24"/>
          <w:szCs w:val="24"/>
          <w:lang w:val="en-GB"/>
        </w:rPr>
        <w:t>might force Europe to be involved in the diplomatic conflict, most probably on the American side</w:t>
      </w:r>
      <w:r w:rsidR="004F3F80" w:rsidRPr="00B153D2">
        <w:rPr>
          <w:rFonts w:cs="Times New Roman"/>
          <w:sz w:val="24"/>
          <w:szCs w:val="24"/>
          <w:lang w:val="en-AU"/>
        </w:rPr>
        <w:t>—</w:t>
      </w:r>
      <w:r>
        <w:rPr>
          <w:rFonts w:cstheme="minorHAnsi"/>
          <w:sz w:val="24"/>
          <w:szCs w:val="24"/>
          <w:lang w:val="en-GB"/>
        </w:rPr>
        <w:t>voluntar</w:t>
      </w:r>
      <w:r w:rsidR="004F3F80">
        <w:rPr>
          <w:rFonts w:cstheme="minorHAnsi"/>
          <w:sz w:val="24"/>
          <w:szCs w:val="24"/>
          <w:lang w:val="en-GB"/>
        </w:rPr>
        <w:t>il</w:t>
      </w:r>
      <w:r>
        <w:rPr>
          <w:rFonts w:cstheme="minorHAnsi"/>
          <w:sz w:val="24"/>
          <w:szCs w:val="24"/>
          <w:lang w:val="en-GB"/>
        </w:rPr>
        <w:t>y or under US</w:t>
      </w:r>
      <w:r w:rsidR="00101BFA" w:rsidRPr="003C2C9F">
        <w:rPr>
          <w:rFonts w:cstheme="minorHAnsi"/>
          <w:sz w:val="24"/>
          <w:szCs w:val="24"/>
          <w:lang w:val="en-GB"/>
        </w:rPr>
        <w:t xml:space="preserve"> </w:t>
      </w:r>
      <w:r w:rsidR="00D53EEC" w:rsidRPr="003C2C9F">
        <w:rPr>
          <w:rFonts w:cstheme="minorHAnsi"/>
          <w:sz w:val="24"/>
          <w:szCs w:val="24"/>
          <w:lang w:val="en-GB"/>
        </w:rPr>
        <w:t>pre</w:t>
      </w:r>
      <w:r w:rsidR="00101BFA" w:rsidRPr="003C2C9F">
        <w:rPr>
          <w:rFonts w:cstheme="minorHAnsi"/>
          <w:sz w:val="24"/>
          <w:szCs w:val="24"/>
          <w:lang w:val="en-GB"/>
        </w:rPr>
        <w:t>s</w:t>
      </w:r>
      <w:r w:rsidR="00D53EEC" w:rsidRPr="003C2C9F">
        <w:rPr>
          <w:rFonts w:cstheme="minorHAnsi"/>
          <w:sz w:val="24"/>
          <w:szCs w:val="24"/>
          <w:lang w:val="en-GB"/>
        </w:rPr>
        <w:t>sure. Europeans</w:t>
      </w:r>
      <w:r w:rsidR="004F3F80">
        <w:rPr>
          <w:rFonts w:cstheme="minorHAnsi"/>
          <w:sz w:val="24"/>
          <w:szCs w:val="24"/>
          <w:lang w:val="en-GB"/>
        </w:rPr>
        <w:t>, however,</w:t>
      </w:r>
      <w:r w:rsidR="00D53EEC" w:rsidRPr="003C2C9F">
        <w:rPr>
          <w:rFonts w:cstheme="minorHAnsi"/>
          <w:sz w:val="24"/>
          <w:szCs w:val="24"/>
          <w:lang w:val="en-GB"/>
        </w:rPr>
        <w:t xml:space="preserve"> are also looking for their own, third path of cooperation between the powers. An example of this is a reaction to </w:t>
      </w:r>
      <w:r w:rsidR="00101BFA" w:rsidRPr="003C2C9F">
        <w:rPr>
          <w:rFonts w:cstheme="minorHAnsi"/>
          <w:sz w:val="24"/>
          <w:szCs w:val="24"/>
          <w:lang w:val="en-GB"/>
        </w:rPr>
        <w:t xml:space="preserve">Trump’s withdrawal from </w:t>
      </w:r>
      <w:r w:rsidR="004F3F80">
        <w:rPr>
          <w:rFonts w:cstheme="minorHAnsi"/>
          <w:sz w:val="24"/>
          <w:szCs w:val="24"/>
          <w:lang w:val="en-GB"/>
        </w:rPr>
        <w:t xml:space="preserve">the </w:t>
      </w:r>
      <w:r w:rsidR="00101BFA" w:rsidRPr="003C2C9F">
        <w:rPr>
          <w:rFonts w:cstheme="minorHAnsi"/>
          <w:sz w:val="24"/>
          <w:szCs w:val="24"/>
          <w:lang w:val="en-GB"/>
        </w:rPr>
        <w:t xml:space="preserve">Paris </w:t>
      </w:r>
      <w:r w:rsidR="00D53EEC" w:rsidRPr="003C2C9F">
        <w:rPr>
          <w:rFonts w:cstheme="minorHAnsi"/>
          <w:sz w:val="24"/>
          <w:szCs w:val="24"/>
          <w:lang w:val="en-GB"/>
        </w:rPr>
        <w:t>A</w:t>
      </w:r>
      <w:r w:rsidR="00101BFA" w:rsidRPr="003C2C9F">
        <w:rPr>
          <w:rFonts w:cstheme="minorHAnsi"/>
          <w:sz w:val="24"/>
          <w:szCs w:val="24"/>
          <w:lang w:val="en-GB"/>
        </w:rPr>
        <w:t>greement</w:t>
      </w:r>
      <w:r w:rsidR="004F3F80">
        <w:rPr>
          <w:rFonts w:cstheme="minorHAnsi"/>
          <w:sz w:val="24"/>
          <w:szCs w:val="24"/>
          <w:lang w:val="en-GB"/>
        </w:rPr>
        <w:t>,</w:t>
      </w:r>
      <w:r w:rsidR="00101BFA" w:rsidRPr="003C2C9F">
        <w:rPr>
          <w:rFonts w:cstheme="minorHAnsi"/>
          <w:sz w:val="24"/>
          <w:szCs w:val="24"/>
          <w:lang w:val="en-GB"/>
        </w:rPr>
        <w:t xml:space="preserve"> </w:t>
      </w:r>
      <w:r w:rsidR="00D53EEC" w:rsidRPr="003C2C9F">
        <w:rPr>
          <w:rFonts w:cstheme="minorHAnsi"/>
          <w:sz w:val="24"/>
          <w:szCs w:val="24"/>
          <w:lang w:val="en-GB"/>
        </w:rPr>
        <w:t xml:space="preserve">an illustration of the </w:t>
      </w:r>
      <w:r w:rsidR="00101BFA" w:rsidRPr="003C2C9F">
        <w:rPr>
          <w:rFonts w:cstheme="minorHAnsi"/>
          <w:sz w:val="24"/>
          <w:szCs w:val="24"/>
          <w:lang w:val="en-GB"/>
        </w:rPr>
        <w:t xml:space="preserve">significance of sub-state </w:t>
      </w:r>
      <w:r w:rsidR="00101BFA" w:rsidRPr="003C2C9F">
        <w:rPr>
          <w:rFonts w:cstheme="minorHAnsi"/>
          <w:sz w:val="24"/>
          <w:szCs w:val="24"/>
          <w:lang w:val="en-GB"/>
        </w:rPr>
        <w:lastRenderedPageBreak/>
        <w:t xml:space="preserve">relations in mitigating crises on the diplomatic level. Despite </w:t>
      </w:r>
      <w:r w:rsidR="004F3F80">
        <w:rPr>
          <w:rFonts w:cstheme="minorHAnsi"/>
          <w:sz w:val="24"/>
          <w:szCs w:val="24"/>
          <w:lang w:val="en-GB"/>
        </w:rPr>
        <w:t xml:space="preserve">a </w:t>
      </w:r>
      <w:r w:rsidR="00101BFA" w:rsidRPr="003C2C9F">
        <w:rPr>
          <w:rFonts w:cstheme="minorHAnsi"/>
          <w:sz w:val="24"/>
          <w:szCs w:val="24"/>
          <w:lang w:val="en-GB"/>
        </w:rPr>
        <w:t xml:space="preserve">political impasse between Washington and Beijing, many local and regional authorities in </w:t>
      </w:r>
      <w:r w:rsidR="004F3F80">
        <w:rPr>
          <w:rFonts w:cstheme="minorHAnsi"/>
          <w:sz w:val="24"/>
          <w:szCs w:val="24"/>
          <w:lang w:val="en-GB"/>
        </w:rPr>
        <w:t xml:space="preserve">the </w:t>
      </w:r>
      <w:r w:rsidR="00101BFA" w:rsidRPr="003C2C9F">
        <w:rPr>
          <w:rFonts w:cstheme="minorHAnsi"/>
          <w:sz w:val="24"/>
          <w:szCs w:val="24"/>
          <w:lang w:val="en-GB"/>
        </w:rPr>
        <w:t>US</w:t>
      </w:r>
      <w:r w:rsidR="004F3F80">
        <w:rPr>
          <w:rFonts w:cstheme="minorHAnsi"/>
          <w:sz w:val="24"/>
          <w:szCs w:val="24"/>
          <w:lang w:val="en-GB"/>
        </w:rPr>
        <w:t>A</w:t>
      </w:r>
      <w:r w:rsidR="00101BFA" w:rsidRPr="003C2C9F">
        <w:rPr>
          <w:rFonts w:cstheme="minorHAnsi"/>
          <w:sz w:val="24"/>
          <w:szCs w:val="24"/>
          <w:lang w:val="en-GB"/>
        </w:rPr>
        <w:t xml:space="preserve"> </w:t>
      </w:r>
      <w:r w:rsidR="00FB2988">
        <w:rPr>
          <w:rFonts w:cstheme="minorHAnsi"/>
          <w:sz w:val="24"/>
          <w:szCs w:val="24"/>
          <w:lang w:val="en-GB"/>
        </w:rPr>
        <w:t xml:space="preserve">have </w:t>
      </w:r>
      <w:r w:rsidR="00101BFA" w:rsidRPr="003C2C9F">
        <w:rPr>
          <w:rFonts w:cstheme="minorHAnsi"/>
          <w:sz w:val="24"/>
          <w:szCs w:val="24"/>
          <w:lang w:val="en-GB"/>
        </w:rPr>
        <w:t xml:space="preserve">declared </w:t>
      </w:r>
      <w:r w:rsidR="004F3F80">
        <w:rPr>
          <w:rFonts w:cstheme="minorHAnsi"/>
          <w:sz w:val="24"/>
          <w:szCs w:val="24"/>
          <w:lang w:val="en-GB"/>
        </w:rPr>
        <w:t>their</w:t>
      </w:r>
      <w:r w:rsidR="00101BFA" w:rsidRPr="003C2C9F">
        <w:rPr>
          <w:rFonts w:cstheme="minorHAnsi"/>
          <w:sz w:val="24"/>
          <w:szCs w:val="24"/>
          <w:lang w:val="en-GB"/>
        </w:rPr>
        <w:t xml:space="preserve"> continu</w:t>
      </w:r>
      <w:r w:rsidR="004F3F80">
        <w:rPr>
          <w:rFonts w:cstheme="minorHAnsi"/>
          <w:sz w:val="24"/>
          <w:szCs w:val="24"/>
          <w:lang w:val="en-GB"/>
        </w:rPr>
        <w:t>ed</w:t>
      </w:r>
      <w:r w:rsidR="00101BFA" w:rsidRPr="003C2C9F">
        <w:rPr>
          <w:rFonts w:cstheme="minorHAnsi"/>
          <w:sz w:val="24"/>
          <w:szCs w:val="24"/>
          <w:lang w:val="en-GB"/>
        </w:rPr>
        <w:t xml:space="preserve"> cooperation on climate, clean energy or low-carbon development. China has acknowledge</w:t>
      </w:r>
      <w:r w:rsidR="004F3F80">
        <w:rPr>
          <w:rFonts w:cstheme="minorHAnsi"/>
          <w:sz w:val="24"/>
          <w:szCs w:val="24"/>
          <w:lang w:val="en-GB"/>
        </w:rPr>
        <w:t>d</w:t>
      </w:r>
      <w:r w:rsidR="00101BFA" w:rsidRPr="003C2C9F">
        <w:rPr>
          <w:rFonts w:cstheme="minorHAnsi"/>
          <w:sz w:val="24"/>
          <w:szCs w:val="24"/>
          <w:lang w:val="en-GB"/>
        </w:rPr>
        <w:t xml:space="preserve"> </w:t>
      </w:r>
      <w:r w:rsidR="004F3F80">
        <w:rPr>
          <w:rFonts w:cstheme="minorHAnsi"/>
          <w:sz w:val="24"/>
          <w:szCs w:val="24"/>
          <w:lang w:val="en-GB"/>
        </w:rPr>
        <w:t>this</w:t>
      </w:r>
      <w:r w:rsidR="00101BFA" w:rsidRPr="003C2C9F">
        <w:rPr>
          <w:rFonts w:cstheme="minorHAnsi"/>
          <w:sz w:val="24"/>
          <w:szCs w:val="24"/>
          <w:lang w:val="en-GB"/>
        </w:rPr>
        <w:t xml:space="preserve"> and president Xi Jinping even met in person with the governor of California, Jerry Brown </w:t>
      </w:r>
      <w:r w:rsidR="005719A0" w:rsidRPr="003C2C9F">
        <w:rPr>
          <w:rFonts w:cstheme="minorHAnsi"/>
          <w:sz w:val="24"/>
          <w:szCs w:val="24"/>
          <w:lang w:val="en-GB"/>
        </w:rPr>
        <w:t>(</w:t>
      </w:r>
      <w:r w:rsidR="00C23FCD" w:rsidRPr="003C2C9F">
        <w:rPr>
          <w:rFonts w:cstheme="minorHAnsi"/>
          <w:sz w:val="24"/>
          <w:szCs w:val="24"/>
          <w:lang w:val="en-GB"/>
        </w:rPr>
        <w:fldChar w:fldCharType="begin"/>
      </w:r>
      <w:r w:rsidR="00827F2A">
        <w:rPr>
          <w:rFonts w:cstheme="minorHAnsi"/>
          <w:sz w:val="24"/>
          <w:szCs w:val="24"/>
          <w:lang w:val="en-GB"/>
        </w:rPr>
        <w:instrText xml:space="preserve"> ADDIN ZOTERO_ITEM CSL_CITATION {"citationID":"MMmSpGYc","properties":{"formattedCitation":"Hern\\uc0\\u225{}ndez i Nagourney, \\uc0\\u8222{}As Trump Steps Back, Jerry Brown Talks Climate Change in China\\uc0\\u8221{}.","plainCitation":"Hernández i Nagourney, „As Trump Steps Back, Jerry Brown Talks Climate Change in China”.","dontUpdate":true,"noteIndex":0},"citationItems":[{"id":1843,"uris":["http://zotero.org/users/3013709/items/5T285A5U"],"uri":["http://zotero.org/users/3013709/items/5T285A5U"],"itemData":{"id":1843,"type":"article-newspaper","abstract":"Gov. Jerry Brown, 18 months from leaving office, is finishing his term as the nation’s de facto envoy on climate change.","container-title":"The New York Times","ISSN":"0362-4331","language":"en-US","section":"World","source":"NYTimes.com","title":"As Trump Steps Back, Jerry Brown Talks Climate Change in China","URL":"https://www.nytimes.com/2017/06/06/world/asia/xi-jinping-china-jerry-brown-california-climate.html","author":[{"family":"Hernández","given":"Javier C."},{"family":"Nagourney","given":"Adam"}],"accessed":{"date-parts":[["2020",1,30]]},"issued":{"date-parts":[["2017",6,6]]}}}],"schema":"https://github.com/citation-style-language/schema/raw/master/csl-citation.json"} </w:instrText>
      </w:r>
      <w:r w:rsidR="00C23FCD" w:rsidRPr="003C2C9F">
        <w:rPr>
          <w:rFonts w:cstheme="minorHAnsi"/>
          <w:sz w:val="24"/>
          <w:szCs w:val="24"/>
          <w:lang w:val="en-GB"/>
        </w:rPr>
        <w:fldChar w:fldCharType="separate"/>
      </w:r>
      <w:r>
        <w:rPr>
          <w:rFonts w:cstheme="minorHAnsi"/>
          <w:sz w:val="24"/>
          <w:szCs w:val="24"/>
          <w:lang w:val="en-GB"/>
        </w:rPr>
        <w:t>Hernández and</w:t>
      </w:r>
      <w:r w:rsidR="00906B48" w:rsidRPr="003C2C9F">
        <w:rPr>
          <w:rFonts w:cstheme="minorHAnsi"/>
          <w:sz w:val="24"/>
          <w:szCs w:val="24"/>
          <w:lang w:val="en-GB"/>
        </w:rPr>
        <w:t xml:space="preserve"> Nagourney</w:t>
      </w:r>
      <w:r w:rsidR="005719A0" w:rsidRPr="003C2C9F">
        <w:rPr>
          <w:rFonts w:cstheme="minorHAnsi"/>
          <w:sz w:val="24"/>
          <w:szCs w:val="24"/>
          <w:lang w:val="en-GB"/>
        </w:rPr>
        <w:t xml:space="preserve"> 2017)</w:t>
      </w:r>
      <w:r w:rsidR="00C23FCD" w:rsidRPr="003C2C9F">
        <w:rPr>
          <w:rFonts w:cstheme="minorHAnsi"/>
          <w:sz w:val="24"/>
          <w:szCs w:val="24"/>
          <w:lang w:val="en-GB"/>
        </w:rPr>
        <w:fldChar w:fldCharType="end"/>
      </w:r>
      <w:r w:rsidR="00101BFA" w:rsidRPr="003C2C9F">
        <w:rPr>
          <w:rFonts w:cstheme="minorHAnsi"/>
          <w:sz w:val="24"/>
          <w:szCs w:val="24"/>
          <w:lang w:val="en-GB"/>
        </w:rPr>
        <w:t xml:space="preserve">.  </w:t>
      </w:r>
    </w:p>
    <w:p w14:paraId="26C07630" w14:textId="77777777" w:rsidR="00814D59" w:rsidRDefault="00814D59" w:rsidP="00894684">
      <w:pPr>
        <w:pStyle w:val="Bezodstpw"/>
        <w:jc w:val="both"/>
        <w:rPr>
          <w:rFonts w:cstheme="minorHAnsi"/>
          <w:b/>
          <w:sz w:val="24"/>
          <w:szCs w:val="24"/>
          <w:lang w:val="en-GB"/>
        </w:rPr>
      </w:pPr>
    </w:p>
    <w:p w14:paraId="4082E861" w14:textId="77777777" w:rsidR="002D011F" w:rsidRDefault="002D011F" w:rsidP="00894684">
      <w:pPr>
        <w:pStyle w:val="Bezodstpw"/>
        <w:jc w:val="both"/>
        <w:rPr>
          <w:rFonts w:cstheme="minorHAnsi"/>
          <w:b/>
          <w:sz w:val="24"/>
          <w:szCs w:val="24"/>
          <w:lang w:val="en-GB"/>
        </w:rPr>
      </w:pPr>
    </w:p>
    <w:p w14:paraId="79199C03" w14:textId="77777777" w:rsidR="002D011F" w:rsidRDefault="002D011F" w:rsidP="00894684">
      <w:pPr>
        <w:pStyle w:val="Bezodstpw"/>
        <w:jc w:val="both"/>
        <w:rPr>
          <w:rFonts w:cstheme="minorHAnsi"/>
          <w:b/>
          <w:sz w:val="24"/>
          <w:szCs w:val="24"/>
          <w:lang w:val="en-GB"/>
        </w:rPr>
      </w:pPr>
    </w:p>
    <w:p w14:paraId="668329EE" w14:textId="77777777" w:rsidR="002D011F" w:rsidRDefault="002D011F" w:rsidP="00894684">
      <w:pPr>
        <w:pStyle w:val="Bezodstpw"/>
        <w:jc w:val="both"/>
        <w:rPr>
          <w:rFonts w:cstheme="minorHAnsi"/>
          <w:b/>
          <w:sz w:val="24"/>
          <w:szCs w:val="24"/>
          <w:lang w:val="en-GB"/>
        </w:rPr>
      </w:pPr>
    </w:p>
    <w:p w14:paraId="50EC7FA1" w14:textId="77777777" w:rsidR="00660C03" w:rsidRPr="003C2C9F" w:rsidRDefault="00101BFA" w:rsidP="00894684">
      <w:pPr>
        <w:pStyle w:val="Bezodstpw"/>
        <w:jc w:val="both"/>
        <w:rPr>
          <w:rFonts w:cstheme="minorHAnsi"/>
          <w:b/>
          <w:sz w:val="24"/>
          <w:szCs w:val="24"/>
          <w:lang w:val="en-GB"/>
        </w:rPr>
      </w:pPr>
      <w:r w:rsidRPr="003C2C9F">
        <w:rPr>
          <w:rFonts w:cstheme="minorHAnsi"/>
          <w:b/>
          <w:sz w:val="24"/>
          <w:szCs w:val="24"/>
          <w:lang w:val="en-GB"/>
        </w:rPr>
        <w:t xml:space="preserve">Sub-national </w:t>
      </w:r>
      <w:r w:rsidR="005A6F7F" w:rsidRPr="003C2C9F">
        <w:rPr>
          <w:rFonts w:cstheme="minorHAnsi"/>
          <w:b/>
          <w:sz w:val="24"/>
          <w:szCs w:val="24"/>
          <w:lang w:val="en-GB"/>
        </w:rPr>
        <w:t>interactions</w:t>
      </w:r>
      <w:r w:rsidRPr="003C2C9F">
        <w:rPr>
          <w:rFonts w:cstheme="minorHAnsi"/>
          <w:b/>
          <w:sz w:val="24"/>
          <w:szCs w:val="24"/>
          <w:lang w:val="en-GB"/>
        </w:rPr>
        <w:t xml:space="preserve"> with China: case study of Germany</w:t>
      </w:r>
    </w:p>
    <w:p w14:paraId="1BE91A1C" w14:textId="77777777" w:rsidR="00DA79AB" w:rsidRPr="003C2C9F" w:rsidRDefault="00DA79AB" w:rsidP="00894684">
      <w:pPr>
        <w:pStyle w:val="Bezodstpw"/>
        <w:jc w:val="both"/>
        <w:rPr>
          <w:rFonts w:cstheme="minorHAnsi"/>
          <w:b/>
          <w:sz w:val="24"/>
          <w:szCs w:val="24"/>
          <w:lang w:val="en-GB"/>
        </w:rPr>
      </w:pPr>
    </w:p>
    <w:p w14:paraId="589B56BF" w14:textId="77777777" w:rsidR="00406945" w:rsidRPr="003C2C9F" w:rsidRDefault="00D53EEC" w:rsidP="00894684">
      <w:pPr>
        <w:pStyle w:val="Bezodstpw"/>
        <w:jc w:val="both"/>
        <w:rPr>
          <w:rFonts w:cstheme="minorHAnsi"/>
          <w:sz w:val="24"/>
          <w:szCs w:val="24"/>
          <w:lang w:val="en-GB"/>
        </w:rPr>
      </w:pPr>
      <w:r w:rsidRPr="003C2C9F">
        <w:rPr>
          <w:rFonts w:cstheme="minorHAnsi"/>
          <w:sz w:val="24"/>
          <w:szCs w:val="24"/>
          <w:lang w:val="en-GB"/>
        </w:rPr>
        <w:t xml:space="preserve">In these considerations, </w:t>
      </w:r>
      <w:r w:rsidR="004B1D2E" w:rsidRPr="003C2C9F">
        <w:rPr>
          <w:rFonts w:cstheme="minorHAnsi"/>
          <w:sz w:val="24"/>
          <w:szCs w:val="24"/>
          <w:lang w:val="en-GB"/>
        </w:rPr>
        <w:t>Germany</w:t>
      </w:r>
      <w:r w:rsidR="004F3F80">
        <w:rPr>
          <w:rFonts w:cstheme="minorHAnsi"/>
          <w:sz w:val="24"/>
          <w:szCs w:val="24"/>
          <w:lang w:val="en-GB"/>
        </w:rPr>
        <w:t xml:space="preserve"> (FRG)</w:t>
      </w:r>
      <w:r w:rsidR="00527C72" w:rsidRPr="003C2C9F">
        <w:rPr>
          <w:rFonts w:cstheme="minorHAnsi"/>
          <w:sz w:val="24"/>
          <w:szCs w:val="24"/>
          <w:lang w:val="en-US"/>
        </w:rPr>
        <w:t xml:space="preserve"> </w:t>
      </w:r>
      <w:r w:rsidRPr="003C2C9F">
        <w:rPr>
          <w:rFonts w:cstheme="minorHAnsi"/>
          <w:sz w:val="24"/>
          <w:szCs w:val="24"/>
          <w:lang w:val="en-GB"/>
        </w:rPr>
        <w:t xml:space="preserve">is </w:t>
      </w:r>
      <w:r w:rsidR="00FC040A" w:rsidRPr="003C2C9F">
        <w:rPr>
          <w:rFonts w:cstheme="minorHAnsi"/>
          <w:sz w:val="24"/>
          <w:szCs w:val="24"/>
          <w:lang w:val="en-GB"/>
        </w:rPr>
        <w:t xml:space="preserve">a special case of a country that conducts </w:t>
      </w:r>
      <w:r w:rsidR="00406945" w:rsidRPr="003C2C9F">
        <w:rPr>
          <w:rFonts w:cstheme="minorHAnsi"/>
          <w:sz w:val="24"/>
          <w:szCs w:val="24"/>
          <w:lang w:val="en-GB"/>
        </w:rPr>
        <w:t xml:space="preserve">intensive </w:t>
      </w:r>
      <w:r w:rsidR="00FC040A" w:rsidRPr="003C2C9F">
        <w:rPr>
          <w:rFonts w:cstheme="minorHAnsi"/>
          <w:sz w:val="24"/>
          <w:szCs w:val="24"/>
          <w:lang w:val="en-GB"/>
        </w:rPr>
        <w:t xml:space="preserve"> </w:t>
      </w:r>
      <w:r w:rsidR="00406945" w:rsidRPr="003C2C9F">
        <w:rPr>
          <w:rFonts w:cstheme="minorHAnsi"/>
          <w:sz w:val="24"/>
          <w:szCs w:val="24"/>
          <w:lang w:val="en-GB"/>
        </w:rPr>
        <w:t>three-tier</w:t>
      </w:r>
      <w:r w:rsidR="00FC040A" w:rsidRPr="003C2C9F">
        <w:rPr>
          <w:rFonts w:cstheme="minorHAnsi"/>
          <w:sz w:val="24"/>
          <w:szCs w:val="24"/>
          <w:lang w:val="en-GB"/>
        </w:rPr>
        <w:t xml:space="preserve"> international cooperation</w:t>
      </w:r>
      <w:r w:rsidR="004F3F80" w:rsidRPr="00B153D2">
        <w:rPr>
          <w:rFonts w:cs="Times New Roman"/>
          <w:sz w:val="24"/>
          <w:szCs w:val="24"/>
          <w:lang w:val="en-AU"/>
        </w:rPr>
        <w:t>—</w:t>
      </w:r>
      <w:r w:rsidR="00406945" w:rsidRPr="003C2C9F">
        <w:rPr>
          <w:rFonts w:cstheme="minorHAnsi"/>
          <w:sz w:val="24"/>
          <w:szCs w:val="24"/>
          <w:lang w:val="en-GB"/>
        </w:rPr>
        <w:t>at</w:t>
      </w:r>
      <w:r w:rsidR="004F3F80">
        <w:rPr>
          <w:rFonts w:cstheme="minorHAnsi"/>
          <w:sz w:val="24"/>
          <w:szCs w:val="24"/>
          <w:lang w:val="en-GB"/>
        </w:rPr>
        <w:t xml:space="preserve"> the</w:t>
      </w:r>
      <w:r w:rsidR="00406945" w:rsidRPr="003C2C9F">
        <w:rPr>
          <w:rFonts w:cstheme="minorHAnsi"/>
          <w:sz w:val="24"/>
          <w:szCs w:val="24"/>
          <w:lang w:val="en-GB"/>
        </w:rPr>
        <w:t xml:space="preserve"> </w:t>
      </w:r>
      <w:r w:rsidR="00406945" w:rsidRPr="003C2C9F">
        <w:rPr>
          <w:rFonts w:cstheme="minorHAnsi"/>
          <w:i/>
          <w:sz w:val="24"/>
          <w:szCs w:val="24"/>
          <w:lang w:val="en-GB"/>
        </w:rPr>
        <w:t>macro-level</w:t>
      </w:r>
      <w:r w:rsidR="00406945" w:rsidRPr="003C2C9F">
        <w:rPr>
          <w:rFonts w:cstheme="minorHAnsi"/>
          <w:sz w:val="24"/>
          <w:szCs w:val="24"/>
          <w:lang w:val="en-GB"/>
        </w:rPr>
        <w:t xml:space="preserve"> of the European Union</w:t>
      </w:r>
      <w:r w:rsidR="0095005C" w:rsidRPr="003C2C9F">
        <w:rPr>
          <w:rFonts w:cstheme="minorHAnsi"/>
          <w:sz w:val="24"/>
          <w:szCs w:val="24"/>
          <w:lang w:val="en-GB"/>
        </w:rPr>
        <w:t>, at</w:t>
      </w:r>
      <w:r w:rsidR="004F3F80">
        <w:rPr>
          <w:rFonts w:cstheme="minorHAnsi"/>
          <w:sz w:val="24"/>
          <w:szCs w:val="24"/>
          <w:lang w:val="en-GB"/>
        </w:rPr>
        <w:t xml:space="preserve"> the</w:t>
      </w:r>
      <w:r w:rsidR="0095005C" w:rsidRPr="003C2C9F">
        <w:rPr>
          <w:rFonts w:cstheme="minorHAnsi"/>
          <w:sz w:val="24"/>
          <w:szCs w:val="24"/>
          <w:lang w:val="en-GB"/>
        </w:rPr>
        <w:t xml:space="preserve"> </w:t>
      </w:r>
      <w:r w:rsidR="0095005C" w:rsidRPr="003C2C9F">
        <w:rPr>
          <w:rFonts w:cstheme="minorHAnsi"/>
          <w:i/>
          <w:sz w:val="24"/>
          <w:szCs w:val="24"/>
          <w:lang w:val="en-GB"/>
        </w:rPr>
        <w:t>medium-level</w:t>
      </w:r>
      <w:r w:rsidR="00AC5557">
        <w:rPr>
          <w:rFonts w:cstheme="minorHAnsi"/>
          <w:sz w:val="24"/>
          <w:szCs w:val="24"/>
          <w:lang w:val="en-GB"/>
        </w:rPr>
        <w:t xml:space="preserve"> of its Member S</w:t>
      </w:r>
      <w:r w:rsidR="00406945" w:rsidRPr="003C2C9F">
        <w:rPr>
          <w:rFonts w:cstheme="minorHAnsi"/>
          <w:sz w:val="24"/>
          <w:szCs w:val="24"/>
          <w:lang w:val="en-GB"/>
        </w:rPr>
        <w:t xml:space="preserve">tates, as well as </w:t>
      </w:r>
      <w:r w:rsidR="0095005C" w:rsidRPr="003C2C9F">
        <w:rPr>
          <w:rFonts w:cstheme="minorHAnsi"/>
          <w:sz w:val="24"/>
          <w:szCs w:val="24"/>
          <w:lang w:val="en-GB"/>
        </w:rPr>
        <w:t xml:space="preserve">at </w:t>
      </w:r>
      <w:r w:rsidR="00406945" w:rsidRPr="003C2C9F">
        <w:rPr>
          <w:rFonts w:cstheme="minorHAnsi"/>
          <w:sz w:val="24"/>
          <w:szCs w:val="24"/>
          <w:lang w:val="en-GB"/>
        </w:rPr>
        <w:t xml:space="preserve">the </w:t>
      </w:r>
      <w:r w:rsidR="00406945" w:rsidRPr="003C2C9F">
        <w:rPr>
          <w:rFonts w:cstheme="minorHAnsi"/>
          <w:i/>
          <w:sz w:val="24"/>
          <w:szCs w:val="24"/>
          <w:lang w:val="en-GB"/>
        </w:rPr>
        <w:t>micro-level</w:t>
      </w:r>
      <w:r w:rsidR="0095005C" w:rsidRPr="003C2C9F">
        <w:rPr>
          <w:rFonts w:cstheme="minorHAnsi"/>
          <w:sz w:val="24"/>
          <w:szCs w:val="24"/>
          <w:lang w:val="en-GB"/>
        </w:rPr>
        <w:t xml:space="preserve"> of region-to-region</w:t>
      </w:r>
      <w:r w:rsidR="00406945" w:rsidRPr="003C2C9F">
        <w:rPr>
          <w:rFonts w:cstheme="minorHAnsi"/>
          <w:sz w:val="24"/>
          <w:szCs w:val="24"/>
          <w:lang w:val="en-GB"/>
        </w:rPr>
        <w:t xml:space="preserve"> cooperation</w:t>
      </w:r>
      <w:r w:rsidR="00FC040A" w:rsidRPr="003C2C9F">
        <w:rPr>
          <w:rFonts w:cstheme="minorHAnsi"/>
          <w:sz w:val="24"/>
          <w:szCs w:val="24"/>
          <w:lang w:val="en-GB"/>
        </w:rPr>
        <w:t xml:space="preserve">. </w:t>
      </w:r>
    </w:p>
    <w:p w14:paraId="5A5BCE87" w14:textId="77777777" w:rsidR="00406945" w:rsidRPr="003C2C9F" w:rsidRDefault="00406945" w:rsidP="00894684">
      <w:pPr>
        <w:pStyle w:val="Bezodstpw"/>
        <w:jc w:val="both"/>
        <w:rPr>
          <w:rFonts w:cstheme="minorHAnsi"/>
          <w:sz w:val="24"/>
          <w:szCs w:val="24"/>
          <w:lang w:val="en-GB"/>
        </w:rPr>
      </w:pPr>
    </w:p>
    <w:p w14:paraId="0F0EF586" w14:textId="77777777" w:rsidR="00023630" w:rsidRPr="003C2C9F" w:rsidRDefault="00F41231" w:rsidP="00894684">
      <w:pPr>
        <w:pStyle w:val="Bezodstpw"/>
        <w:jc w:val="both"/>
        <w:rPr>
          <w:rFonts w:cstheme="minorHAnsi"/>
          <w:sz w:val="24"/>
          <w:szCs w:val="24"/>
          <w:lang w:val="en-GB"/>
        </w:rPr>
      </w:pPr>
      <w:r w:rsidRPr="003C2C9F">
        <w:rPr>
          <w:rFonts w:cstheme="minorHAnsi"/>
          <w:sz w:val="24"/>
          <w:szCs w:val="24"/>
          <w:lang w:val="en-GB"/>
        </w:rPr>
        <w:t>At</w:t>
      </w:r>
      <w:r w:rsidR="004F3F80">
        <w:rPr>
          <w:rFonts w:cstheme="minorHAnsi"/>
          <w:sz w:val="24"/>
          <w:szCs w:val="24"/>
          <w:lang w:val="en-GB"/>
        </w:rPr>
        <w:t xml:space="preserve"> the</w:t>
      </w:r>
      <w:r w:rsidRPr="003C2C9F">
        <w:rPr>
          <w:rFonts w:cstheme="minorHAnsi"/>
          <w:sz w:val="24"/>
          <w:szCs w:val="24"/>
          <w:lang w:val="en-GB"/>
        </w:rPr>
        <w:t xml:space="preserve"> </w:t>
      </w:r>
      <w:r w:rsidRPr="003C2C9F">
        <w:rPr>
          <w:rFonts w:cstheme="minorHAnsi"/>
          <w:i/>
          <w:sz w:val="24"/>
          <w:szCs w:val="24"/>
          <w:lang w:val="en-GB"/>
        </w:rPr>
        <w:t>macro-level</w:t>
      </w:r>
      <w:r w:rsidR="004F3F80">
        <w:rPr>
          <w:rFonts w:cstheme="minorHAnsi"/>
          <w:iCs/>
          <w:sz w:val="24"/>
          <w:szCs w:val="24"/>
          <w:lang w:val="en-GB"/>
        </w:rPr>
        <w:t>,</w:t>
      </w:r>
      <w:r w:rsidRPr="003C2C9F">
        <w:rPr>
          <w:rFonts w:cstheme="minorHAnsi"/>
          <w:sz w:val="24"/>
          <w:szCs w:val="24"/>
          <w:lang w:val="en-GB"/>
        </w:rPr>
        <w:t xml:space="preserve"> Germany is an </w:t>
      </w:r>
      <w:r w:rsidR="00FC040A" w:rsidRPr="003C2C9F">
        <w:rPr>
          <w:rFonts w:cstheme="minorHAnsi"/>
          <w:sz w:val="24"/>
          <w:szCs w:val="24"/>
          <w:lang w:val="en-GB"/>
        </w:rPr>
        <w:t>economically and politically leading country in Europe</w:t>
      </w:r>
      <w:r w:rsidR="00353365">
        <w:rPr>
          <w:rFonts w:cstheme="minorHAnsi"/>
          <w:sz w:val="24"/>
          <w:szCs w:val="24"/>
          <w:lang w:val="en-GB"/>
        </w:rPr>
        <w:t xml:space="preserve"> and</w:t>
      </w:r>
      <w:r w:rsidR="00FC040A" w:rsidRPr="003C2C9F">
        <w:rPr>
          <w:rFonts w:cstheme="minorHAnsi"/>
          <w:sz w:val="24"/>
          <w:szCs w:val="24"/>
          <w:lang w:val="en-GB"/>
        </w:rPr>
        <w:t xml:space="preserve"> a</w:t>
      </w:r>
      <w:r w:rsidR="001D5E52" w:rsidRPr="003C2C9F">
        <w:rPr>
          <w:rFonts w:cstheme="minorHAnsi"/>
          <w:sz w:val="24"/>
          <w:szCs w:val="24"/>
          <w:lang w:val="en-GB"/>
        </w:rPr>
        <w:t>n</w:t>
      </w:r>
      <w:r w:rsidR="00FC040A" w:rsidRPr="003C2C9F">
        <w:rPr>
          <w:rFonts w:cstheme="minorHAnsi"/>
          <w:sz w:val="24"/>
          <w:szCs w:val="24"/>
          <w:lang w:val="en-GB"/>
        </w:rPr>
        <w:t xml:space="preserve"> </w:t>
      </w:r>
      <w:r w:rsidR="001D5E52" w:rsidRPr="003C2C9F">
        <w:rPr>
          <w:rFonts w:cstheme="minorHAnsi"/>
          <w:sz w:val="24"/>
          <w:szCs w:val="24"/>
          <w:lang w:val="en-GB"/>
        </w:rPr>
        <w:t>actor</w:t>
      </w:r>
      <w:r w:rsidR="00FC040A" w:rsidRPr="003C2C9F">
        <w:rPr>
          <w:rFonts w:cstheme="minorHAnsi"/>
          <w:sz w:val="24"/>
          <w:szCs w:val="24"/>
          <w:lang w:val="en-GB"/>
        </w:rPr>
        <w:t xml:space="preserve"> </w:t>
      </w:r>
      <w:r w:rsidR="004F3F80">
        <w:rPr>
          <w:rFonts w:cstheme="minorHAnsi"/>
          <w:sz w:val="24"/>
          <w:szCs w:val="24"/>
          <w:lang w:val="en-GB"/>
        </w:rPr>
        <w:t>which</w:t>
      </w:r>
      <w:r w:rsidR="004F3F80" w:rsidRPr="003C2C9F">
        <w:rPr>
          <w:rFonts w:cstheme="minorHAnsi"/>
          <w:sz w:val="24"/>
          <w:szCs w:val="24"/>
          <w:lang w:val="en-GB"/>
        </w:rPr>
        <w:t xml:space="preserve"> </w:t>
      </w:r>
      <w:r w:rsidR="00FC040A" w:rsidRPr="003C2C9F">
        <w:rPr>
          <w:rFonts w:cstheme="minorHAnsi"/>
          <w:sz w:val="24"/>
          <w:szCs w:val="24"/>
          <w:lang w:val="en-GB"/>
        </w:rPr>
        <w:t xml:space="preserve">masterfully plays the game between </w:t>
      </w:r>
      <w:r w:rsidR="008625C7">
        <w:rPr>
          <w:rFonts w:cstheme="minorHAnsi"/>
          <w:sz w:val="24"/>
          <w:szCs w:val="24"/>
          <w:lang w:val="en-GB"/>
        </w:rPr>
        <w:t>EU</w:t>
      </w:r>
      <w:r w:rsidR="00FC040A" w:rsidRPr="003C2C9F">
        <w:rPr>
          <w:rFonts w:cstheme="minorHAnsi"/>
          <w:sz w:val="24"/>
          <w:szCs w:val="24"/>
          <w:lang w:val="en-GB"/>
        </w:rPr>
        <w:t>, United States and China.</w:t>
      </w:r>
      <w:r w:rsidR="001D5E52" w:rsidRPr="003C2C9F">
        <w:rPr>
          <w:rFonts w:cstheme="minorHAnsi"/>
          <w:sz w:val="24"/>
          <w:szCs w:val="24"/>
          <w:lang w:val="en-GB"/>
        </w:rPr>
        <w:t xml:space="preserve"> </w:t>
      </w:r>
      <w:r w:rsidR="00353365">
        <w:rPr>
          <w:rFonts w:cstheme="minorHAnsi"/>
          <w:sz w:val="24"/>
          <w:szCs w:val="24"/>
          <w:lang w:val="en-GB"/>
        </w:rPr>
        <w:t>Today, the FRG</w:t>
      </w:r>
      <w:r w:rsidR="001D5E52" w:rsidRPr="003C2C9F">
        <w:rPr>
          <w:rFonts w:cstheme="minorHAnsi"/>
          <w:sz w:val="24"/>
          <w:szCs w:val="24"/>
          <w:lang w:val="en-GB"/>
        </w:rPr>
        <w:t xml:space="preserve"> is trying to find its own place on the global stage, </w:t>
      </w:r>
      <w:r w:rsidR="00B37099" w:rsidRPr="003C2C9F">
        <w:rPr>
          <w:rFonts w:cstheme="minorHAnsi"/>
          <w:sz w:val="24"/>
          <w:szCs w:val="24"/>
          <w:lang w:val="en-GB"/>
        </w:rPr>
        <w:t xml:space="preserve">somehow denying </w:t>
      </w:r>
      <w:r w:rsidR="001D5E52" w:rsidRPr="003C2C9F">
        <w:rPr>
          <w:rFonts w:cstheme="minorHAnsi"/>
          <w:sz w:val="24"/>
          <w:szCs w:val="24"/>
          <w:lang w:val="en-GB"/>
        </w:rPr>
        <w:t xml:space="preserve">the well-known saying of </w:t>
      </w:r>
      <w:r w:rsidR="00427683" w:rsidRPr="003C2C9F">
        <w:rPr>
          <w:rFonts w:cstheme="minorHAnsi"/>
          <w:sz w:val="24"/>
          <w:szCs w:val="24"/>
          <w:lang w:val="en-GB"/>
        </w:rPr>
        <w:t>Henry</w:t>
      </w:r>
      <w:r w:rsidR="001D5E52" w:rsidRPr="003C2C9F">
        <w:rPr>
          <w:rFonts w:cstheme="minorHAnsi"/>
          <w:sz w:val="24"/>
          <w:szCs w:val="24"/>
          <w:lang w:val="en-GB"/>
        </w:rPr>
        <w:t xml:space="preserve"> Kissinger that </w:t>
      </w:r>
      <w:r w:rsidR="00427683" w:rsidRPr="003C2C9F">
        <w:rPr>
          <w:rFonts w:cstheme="minorHAnsi"/>
          <w:sz w:val="24"/>
          <w:szCs w:val="24"/>
          <w:lang w:val="en-GB"/>
        </w:rPr>
        <w:t>it is</w:t>
      </w:r>
      <w:r w:rsidR="001D5E52" w:rsidRPr="003C2C9F">
        <w:rPr>
          <w:rFonts w:cstheme="minorHAnsi"/>
          <w:sz w:val="24"/>
          <w:szCs w:val="24"/>
          <w:lang w:val="en-GB"/>
        </w:rPr>
        <w:t xml:space="preserve"> </w:t>
      </w:r>
      <w:r w:rsidR="00427683" w:rsidRPr="003C2C9F">
        <w:rPr>
          <w:rFonts w:cstheme="minorHAnsi"/>
          <w:sz w:val="24"/>
          <w:szCs w:val="24"/>
          <w:lang w:val="en-GB"/>
        </w:rPr>
        <w:t>“</w:t>
      </w:r>
      <w:r w:rsidR="001D5E52" w:rsidRPr="003C2C9F">
        <w:rPr>
          <w:rFonts w:cstheme="minorHAnsi"/>
          <w:sz w:val="24"/>
          <w:szCs w:val="24"/>
          <w:lang w:val="en-GB"/>
        </w:rPr>
        <w:t>too big for Europe, but too small for the world</w:t>
      </w:r>
      <w:r w:rsidR="00427683" w:rsidRPr="003C2C9F">
        <w:rPr>
          <w:rFonts w:cstheme="minorHAnsi"/>
          <w:sz w:val="24"/>
          <w:szCs w:val="24"/>
          <w:lang w:val="en-GB"/>
        </w:rPr>
        <w:t>”</w:t>
      </w:r>
      <w:r w:rsidR="001D5E52" w:rsidRPr="003C2C9F">
        <w:rPr>
          <w:rFonts w:cstheme="minorHAnsi"/>
          <w:sz w:val="24"/>
          <w:szCs w:val="24"/>
          <w:lang w:val="en-GB"/>
        </w:rPr>
        <w:t>.</w:t>
      </w:r>
      <w:r w:rsidR="00EA4929" w:rsidRPr="003C2C9F">
        <w:rPr>
          <w:rFonts w:cstheme="minorHAnsi"/>
          <w:sz w:val="24"/>
          <w:szCs w:val="24"/>
          <w:lang w:val="en-GB"/>
        </w:rPr>
        <w:t xml:space="preserve"> Thus</w:t>
      </w:r>
      <w:r w:rsidR="007D4928" w:rsidRPr="003C2C9F">
        <w:rPr>
          <w:rFonts w:cstheme="minorHAnsi"/>
          <w:sz w:val="24"/>
          <w:szCs w:val="24"/>
          <w:lang w:val="en-GB"/>
        </w:rPr>
        <w:t>, as Habermas</w:t>
      </w:r>
      <w:r w:rsidR="009401C4" w:rsidRPr="003C2C9F">
        <w:rPr>
          <w:rFonts w:cstheme="minorHAnsi"/>
          <w:sz w:val="24"/>
          <w:szCs w:val="24"/>
          <w:lang w:val="en-GB"/>
        </w:rPr>
        <w:t xml:space="preserve"> (2011)</w:t>
      </w:r>
      <w:r w:rsidR="007D4928" w:rsidRPr="003C2C9F">
        <w:rPr>
          <w:rFonts w:cstheme="minorHAnsi"/>
          <w:sz w:val="24"/>
          <w:szCs w:val="24"/>
          <w:lang w:val="en-GB"/>
        </w:rPr>
        <w:t xml:space="preserve"> indicates</w:t>
      </w:r>
      <w:r w:rsidR="00BF77B3" w:rsidRPr="003C2C9F">
        <w:rPr>
          <w:rFonts w:cstheme="minorHAnsi"/>
          <w:sz w:val="24"/>
          <w:szCs w:val="24"/>
          <w:lang w:val="en-GB"/>
        </w:rPr>
        <w:t xml:space="preserve">, by going through a series of difficult crises in the EU with a defensive hand, Germany </w:t>
      </w:r>
      <w:r w:rsidR="004F3F80">
        <w:rPr>
          <w:rFonts w:cstheme="minorHAnsi"/>
          <w:sz w:val="24"/>
          <w:szCs w:val="24"/>
          <w:lang w:val="en-GB"/>
        </w:rPr>
        <w:t>has facilitated</w:t>
      </w:r>
      <w:r w:rsidR="00BF77B3" w:rsidRPr="003C2C9F">
        <w:rPr>
          <w:rFonts w:cstheme="minorHAnsi"/>
          <w:sz w:val="24"/>
          <w:szCs w:val="24"/>
          <w:lang w:val="en-GB"/>
        </w:rPr>
        <w:t xml:space="preserve"> the </w:t>
      </w:r>
      <w:r w:rsidR="00C329A5">
        <w:rPr>
          <w:rFonts w:cstheme="minorHAnsi"/>
          <w:sz w:val="24"/>
          <w:szCs w:val="24"/>
          <w:lang w:val="en-GB"/>
        </w:rPr>
        <w:t>“</w:t>
      </w:r>
      <w:r w:rsidR="00EA4929" w:rsidRPr="00C329A5">
        <w:rPr>
          <w:rFonts w:cstheme="minorHAnsi"/>
          <w:sz w:val="24"/>
          <w:szCs w:val="24"/>
          <w:lang w:val="en-GB"/>
        </w:rPr>
        <w:t>Germanis</w:t>
      </w:r>
      <w:r w:rsidR="00BF77B3" w:rsidRPr="00C329A5">
        <w:rPr>
          <w:rFonts w:cstheme="minorHAnsi"/>
          <w:sz w:val="24"/>
          <w:szCs w:val="24"/>
          <w:lang w:val="en-GB"/>
        </w:rPr>
        <w:t>ation</w:t>
      </w:r>
      <w:r w:rsidR="00C329A5">
        <w:rPr>
          <w:rFonts w:cstheme="minorHAnsi"/>
          <w:i/>
          <w:sz w:val="24"/>
          <w:szCs w:val="24"/>
          <w:lang w:val="en-GB"/>
        </w:rPr>
        <w:t>”</w:t>
      </w:r>
      <w:r w:rsidR="00BF77B3" w:rsidRPr="003C2C9F">
        <w:rPr>
          <w:rFonts w:cstheme="minorHAnsi"/>
          <w:sz w:val="24"/>
          <w:szCs w:val="24"/>
          <w:lang w:val="en-GB"/>
        </w:rPr>
        <w:t xml:space="preserve"> of European politics and transformed itself into a European leader </w:t>
      </w:r>
      <w:r w:rsidR="004F3F80">
        <w:rPr>
          <w:rFonts w:cstheme="minorHAnsi"/>
          <w:sz w:val="24"/>
          <w:szCs w:val="24"/>
          <w:lang w:val="en-GB"/>
        </w:rPr>
        <w:t>which</w:t>
      </w:r>
      <w:r w:rsidR="004F3F80" w:rsidRPr="003C2C9F">
        <w:rPr>
          <w:rFonts w:cstheme="minorHAnsi"/>
          <w:sz w:val="24"/>
          <w:szCs w:val="24"/>
          <w:lang w:val="en-GB"/>
        </w:rPr>
        <w:t xml:space="preserve"> </w:t>
      </w:r>
      <w:r w:rsidR="00BF77B3" w:rsidRPr="003C2C9F">
        <w:rPr>
          <w:rFonts w:cstheme="minorHAnsi"/>
          <w:sz w:val="24"/>
          <w:szCs w:val="24"/>
          <w:lang w:val="en-GB"/>
        </w:rPr>
        <w:t xml:space="preserve">can impose </w:t>
      </w:r>
      <w:r w:rsidR="002700E9">
        <w:rPr>
          <w:rFonts w:cstheme="minorHAnsi"/>
          <w:sz w:val="24"/>
          <w:szCs w:val="24"/>
          <w:lang w:val="en-GB"/>
        </w:rPr>
        <w:t xml:space="preserve">on </w:t>
      </w:r>
      <w:r w:rsidR="00BF77B3" w:rsidRPr="003C2C9F">
        <w:rPr>
          <w:rFonts w:cstheme="minorHAnsi"/>
          <w:sz w:val="24"/>
          <w:szCs w:val="24"/>
          <w:lang w:val="en-GB"/>
        </w:rPr>
        <w:t xml:space="preserve">Europe to </w:t>
      </w:r>
      <w:r w:rsidR="00EA4929" w:rsidRPr="003C2C9F">
        <w:rPr>
          <w:rFonts w:cstheme="minorHAnsi"/>
          <w:sz w:val="24"/>
          <w:szCs w:val="24"/>
          <w:lang w:val="en-GB"/>
        </w:rPr>
        <w:t>realize</w:t>
      </w:r>
      <w:r w:rsidR="00BF77B3" w:rsidRPr="003C2C9F">
        <w:rPr>
          <w:rFonts w:cstheme="minorHAnsi"/>
          <w:sz w:val="24"/>
          <w:szCs w:val="24"/>
          <w:lang w:val="en-GB"/>
        </w:rPr>
        <w:t xml:space="preserve"> </w:t>
      </w:r>
      <w:r w:rsidR="003F0A6D">
        <w:rPr>
          <w:rFonts w:cstheme="minorHAnsi"/>
          <w:sz w:val="24"/>
          <w:szCs w:val="24"/>
          <w:lang w:val="en-GB"/>
        </w:rPr>
        <w:t>German</w:t>
      </w:r>
      <w:r w:rsidR="003F0A6D" w:rsidRPr="003C2C9F">
        <w:rPr>
          <w:rFonts w:cstheme="minorHAnsi"/>
          <w:sz w:val="24"/>
          <w:szCs w:val="24"/>
          <w:lang w:val="en-GB"/>
        </w:rPr>
        <w:t xml:space="preserve"> </w:t>
      </w:r>
      <w:r w:rsidR="00BF77B3" w:rsidRPr="003C2C9F">
        <w:rPr>
          <w:rFonts w:cstheme="minorHAnsi"/>
          <w:sz w:val="24"/>
          <w:szCs w:val="24"/>
          <w:lang w:val="en-GB"/>
        </w:rPr>
        <w:t>policy</w:t>
      </w:r>
      <w:r w:rsidR="00C329A5">
        <w:rPr>
          <w:rFonts w:cstheme="minorHAnsi"/>
          <w:sz w:val="24"/>
          <w:szCs w:val="24"/>
          <w:lang w:val="en-GB"/>
        </w:rPr>
        <w:t xml:space="preserve"> (Bulmer and</w:t>
      </w:r>
      <w:r w:rsidR="00406945" w:rsidRPr="003C2C9F">
        <w:rPr>
          <w:rFonts w:cstheme="minorHAnsi"/>
          <w:sz w:val="24"/>
          <w:szCs w:val="24"/>
          <w:lang w:val="en-GB"/>
        </w:rPr>
        <w:t xml:space="preserve"> Paterson 2018; Schoeller 2019)</w:t>
      </w:r>
      <w:r w:rsidR="00BF77B3" w:rsidRPr="003C2C9F">
        <w:rPr>
          <w:rFonts w:cstheme="minorHAnsi"/>
          <w:sz w:val="24"/>
          <w:szCs w:val="24"/>
          <w:lang w:val="en-GB"/>
        </w:rPr>
        <w:t xml:space="preserve">. </w:t>
      </w:r>
      <w:r w:rsidR="003C3D2E" w:rsidRPr="003C2C9F">
        <w:rPr>
          <w:rFonts w:cstheme="minorHAnsi"/>
          <w:sz w:val="24"/>
          <w:szCs w:val="24"/>
          <w:lang w:val="en-GB"/>
        </w:rPr>
        <w:t>At</w:t>
      </w:r>
      <w:r w:rsidR="004F3F80">
        <w:rPr>
          <w:rFonts w:cstheme="minorHAnsi"/>
          <w:sz w:val="24"/>
          <w:szCs w:val="24"/>
          <w:lang w:val="en-GB"/>
        </w:rPr>
        <w:t xml:space="preserve"> a</w:t>
      </w:r>
      <w:r w:rsidR="003C3D2E" w:rsidRPr="003C2C9F">
        <w:rPr>
          <w:rFonts w:cstheme="minorHAnsi"/>
          <w:sz w:val="24"/>
          <w:szCs w:val="24"/>
          <w:lang w:val="en-GB"/>
        </w:rPr>
        <w:t xml:space="preserve"> </w:t>
      </w:r>
      <w:r w:rsidR="003C3D2E" w:rsidRPr="003C2C9F">
        <w:rPr>
          <w:rFonts w:cstheme="minorHAnsi"/>
          <w:i/>
          <w:sz w:val="24"/>
          <w:szCs w:val="24"/>
          <w:lang w:val="en-GB"/>
        </w:rPr>
        <w:t>medium–level</w:t>
      </w:r>
      <w:r w:rsidR="0078494A" w:rsidRPr="003C2C9F">
        <w:rPr>
          <w:rFonts w:cstheme="minorHAnsi"/>
          <w:sz w:val="24"/>
          <w:szCs w:val="24"/>
          <w:lang w:val="en-GB"/>
        </w:rPr>
        <w:t>,</w:t>
      </w:r>
      <w:r w:rsidR="003C3D2E" w:rsidRPr="003C2C9F">
        <w:rPr>
          <w:rFonts w:cstheme="minorHAnsi"/>
          <w:sz w:val="24"/>
          <w:szCs w:val="24"/>
          <w:lang w:val="en-GB"/>
        </w:rPr>
        <w:t xml:space="preserve"> </w:t>
      </w:r>
      <w:r w:rsidR="005C1D28" w:rsidRPr="003C2C9F">
        <w:rPr>
          <w:rFonts w:cstheme="minorHAnsi"/>
          <w:sz w:val="24"/>
          <w:szCs w:val="24"/>
          <w:lang w:val="en-GB"/>
        </w:rPr>
        <w:t xml:space="preserve">the FRG </w:t>
      </w:r>
      <w:r w:rsidR="004F3F80">
        <w:rPr>
          <w:rFonts w:cstheme="minorHAnsi"/>
          <w:sz w:val="24"/>
          <w:szCs w:val="24"/>
          <w:lang w:val="en-GB"/>
        </w:rPr>
        <w:t>values</w:t>
      </w:r>
      <w:r w:rsidR="005C1D28" w:rsidRPr="003C2C9F">
        <w:rPr>
          <w:rFonts w:cstheme="minorHAnsi"/>
          <w:sz w:val="24"/>
          <w:szCs w:val="24"/>
          <w:lang w:val="en-GB"/>
        </w:rPr>
        <w:t xml:space="preserve"> </w:t>
      </w:r>
      <w:r w:rsidR="0095005C" w:rsidRPr="003C2C9F">
        <w:rPr>
          <w:rFonts w:cstheme="minorHAnsi"/>
          <w:sz w:val="24"/>
          <w:szCs w:val="24"/>
          <w:lang w:val="en-GB"/>
        </w:rPr>
        <w:t xml:space="preserve">close </w:t>
      </w:r>
      <w:r w:rsidR="005C1D28" w:rsidRPr="003C2C9F">
        <w:rPr>
          <w:rFonts w:cstheme="minorHAnsi"/>
          <w:sz w:val="24"/>
          <w:szCs w:val="24"/>
          <w:lang w:val="en-GB"/>
        </w:rPr>
        <w:t xml:space="preserve">relations with </w:t>
      </w:r>
      <w:r w:rsidR="003C3D2E" w:rsidRPr="003C2C9F">
        <w:rPr>
          <w:rFonts w:cstheme="minorHAnsi"/>
          <w:sz w:val="24"/>
          <w:szCs w:val="24"/>
          <w:lang w:val="en-GB"/>
        </w:rPr>
        <w:t xml:space="preserve">neighbouring </w:t>
      </w:r>
      <w:r w:rsidR="003372FE" w:rsidRPr="003C2C9F">
        <w:rPr>
          <w:rFonts w:cstheme="minorHAnsi"/>
          <w:sz w:val="24"/>
          <w:szCs w:val="24"/>
          <w:lang w:val="en-GB"/>
        </w:rPr>
        <w:t xml:space="preserve">or partner </w:t>
      </w:r>
      <w:r w:rsidR="003C3D2E" w:rsidRPr="003C2C9F">
        <w:rPr>
          <w:rFonts w:cstheme="minorHAnsi"/>
          <w:sz w:val="24"/>
          <w:szCs w:val="24"/>
          <w:lang w:val="en-GB"/>
        </w:rPr>
        <w:t>states</w:t>
      </w:r>
      <w:r w:rsidR="003F0A6D">
        <w:rPr>
          <w:rFonts w:cstheme="minorHAnsi"/>
          <w:sz w:val="24"/>
          <w:szCs w:val="24"/>
          <w:lang w:val="en-GB"/>
        </w:rPr>
        <w:t xml:space="preserve"> </w:t>
      </w:r>
      <w:r w:rsidR="004F3F80" w:rsidRPr="00401543">
        <w:rPr>
          <w:rFonts w:cs="Times New Roman"/>
          <w:sz w:val="24"/>
          <w:szCs w:val="24"/>
          <w:lang w:val="en-AU"/>
        </w:rPr>
        <w:t>—</w:t>
      </w:r>
      <w:r w:rsidR="004F3F80" w:rsidRPr="004F3F80">
        <w:rPr>
          <w:rFonts w:cstheme="minorHAnsi"/>
          <w:sz w:val="24"/>
          <w:szCs w:val="24"/>
          <w:lang w:val="en-GB"/>
        </w:rPr>
        <w:t xml:space="preserve"> </w:t>
      </w:r>
      <w:r w:rsidR="004F3F80" w:rsidRPr="003C2C9F">
        <w:rPr>
          <w:rFonts w:cstheme="minorHAnsi"/>
          <w:sz w:val="24"/>
          <w:szCs w:val="24"/>
          <w:lang w:val="en-GB"/>
        </w:rPr>
        <w:t>with Western ones</w:t>
      </w:r>
      <w:r w:rsidR="004F3F80">
        <w:rPr>
          <w:rFonts w:cstheme="minorHAnsi"/>
          <w:sz w:val="24"/>
          <w:szCs w:val="24"/>
          <w:lang w:val="en-GB"/>
        </w:rPr>
        <w:t xml:space="preserve"> </w:t>
      </w:r>
      <w:r w:rsidR="003C3D2E" w:rsidRPr="003C2C9F">
        <w:rPr>
          <w:rFonts w:cstheme="minorHAnsi"/>
          <w:sz w:val="24"/>
          <w:szCs w:val="24"/>
          <w:lang w:val="en-GB"/>
        </w:rPr>
        <w:t xml:space="preserve">since </w:t>
      </w:r>
      <w:r w:rsidR="004F3F80">
        <w:rPr>
          <w:rFonts w:cstheme="minorHAnsi"/>
          <w:sz w:val="24"/>
          <w:szCs w:val="24"/>
          <w:lang w:val="en-GB"/>
        </w:rPr>
        <w:t xml:space="preserve">the </w:t>
      </w:r>
      <w:r w:rsidR="003C3D2E" w:rsidRPr="003C2C9F">
        <w:rPr>
          <w:rFonts w:cstheme="minorHAnsi"/>
          <w:sz w:val="24"/>
          <w:szCs w:val="24"/>
          <w:lang w:val="en-GB"/>
        </w:rPr>
        <w:t>1950</w:t>
      </w:r>
      <w:r w:rsidR="003372FE" w:rsidRPr="003C2C9F">
        <w:rPr>
          <w:rFonts w:cstheme="minorHAnsi"/>
          <w:sz w:val="24"/>
          <w:szCs w:val="24"/>
          <w:lang w:val="en-GB"/>
        </w:rPr>
        <w:t>s</w:t>
      </w:r>
      <w:r w:rsidR="005C1D28" w:rsidRPr="003C2C9F">
        <w:rPr>
          <w:rFonts w:cstheme="minorHAnsi"/>
          <w:sz w:val="24"/>
          <w:szCs w:val="24"/>
          <w:lang w:val="en-GB"/>
        </w:rPr>
        <w:t>, especially France (Ciesielska-Klikowska 2017)</w:t>
      </w:r>
      <w:r w:rsidR="003E7885" w:rsidRPr="003C2C9F">
        <w:rPr>
          <w:rFonts w:cstheme="minorHAnsi"/>
          <w:sz w:val="24"/>
          <w:szCs w:val="24"/>
          <w:lang w:val="en-GB"/>
        </w:rPr>
        <w:t xml:space="preserve"> and the </w:t>
      </w:r>
      <w:r w:rsidR="003F0A6D">
        <w:rPr>
          <w:rFonts w:cstheme="minorHAnsi"/>
          <w:sz w:val="24"/>
          <w:szCs w:val="24"/>
          <w:lang w:val="en-GB"/>
        </w:rPr>
        <w:t>US</w:t>
      </w:r>
      <w:r w:rsidR="003E7885" w:rsidRPr="003C2C9F">
        <w:rPr>
          <w:rFonts w:cstheme="minorHAnsi"/>
          <w:sz w:val="24"/>
          <w:szCs w:val="24"/>
          <w:lang w:val="en-GB"/>
        </w:rPr>
        <w:t xml:space="preserve"> (Gatzke 1980; Trommler and Shore 2001)</w:t>
      </w:r>
      <w:r w:rsidR="005C1D28" w:rsidRPr="003C2C9F">
        <w:rPr>
          <w:rFonts w:cstheme="minorHAnsi"/>
          <w:sz w:val="24"/>
          <w:szCs w:val="24"/>
          <w:lang w:val="en-GB"/>
        </w:rPr>
        <w:t xml:space="preserve"> and</w:t>
      </w:r>
      <w:r w:rsidR="004F3F80">
        <w:rPr>
          <w:rFonts w:cstheme="minorHAnsi"/>
          <w:sz w:val="24"/>
          <w:szCs w:val="24"/>
          <w:lang w:val="en-GB"/>
        </w:rPr>
        <w:t>,</w:t>
      </w:r>
      <w:r w:rsidR="005C1D28" w:rsidRPr="003C2C9F">
        <w:rPr>
          <w:rFonts w:cstheme="minorHAnsi"/>
          <w:sz w:val="24"/>
          <w:szCs w:val="24"/>
          <w:lang w:val="en-GB"/>
        </w:rPr>
        <w:t xml:space="preserve"> </w:t>
      </w:r>
      <w:r w:rsidRPr="003C2C9F">
        <w:rPr>
          <w:rFonts w:cstheme="minorHAnsi"/>
          <w:sz w:val="24"/>
          <w:szCs w:val="24"/>
          <w:lang w:val="en-GB"/>
        </w:rPr>
        <w:t>since</w:t>
      </w:r>
      <w:r w:rsidR="004F3F80">
        <w:rPr>
          <w:rFonts w:cstheme="minorHAnsi"/>
          <w:sz w:val="24"/>
          <w:szCs w:val="24"/>
          <w:lang w:val="en-GB"/>
        </w:rPr>
        <w:t xml:space="preserve"> its</w:t>
      </w:r>
      <w:r w:rsidR="005C1D28" w:rsidRPr="003C2C9F">
        <w:rPr>
          <w:rFonts w:cstheme="minorHAnsi"/>
          <w:sz w:val="24"/>
          <w:szCs w:val="24"/>
          <w:lang w:val="en-GB"/>
        </w:rPr>
        <w:t xml:space="preserve"> 1970</w:t>
      </w:r>
      <w:r w:rsidR="003372FE" w:rsidRPr="003C2C9F">
        <w:rPr>
          <w:rFonts w:cstheme="minorHAnsi"/>
          <w:sz w:val="24"/>
          <w:szCs w:val="24"/>
          <w:lang w:val="en-GB"/>
        </w:rPr>
        <w:t>s</w:t>
      </w:r>
      <w:r w:rsidR="003C3D2E" w:rsidRPr="003C2C9F">
        <w:rPr>
          <w:rFonts w:cstheme="minorHAnsi"/>
          <w:sz w:val="24"/>
          <w:szCs w:val="24"/>
          <w:lang w:val="en-GB"/>
        </w:rPr>
        <w:t xml:space="preserve"> </w:t>
      </w:r>
      <w:r w:rsidR="005C1D28" w:rsidRPr="003C2C9F">
        <w:rPr>
          <w:rFonts w:cstheme="minorHAnsi"/>
          <w:sz w:val="24"/>
          <w:szCs w:val="24"/>
          <w:lang w:val="en-GB"/>
        </w:rPr>
        <w:t>turn</w:t>
      </w:r>
      <w:r w:rsidR="003C3D2E" w:rsidRPr="003C2C9F">
        <w:rPr>
          <w:rFonts w:cstheme="minorHAnsi"/>
          <w:sz w:val="24"/>
          <w:szCs w:val="24"/>
          <w:lang w:val="en-GB"/>
        </w:rPr>
        <w:t xml:space="preserve"> </w:t>
      </w:r>
      <w:r w:rsidR="004F3F80">
        <w:rPr>
          <w:rFonts w:cstheme="minorHAnsi"/>
          <w:sz w:val="24"/>
          <w:szCs w:val="24"/>
          <w:lang w:val="en-GB"/>
        </w:rPr>
        <w:t>to</w:t>
      </w:r>
      <w:r w:rsidR="004F3F80" w:rsidRPr="003C2C9F">
        <w:rPr>
          <w:rFonts w:cstheme="minorHAnsi"/>
          <w:sz w:val="24"/>
          <w:szCs w:val="24"/>
          <w:lang w:val="en-GB"/>
        </w:rPr>
        <w:t xml:space="preserve"> </w:t>
      </w:r>
      <w:r w:rsidR="003372FE" w:rsidRPr="003C2C9F">
        <w:rPr>
          <w:rFonts w:cstheme="minorHAnsi"/>
          <w:i/>
          <w:sz w:val="24"/>
          <w:szCs w:val="24"/>
          <w:lang w:val="en-GB"/>
        </w:rPr>
        <w:t>Ostpolitik</w:t>
      </w:r>
      <w:r w:rsidR="003C3D2E" w:rsidRPr="003C2C9F">
        <w:rPr>
          <w:rFonts w:cstheme="minorHAnsi"/>
          <w:sz w:val="24"/>
          <w:szCs w:val="24"/>
          <w:lang w:val="en-GB"/>
        </w:rPr>
        <w:t xml:space="preserve">, with </w:t>
      </w:r>
      <w:r w:rsidR="005C1D28" w:rsidRPr="003C2C9F">
        <w:rPr>
          <w:rFonts w:cstheme="minorHAnsi"/>
          <w:sz w:val="24"/>
          <w:szCs w:val="24"/>
          <w:lang w:val="en-GB"/>
        </w:rPr>
        <w:t>the East</w:t>
      </w:r>
      <w:r w:rsidRPr="003C2C9F">
        <w:rPr>
          <w:rFonts w:cstheme="minorHAnsi"/>
          <w:sz w:val="24"/>
          <w:szCs w:val="24"/>
          <w:lang w:val="en-GB"/>
        </w:rPr>
        <w:t xml:space="preserve">ern states </w:t>
      </w:r>
      <w:r w:rsidR="005C1D28" w:rsidRPr="003C2C9F">
        <w:rPr>
          <w:rFonts w:cstheme="minorHAnsi"/>
          <w:sz w:val="24"/>
          <w:szCs w:val="24"/>
          <w:lang w:val="en-GB"/>
        </w:rPr>
        <w:t>(</w:t>
      </w:r>
      <w:r w:rsidRPr="003C2C9F">
        <w:rPr>
          <w:rFonts w:cstheme="minorHAnsi"/>
          <w:sz w:val="24"/>
          <w:szCs w:val="24"/>
          <w:lang w:val="en-GB"/>
        </w:rPr>
        <w:t>Hofmann 2007</w:t>
      </w:r>
      <w:r w:rsidR="005C1D28" w:rsidRPr="003C2C9F">
        <w:rPr>
          <w:rFonts w:cstheme="minorHAnsi"/>
          <w:sz w:val="24"/>
          <w:szCs w:val="24"/>
          <w:lang w:val="en-GB"/>
        </w:rPr>
        <w:t>).</w:t>
      </w:r>
      <w:r w:rsidR="0078494A" w:rsidRPr="003C2C9F">
        <w:rPr>
          <w:rFonts w:cstheme="minorHAnsi"/>
          <w:sz w:val="24"/>
          <w:szCs w:val="24"/>
          <w:lang w:val="en-GB"/>
        </w:rPr>
        <w:t xml:space="preserve"> </w:t>
      </w:r>
      <w:r w:rsidR="004F3F80">
        <w:rPr>
          <w:rFonts w:cstheme="minorHAnsi"/>
          <w:sz w:val="24"/>
          <w:szCs w:val="24"/>
          <w:lang w:val="en-GB"/>
        </w:rPr>
        <w:t>However</w:t>
      </w:r>
      <w:r w:rsidR="0095005C" w:rsidRPr="003C2C9F">
        <w:rPr>
          <w:rFonts w:cstheme="minorHAnsi"/>
          <w:sz w:val="24"/>
          <w:szCs w:val="24"/>
          <w:lang w:val="en-GB"/>
        </w:rPr>
        <w:t xml:space="preserve">, </w:t>
      </w:r>
      <w:r w:rsidR="003C3D2E" w:rsidRPr="003C2C9F">
        <w:rPr>
          <w:rFonts w:cstheme="minorHAnsi"/>
          <w:sz w:val="24"/>
          <w:szCs w:val="24"/>
          <w:lang w:val="en-GB"/>
        </w:rPr>
        <w:t>German politic</w:t>
      </w:r>
      <w:r w:rsidR="004F3F80">
        <w:rPr>
          <w:rFonts w:cstheme="minorHAnsi"/>
          <w:sz w:val="24"/>
          <w:szCs w:val="24"/>
          <w:lang w:val="en-GB"/>
        </w:rPr>
        <w:t xml:space="preserve">al </w:t>
      </w:r>
      <w:r w:rsidR="004F3F80" w:rsidRPr="003C2C9F">
        <w:rPr>
          <w:rFonts w:cstheme="minorHAnsi"/>
          <w:sz w:val="24"/>
          <w:szCs w:val="24"/>
          <w:lang w:val="en-GB"/>
        </w:rPr>
        <w:t>activity</w:t>
      </w:r>
      <w:r w:rsidR="003C3D2E" w:rsidRPr="003C2C9F">
        <w:rPr>
          <w:rFonts w:cstheme="minorHAnsi"/>
          <w:sz w:val="24"/>
          <w:szCs w:val="24"/>
          <w:lang w:val="en-GB"/>
        </w:rPr>
        <w:t xml:space="preserve"> is</w:t>
      </w:r>
      <w:r w:rsidR="004F3F80">
        <w:rPr>
          <w:rFonts w:cstheme="minorHAnsi"/>
          <w:sz w:val="24"/>
          <w:szCs w:val="24"/>
          <w:lang w:val="en-GB"/>
        </w:rPr>
        <w:t xml:space="preserve"> also</w:t>
      </w:r>
      <w:r w:rsidR="003C3D2E" w:rsidRPr="003C2C9F">
        <w:rPr>
          <w:rFonts w:cstheme="minorHAnsi"/>
          <w:sz w:val="24"/>
          <w:szCs w:val="24"/>
          <w:lang w:val="en-GB"/>
        </w:rPr>
        <w:t xml:space="preserve"> </w:t>
      </w:r>
      <w:r w:rsidR="0078494A" w:rsidRPr="003C2C9F">
        <w:rPr>
          <w:rFonts w:cstheme="minorHAnsi"/>
          <w:sz w:val="24"/>
          <w:szCs w:val="24"/>
          <w:lang w:val="en-GB"/>
        </w:rPr>
        <w:t xml:space="preserve">intensive </w:t>
      </w:r>
      <w:r w:rsidR="003C3D2E" w:rsidRPr="003C2C9F">
        <w:rPr>
          <w:rFonts w:cstheme="minorHAnsi"/>
          <w:sz w:val="24"/>
          <w:szCs w:val="24"/>
          <w:lang w:val="en-GB"/>
        </w:rPr>
        <w:t xml:space="preserve">at the </w:t>
      </w:r>
      <w:r w:rsidR="003C3D2E" w:rsidRPr="003C2C9F">
        <w:rPr>
          <w:rFonts w:cstheme="minorHAnsi"/>
          <w:i/>
          <w:sz w:val="24"/>
          <w:szCs w:val="24"/>
          <w:lang w:val="en-GB"/>
        </w:rPr>
        <w:t>micro-level</w:t>
      </w:r>
      <w:r w:rsidR="003C3D2E" w:rsidRPr="003C2C9F">
        <w:rPr>
          <w:rFonts w:cstheme="minorHAnsi"/>
          <w:sz w:val="24"/>
          <w:szCs w:val="24"/>
          <w:lang w:val="en-GB"/>
        </w:rPr>
        <w:t>. The</w:t>
      </w:r>
      <w:r w:rsidR="0095005C" w:rsidRPr="003C2C9F">
        <w:rPr>
          <w:rFonts w:cstheme="minorHAnsi"/>
          <w:sz w:val="24"/>
          <w:szCs w:val="24"/>
          <w:lang w:val="en-GB"/>
        </w:rPr>
        <w:t xml:space="preserve"> 16</w:t>
      </w:r>
      <w:r w:rsidR="003C3D2E" w:rsidRPr="003C2C9F">
        <w:rPr>
          <w:rFonts w:cstheme="minorHAnsi"/>
          <w:sz w:val="24"/>
          <w:szCs w:val="24"/>
          <w:lang w:val="en-GB"/>
        </w:rPr>
        <w:t xml:space="preserve"> German </w:t>
      </w:r>
      <w:r w:rsidR="003C3D2E" w:rsidRPr="003C2C9F">
        <w:rPr>
          <w:rFonts w:cstheme="minorHAnsi"/>
          <w:i/>
          <w:sz w:val="24"/>
          <w:szCs w:val="24"/>
          <w:lang w:val="en-GB"/>
        </w:rPr>
        <w:t>Länder</w:t>
      </w:r>
      <w:r w:rsidR="003C3D2E" w:rsidRPr="003C2C9F">
        <w:rPr>
          <w:rFonts w:cstheme="minorHAnsi"/>
          <w:sz w:val="24"/>
          <w:szCs w:val="24"/>
          <w:lang w:val="en-GB"/>
        </w:rPr>
        <w:t xml:space="preserve"> conduct </w:t>
      </w:r>
      <w:r w:rsidR="0078494A" w:rsidRPr="003C2C9F">
        <w:rPr>
          <w:rFonts w:cstheme="minorHAnsi"/>
          <w:sz w:val="24"/>
          <w:szCs w:val="24"/>
          <w:lang w:val="en-GB"/>
        </w:rPr>
        <w:t>rigorous</w:t>
      </w:r>
      <w:r w:rsidR="003C3D2E" w:rsidRPr="003C2C9F">
        <w:rPr>
          <w:rFonts w:cstheme="minorHAnsi"/>
          <w:sz w:val="24"/>
          <w:szCs w:val="24"/>
          <w:lang w:val="en-GB"/>
        </w:rPr>
        <w:t xml:space="preserve">, multifaceted and multidimensional </w:t>
      </w:r>
      <w:r w:rsidR="003C3D2E" w:rsidRPr="003C2C9F">
        <w:rPr>
          <w:rFonts w:cstheme="minorHAnsi"/>
          <w:i/>
          <w:sz w:val="24"/>
          <w:szCs w:val="24"/>
          <w:lang w:val="en-GB"/>
        </w:rPr>
        <w:t>quasi</w:t>
      </w:r>
      <w:r w:rsidR="003C3D2E" w:rsidRPr="003C2C9F">
        <w:rPr>
          <w:rFonts w:cstheme="minorHAnsi"/>
          <w:sz w:val="24"/>
          <w:szCs w:val="24"/>
          <w:lang w:val="en-GB"/>
        </w:rPr>
        <w:t>-foreign polic</w:t>
      </w:r>
      <w:r w:rsidR="004F3F80">
        <w:rPr>
          <w:rFonts w:cstheme="minorHAnsi"/>
          <w:sz w:val="24"/>
          <w:szCs w:val="24"/>
          <w:lang w:val="en-GB"/>
        </w:rPr>
        <w:t>ies</w:t>
      </w:r>
      <w:r w:rsidR="003C3D2E" w:rsidRPr="003C2C9F">
        <w:rPr>
          <w:rFonts w:cstheme="minorHAnsi"/>
          <w:sz w:val="24"/>
          <w:szCs w:val="24"/>
          <w:lang w:val="en-GB"/>
        </w:rPr>
        <w:t xml:space="preserve">, thus complementing the possibilities of pursuing interests in foreign policy conducted at the central level. </w:t>
      </w:r>
      <w:r w:rsidR="008625C7">
        <w:rPr>
          <w:rFonts w:cstheme="minorHAnsi"/>
          <w:sz w:val="24"/>
          <w:szCs w:val="24"/>
          <w:lang w:val="en-GB"/>
        </w:rPr>
        <w:t>T</w:t>
      </w:r>
      <w:r w:rsidR="003C3D2E" w:rsidRPr="003C2C9F">
        <w:rPr>
          <w:rFonts w:cstheme="minorHAnsi"/>
          <w:sz w:val="24"/>
          <w:szCs w:val="24"/>
          <w:lang w:val="en-GB"/>
        </w:rPr>
        <w:t xml:space="preserve">he issue of making use of paradiplomatic cooperation is broadly anchored in the German </w:t>
      </w:r>
      <w:r w:rsidR="001E32F8" w:rsidRPr="003C2C9F">
        <w:rPr>
          <w:rFonts w:cstheme="minorHAnsi"/>
          <w:sz w:val="24"/>
          <w:szCs w:val="24"/>
          <w:lang w:val="en-GB"/>
        </w:rPr>
        <w:t>federal system, described in the C</w:t>
      </w:r>
      <w:r w:rsidR="003C3D2E" w:rsidRPr="003C2C9F">
        <w:rPr>
          <w:rFonts w:cstheme="minorHAnsi"/>
          <w:sz w:val="24"/>
          <w:szCs w:val="24"/>
          <w:lang w:val="en-GB"/>
        </w:rPr>
        <w:t>onstitution from 1949 and supported in practice</w:t>
      </w:r>
      <w:r w:rsidR="00ED1F02" w:rsidRPr="003C2C9F">
        <w:rPr>
          <w:rFonts w:cstheme="minorHAnsi"/>
          <w:sz w:val="24"/>
          <w:szCs w:val="24"/>
          <w:lang w:val="en-US"/>
        </w:rPr>
        <w:t xml:space="preserve"> </w:t>
      </w:r>
      <w:r w:rsidR="0053358D" w:rsidRPr="003C2C9F">
        <w:rPr>
          <w:rFonts w:cstheme="minorHAnsi"/>
          <w:sz w:val="24"/>
          <w:szCs w:val="24"/>
          <w:lang w:val="en-US"/>
        </w:rPr>
        <w:t xml:space="preserve">by additional laws </w:t>
      </w:r>
      <w:r w:rsidR="00ED1F02" w:rsidRPr="003C2C9F">
        <w:rPr>
          <w:rFonts w:cstheme="minorHAnsi"/>
          <w:sz w:val="24"/>
          <w:szCs w:val="24"/>
          <w:lang w:val="en-US"/>
        </w:rPr>
        <w:t>(</w:t>
      </w:r>
      <w:r w:rsidR="005719A0" w:rsidRPr="003C2C9F">
        <w:rPr>
          <w:rFonts w:cstheme="minorHAnsi"/>
          <w:sz w:val="24"/>
          <w:szCs w:val="24"/>
          <w:lang w:val="en-US"/>
        </w:rPr>
        <w:t>Sturm</w:t>
      </w:r>
      <w:r w:rsidR="00ED1F02" w:rsidRPr="003C2C9F">
        <w:rPr>
          <w:rFonts w:cstheme="minorHAnsi"/>
          <w:sz w:val="24"/>
          <w:szCs w:val="24"/>
          <w:lang w:val="en-US"/>
        </w:rPr>
        <w:t xml:space="preserve"> 2013</w:t>
      </w:r>
      <w:r w:rsidR="005719A0" w:rsidRPr="003C2C9F">
        <w:rPr>
          <w:rFonts w:cstheme="minorHAnsi"/>
          <w:sz w:val="24"/>
          <w:szCs w:val="24"/>
          <w:lang w:val="en-US"/>
        </w:rPr>
        <w:t xml:space="preserve">; </w:t>
      </w:r>
      <w:r w:rsidR="00805B9C" w:rsidRPr="00805B9C">
        <w:rPr>
          <w:rFonts w:cstheme="minorHAnsi"/>
          <w:sz w:val="24"/>
          <w:szCs w:val="24"/>
          <w:lang w:val="en-GB"/>
        </w:rPr>
        <w:t>Plöhn and Steffani 1994</w:t>
      </w:r>
      <w:r w:rsidR="00ED1F02" w:rsidRPr="003C2C9F">
        <w:rPr>
          <w:rFonts w:cstheme="minorHAnsi"/>
          <w:sz w:val="24"/>
          <w:szCs w:val="24"/>
          <w:lang w:val="en-US"/>
        </w:rPr>
        <w:t>)</w:t>
      </w:r>
      <w:r w:rsidR="00023630" w:rsidRPr="003C2C9F">
        <w:rPr>
          <w:rFonts w:cstheme="minorHAnsi"/>
          <w:sz w:val="24"/>
          <w:szCs w:val="24"/>
          <w:lang w:val="en-US"/>
        </w:rPr>
        <w:t xml:space="preserve">. </w:t>
      </w:r>
    </w:p>
    <w:p w14:paraId="4BEDDF69" w14:textId="77777777" w:rsidR="00F920D2" w:rsidRPr="003C2C9F" w:rsidRDefault="00F920D2" w:rsidP="00894684">
      <w:pPr>
        <w:pStyle w:val="Bezodstpw"/>
        <w:jc w:val="both"/>
        <w:rPr>
          <w:rFonts w:cstheme="minorHAnsi"/>
          <w:sz w:val="24"/>
          <w:szCs w:val="24"/>
          <w:lang w:val="en-GB"/>
        </w:rPr>
      </w:pPr>
    </w:p>
    <w:p w14:paraId="7FA08ECA" w14:textId="77777777" w:rsidR="00942B20" w:rsidRPr="003C2C9F" w:rsidRDefault="00906B48" w:rsidP="00894684">
      <w:pPr>
        <w:pStyle w:val="Bezodstpw"/>
        <w:jc w:val="both"/>
        <w:rPr>
          <w:rFonts w:cstheme="minorHAnsi"/>
          <w:sz w:val="24"/>
          <w:szCs w:val="24"/>
          <w:lang w:val="en-GB"/>
        </w:rPr>
      </w:pPr>
      <w:r w:rsidRPr="003C2C9F">
        <w:rPr>
          <w:rFonts w:cstheme="minorHAnsi"/>
          <w:sz w:val="24"/>
          <w:szCs w:val="24"/>
          <w:lang w:val="en-GB"/>
        </w:rPr>
        <w:t>According to jurisprudence and</w:t>
      </w:r>
      <w:r w:rsidR="005E20CA">
        <w:rPr>
          <w:rFonts w:cstheme="minorHAnsi"/>
          <w:sz w:val="24"/>
          <w:szCs w:val="24"/>
          <w:lang w:val="en-GB"/>
        </w:rPr>
        <w:t xml:space="preserve"> the</w:t>
      </w:r>
      <w:r w:rsidRPr="003C2C9F">
        <w:rPr>
          <w:rFonts w:cstheme="minorHAnsi"/>
          <w:sz w:val="24"/>
          <w:szCs w:val="24"/>
          <w:lang w:val="en-GB"/>
        </w:rPr>
        <w:t xml:space="preserve"> prevailing view of law, German </w:t>
      </w:r>
      <w:r w:rsidRPr="003C2C9F">
        <w:rPr>
          <w:rFonts w:cstheme="minorHAnsi"/>
          <w:i/>
          <w:sz w:val="24"/>
          <w:szCs w:val="24"/>
          <w:lang w:val="en-GB"/>
        </w:rPr>
        <w:t>Länder</w:t>
      </w:r>
      <w:r w:rsidRPr="003C2C9F">
        <w:rPr>
          <w:rFonts w:cstheme="minorHAnsi"/>
          <w:sz w:val="24"/>
          <w:szCs w:val="24"/>
          <w:lang w:val="en-GB"/>
        </w:rPr>
        <w:t xml:space="preserve"> have original state power, are parliamentary republics and</w:t>
      </w:r>
      <w:r w:rsidR="005E20CA">
        <w:rPr>
          <w:rFonts w:cstheme="minorHAnsi"/>
          <w:sz w:val="24"/>
          <w:szCs w:val="24"/>
          <w:lang w:val="en-GB"/>
        </w:rPr>
        <w:t>,</w:t>
      </w:r>
      <w:r w:rsidRPr="003C2C9F">
        <w:rPr>
          <w:rFonts w:cstheme="minorHAnsi"/>
          <w:sz w:val="24"/>
          <w:szCs w:val="24"/>
          <w:lang w:val="en-GB"/>
        </w:rPr>
        <w:t xml:space="preserve"> thus</w:t>
      </w:r>
      <w:r w:rsidR="005E20CA">
        <w:rPr>
          <w:rFonts w:cstheme="minorHAnsi"/>
          <w:sz w:val="24"/>
          <w:szCs w:val="24"/>
          <w:lang w:val="en-GB"/>
        </w:rPr>
        <w:t>,</w:t>
      </w:r>
      <w:r w:rsidRPr="003C2C9F">
        <w:rPr>
          <w:rFonts w:cstheme="minorHAnsi"/>
          <w:sz w:val="24"/>
          <w:szCs w:val="24"/>
          <w:lang w:val="en-GB"/>
        </w:rPr>
        <w:t xml:space="preserve"> have </w:t>
      </w:r>
      <w:r w:rsidR="005E20CA">
        <w:rPr>
          <w:rFonts w:cstheme="minorHAnsi"/>
          <w:sz w:val="24"/>
          <w:szCs w:val="24"/>
          <w:lang w:val="en-GB"/>
        </w:rPr>
        <w:t xml:space="preserve">the </w:t>
      </w:r>
      <w:r w:rsidR="005E20CA" w:rsidRPr="003C2C9F">
        <w:rPr>
          <w:rFonts w:cstheme="minorHAnsi"/>
          <w:sz w:val="24"/>
          <w:szCs w:val="24"/>
          <w:lang w:val="en-GB"/>
        </w:rPr>
        <w:t xml:space="preserve">quality </w:t>
      </w:r>
      <w:r w:rsidR="005E20CA">
        <w:rPr>
          <w:rFonts w:cstheme="minorHAnsi"/>
          <w:sz w:val="24"/>
          <w:szCs w:val="24"/>
          <w:lang w:val="en-GB"/>
        </w:rPr>
        <w:t xml:space="preserve">of </w:t>
      </w:r>
      <w:r w:rsidRPr="003C2C9F">
        <w:rPr>
          <w:rFonts w:cstheme="minorHAnsi"/>
          <w:sz w:val="24"/>
          <w:szCs w:val="24"/>
          <w:lang w:val="en-GB"/>
        </w:rPr>
        <w:t>state</w:t>
      </w:r>
      <w:r w:rsidR="005E20CA">
        <w:rPr>
          <w:rFonts w:cstheme="minorHAnsi"/>
          <w:sz w:val="24"/>
          <w:szCs w:val="24"/>
          <w:lang w:val="en-GB"/>
        </w:rPr>
        <w:t>s</w:t>
      </w:r>
      <w:r w:rsidR="00527C72" w:rsidRPr="003C2C9F">
        <w:rPr>
          <w:rFonts w:cstheme="minorHAnsi"/>
          <w:sz w:val="24"/>
          <w:szCs w:val="24"/>
          <w:lang w:val="en-GB"/>
        </w:rPr>
        <w:t>. A</w:t>
      </w:r>
      <w:r w:rsidR="005719A0" w:rsidRPr="003C2C9F">
        <w:rPr>
          <w:rFonts w:cstheme="minorHAnsi"/>
          <w:sz w:val="24"/>
          <w:szCs w:val="24"/>
          <w:lang w:val="en-GB"/>
        </w:rPr>
        <w:t xml:space="preserve">s legal institutions, they conduct economic, social and cultural policies, maintain contacts with regions in other countries, establish foreign representations, become members of international organizations and associations, </w:t>
      </w:r>
      <w:r w:rsidR="005E20CA">
        <w:rPr>
          <w:rFonts w:cstheme="minorHAnsi"/>
          <w:sz w:val="24"/>
          <w:szCs w:val="24"/>
          <w:lang w:val="en-GB"/>
        </w:rPr>
        <w:t>and</w:t>
      </w:r>
      <w:r w:rsidR="008E605D" w:rsidRPr="003C2C9F">
        <w:rPr>
          <w:rFonts w:cstheme="minorHAnsi"/>
          <w:sz w:val="24"/>
          <w:szCs w:val="24"/>
          <w:lang w:val="en-GB"/>
        </w:rPr>
        <w:t xml:space="preserve"> </w:t>
      </w:r>
      <w:r w:rsidR="005719A0" w:rsidRPr="003C2C9F">
        <w:rPr>
          <w:rFonts w:cstheme="minorHAnsi"/>
          <w:sz w:val="24"/>
          <w:szCs w:val="24"/>
          <w:lang w:val="en-GB"/>
        </w:rPr>
        <w:t xml:space="preserve">sign international </w:t>
      </w:r>
      <w:r w:rsidR="008E605D" w:rsidRPr="003C2C9F">
        <w:rPr>
          <w:rFonts w:cstheme="minorHAnsi"/>
          <w:sz w:val="24"/>
          <w:szCs w:val="24"/>
          <w:lang w:val="en-GB"/>
        </w:rPr>
        <w:t>agreements</w:t>
      </w:r>
      <w:r w:rsidR="00D46AD6" w:rsidRPr="003C2C9F">
        <w:rPr>
          <w:rFonts w:cstheme="minorHAnsi"/>
          <w:sz w:val="24"/>
          <w:szCs w:val="24"/>
          <w:lang w:val="en-GB"/>
        </w:rPr>
        <w:t xml:space="preserve">, </w:t>
      </w:r>
      <w:r w:rsidR="005E20CA">
        <w:rPr>
          <w:rFonts w:cstheme="minorHAnsi"/>
          <w:sz w:val="24"/>
          <w:szCs w:val="24"/>
          <w:lang w:val="en-GB"/>
        </w:rPr>
        <w:t>as</w:t>
      </w:r>
      <w:r w:rsidR="00D46AD6" w:rsidRPr="003C2C9F">
        <w:rPr>
          <w:rFonts w:cstheme="minorHAnsi"/>
          <w:sz w:val="24"/>
          <w:szCs w:val="24"/>
          <w:lang w:val="en-GB"/>
        </w:rPr>
        <w:t xml:space="preserve"> </w:t>
      </w:r>
      <w:r w:rsidR="005719A0" w:rsidRPr="003C2C9F">
        <w:rPr>
          <w:rFonts w:cstheme="minorHAnsi"/>
          <w:sz w:val="24"/>
          <w:szCs w:val="24"/>
          <w:lang w:val="en-GB"/>
        </w:rPr>
        <w:t xml:space="preserve">confirmed in the Lindau Agreement </w:t>
      </w:r>
      <w:r w:rsidR="005E20CA">
        <w:rPr>
          <w:rFonts w:cstheme="minorHAnsi"/>
          <w:sz w:val="24"/>
          <w:szCs w:val="24"/>
          <w:lang w:val="en-GB"/>
        </w:rPr>
        <w:t>of</w:t>
      </w:r>
      <w:r w:rsidR="005E20CA" w:rsidRPr="003C2C9F">
        <w:rPr>
          <w:rFonts w:cstheme="minorHAnsi"/>
          <w:sz w:val="24"/>
          <w:szCs w:val="24"/>
          <w:lang w:val="en-GB"/>
        </w:rPr>
        <w:t xml:space="preserve"> </w:t>
      </w:r>
      <w:r w:rsidR="005719A0" w:rsidRPr="003C2C9F">
        <w:rPr>
          <w:rFonts w:cstheme="minorHAnsi"/>
          <w:sz w:val="24"/>
          <w:szCs w:val="24"/>
          <w:lang w:val="en-GB"/>
        </w:rPr>
        <w:t>1957</w:t>
      </w:r>
      <w:r w:rsidR="00D46AD6" w:rsidRPr="003C2C9F">
        <w:rPr>
          <w:rFonts w:cstheme="minorHAnsi"/>
          <w:sz w:val="24"/>
          <w:szCs w:val="24"/>
          <w:lang w:val="en-GB"/>
        </w:rPr>
        <w:t xml:space="preserve"> </w:t>
      </w:r>
      <w:r w:rsidR="005719A0" w:rsidRPr="003C2C9F">
        <w:rPr>
          <w:rFonts w:cstheme="minorHAnsi"/>
          <w:sz w:val="24"/>
          <w:szCs w:val="24"/>
          <w:lang w:val="en-GB"/>
        </w:rPr>
        <w:t>(</w:t>
      </w:r>
      <w:r w:rsidR="005719A0" w:rsidRPr="003C2C9F">
        <w:rPr>
          <w:rStyle w:val="reference-text"/>
          <w:rFonts w:cstheme="minorHAnsi"/>
          <w:sz w:val="24"/>
          <w:szCs w:val="24"/>
          <w:lang w:val="en-GB"/>
        </w:rPr>
        <w:t>Bundesratsdrucksache 1992</w:t>
      </w:r>
      <w:r w:rsidR="000C7D5F" w:rsidRPr="003C2C9F">
        <w:rPr>
          <w:rFonts w:cstheme="minorHAnsi"/>
          <w:sz w:val="24"/>
          <w:szCs w:val="24"/>
          <w:lang w:val="en-GB"/>
        </w:rPr>
        <w:t xml:space="preserve">; </w:t>
      </w:r>
      <w:r w:rsidR="00E60851" w:rsidRPr="003C2C9F">
        <w:rPr>
          <w:rFonts w:cstheme="minorHAnsi"/>
          <w:sz w:val="24"/>
          <w:szCs w:val="24"/>
          <w:lang w:val="en-GB"/>
        </w:rPr>
        <w:t>Leonardy 1999</w:t>
      </w:r>
      <w:r w:rsidR="000B154F" w:rsidRPr="003C2C9F">
        <w:rPr>
          <w:rFonts w:cstheme="minorHAnsi"/>
          <w:sz w:val="24"/>
          <w:szCs w:val="24"/>
          <w:lang w:val="en-GB"/>
        </w:rPr>
        <w:t>; Jeffery 1999</w:t>
      </w:r>
      <w:r w:rsidR="00E60851" w:rsidRPr="003C2C9F">
        <w:rPr>
          <w:rFonts w:cstheme="minorHAnsi"/>
          <w:sz w:val="24"/>
          <w:szCs w:val="24"/>
          <w:lang w:val="en-GB"/>
        </w:rPr>
        <w:t>)</w:t>
      </w:r>
      <w:r w:rsidR="008E605D" w:rsidRPr="003C2C9F">
        <w:rPr>
          <w:rFonts w:cstheme="minorHAnsi"/>
          <w:sz w:val="24"/>
          <w:szCs w:val="24"/>
          <w:lang w:val="en-GB"/>
        </w:rPr>
        <w:t>.</w:t>
      </w:r>
      <w:r w:rsidR="0016688B" w:rsidRPr="003C2C9F">
        <w:rPr>
          <w:rFonts w:cstheme="minorHAnsi"/>
          <w:sz w:val="24"/>
          <w:szCs w:val="24"/>
          <w:lang w:val="en-GB"/>
        </w:rPr>
        <w:t xml:space="preserve"> </w:t>
      </w:r>
      <w:r w:rsidR="006921D1" w:rsidRPr="003C2C9F">
        <w:rPr>
          <w:rFonts w:cstheme="minorHAnsi"/>
          <w:sz w:val="24"/>
          <w:szCs w:val="24"/>
          <w:lang w:val="en-GB"/>
        </w:rPr>
        <w:t xml:space="preserve">They also </w:t>
      </w:r>
      <w:r w:rsidR="008E2367" w:rsidRPr="003C2C9F">
        <w:rPr>
          <w:rFonts w:cstheme="minorHAnsi"/>
          <w:sz w:val="24"/>
          <w:szCs w:val="24"/>
          <w:lang w:val="en-GB"/>
        </w:rPr>
        <w:t xml:space="preserve">make use of paradiplomatic tools </w:t>
      </w:r>
      <w:r w:rsidR="005E20CA">
        <w:rPr>
          <w:rFonts w:cstheme="minorHAnsi"/>
          <w:sz w:val="24"/>
          <w:szCs w:val="24"/>
          <w:lang w:val="en-GB"/>
        </w:rPr>
        <w:t>with</w:t>
      </w:r>
      <w:r w:rsidR="008E2367" w:rsidRPr="003C2C9F">
        <w:rPr>
          <w:rFonts w:cstheme="minorHAnsi"/>
          <w:sz w:val="24"/>
          <w:szCs w:val="24"/>
          <w:lang w:val="en-GB"/>
        </w:rPr>
        <w:t xml:space="preserve">in the framework of </w:t>
      </w:r>
      <w:r w:rsidR="006921D1" w:rsidRPr="003C2C9F">
        <w:rPr>
          <w:rFonts w:cstheme="minorHAnsi"/>
          <w:sz w:val="24"/>
          <w:szCs w:val="24"/>
          <w:lang w:val="en-GB"/>
        </w:rPr>
        <w:t>EU</w:t>
      </w:r>
      <w:r w:rsidR="005E20CA">
        <w:rPr>
          <w:rFonts w:ascii="Times New Roman" w:hAnsi="Times New Roman" w:cs="Times New Roman"/>
          <w:sz w:val="24"/>
          <w:szCs w:val="24"/>
          <w:lang w:val="en-AU"/>
        </w:rPr>
        <w:t>—</w:t>
      </w:r>
      <w:r w:rsidR="006921D1" w:rsidRPr="003C2C9F">
        <w:rPr>
          <w:rFonts w:cstheme="minorHAnsi"/>
          <w:sz w:val="24"/>
          <w:szCs w:val="24"/>
          <w:lang w:val="en-GB"/>
        </w:rPr>
        <w:t>since the mid-1980s</w:t>
      </w:r>
      <w:r w:rsidR="005E20CA">
        <w:rPr>
          <w:rFonts w:cstheme="minorHAnsi"/>
          <w:sz w:val="24"/>
          <w:szCs w:val="24"/>
          <w:lang w:val="en-GB"/>
        </w:rPr>
        <w:t>,</w:t>
      </w:r>
      <w:r w:rsidR="006921D1" w:rsidRPr="003C2C9F">
        <w:rPr>
          <w:rFonts w:cstheme="minorHAnsi"/>
          <w:sz w:val="24"/>
          <w:szCs w:val="24"/>
          <w:lang w:val="en-GB"/>
        </w:rPr>
        <w:t xml:space="preserve"> the </w:t>
      </w:r>
      <w:r w:rsidR="006921D1" w:rsidRPr="003C2C9F">
        <w:rPr>
          <w:rFonts w:cstheme="minorHAnsi"/>
          <w:i/>
          <w:sz w:val="24"/>
          <w:szCs w:val="24"/>
          <w:lang w:val="en-GB"/>
        </w:rPr>
        <w:t>Länder</w:t>
      </w:r>
      <w:r w:rsidR="006921D1" w:rsidRPr="003C2C9F">
        <w:rPr>
          <w:rFonts w:cstheme="minorHAnsi"/>
          <w:sz w:val="24"/>
          <w:szCs w:val="24"/>
          <w:lang w:val="en-GB"/>
        </w:rPr>
        <w:t xml:space="preserve"> have </w:t>
      </w:r>
      <w:r w:rsidR="005E20CA">
        <w:rPr>
          <w:rFonts w:cstheme="minorHAnsi"/>
          <w:sz w:val="24"/>
          <w:szCs w:val="24"/>
          <w:lang w:val="en-GB"/>
        </w:rPr>
        <w:t xml:space="preserve">had </w:t>
      </w:r>
      <w:r w:rsidR="006921D1" w:rsidRPr="003C2C9F">
        <w:rPr>
          <w:rFonts w:cstheme="minorHAnsi"/>
          <w:sz w:val="24"/>
          <w:szCs w:val="24"/>
          <w:lang w:val="en-GB"/>
        </w:rPr>
        <w:t xml:space="preserve">representative offices in Brussels </w:t>
      </w:r>
      <w:r w:rsidR="00C23FCD" w:rsidRPr="003C2C9F">
        <w:rPr>
          <w:rFonts w:cstheme="minorHAnsi"/>
          <w:sz w:val="24"/>
          <w:szCs w:val="24"/>
        </w:rPr>
        <w:fldChar w:fldCharType="begin"/>
      </w:r>
      <w:r w:rsidR="00827F2A">
        <w:rPr>
          <w:rFonts w:cstheme="minorHAnsi"/>
          <w:sz w:val="24"/>
          <w:szCs w:val="24"/>
          <w:lang w:val="en-GB"/>
        </w:rPr>
        <w:instrText xml:space="preserve"> ADDIN ZOTERO_ITEM CSL_CITATION {"citationID":"PFmKZG4v","properties":{"formattedCitation":"(Nagel, 2010, p. 129)","plainCitation":"(Nagel, 2010, p. 129)","dontUpdate":true,"noteIndex":0},"citationItems":[{"id":7,"uris":["http://zotero.org/users/3013709/items/MJR3VXVP"],"uri":["http://zotero.org/users/3013709/items/MJR3VXVP"],"itemData":{"id":7,"type":"chapter","container-title":"Foreign policy of constituents units at the beginning of 21st century","event-place":"Barcelona","ISBN":"978-84-393-8636-0","page":"121-141","publisher":"Generalitat de Catalunya, Institut d'Estudis Autonòmics,","publisher-place":"Barcelona","title":"Foreign Policy: the Case of the German Lander","editor":[{"family":"Requejo","given":"Ferran"}],"author":[{"family":"Nagel","given":"Klaus-Jurgen"}],"issued":{"date-parts":[["2010"]]}},"locator":"129"}],"schema":"https://github.com/citation-style-language/schema/raw/master/csl-citation.json"} </w:instrText>
      </w:r>
      <w:r w:rsidR="00C23FCD" w:rsidRPr="003C2C9F">
        <w:rPr>
          <w:rFonts w:cstheme="minorHAnsi"/>
          <w:sz w:val="24"/>
          <w:szCs w:val="24"/>
        </w:rPr>
        <w:fldChar w:fldCharType="separate"/>
      </w:r>
      <w:r w:rsidR="006921D1" w:rsidRPr="003C2C9F">
        <w:rPr>
          <w:rFonts w:cstheme="minorHAnsi"/>
          <w:sz w:val="24"/>
          <w:szCs w:val="24"/>
          <w:lang w:val="en-GB"/>
        </w:rPr>
        <w:t>(Nagel 2010)</w:t>
      </w:r>
      <w:r w:rsidR="00C23FCD" w:rsidRPr="003C2C9F">
        <w:rPr>
          <w:rFonts w:cstheme="minorHAnsi"/>
          <w:sz w:val="24"/>
          <w:szCs w:val="24"/>
        </w:rPr>
        <w:fldChar w:fldCharType="end"/>
      </w:r>
      <w:r w:rsidR="005E20CA">
        <w:rPr>
          <w:rFonts w:cstheme="minorHAnsi"/>
          <w:sz w:val="24"/>
          <w:szCs w:val="24"/>
          <w:lang w:val="en-GB"/>
        </w:rPr>
        <w:t>.</w:t>
      </w:r>
      <w:r w:rsidR="006921D1" w:rsidRPr="003C2C9F">
        <w:rPr>
          <w:rFonts w:cstheme="minorHAnsi"/>
          <w:sz w:val="24"/>
          <w:szCs w:val="24"/>
          <w:lang w:val="en-GB"/>
        </w:rPr>
        <w:t xml:space="preserve"> </w:t>
      </w:r>
      <w:r w:rsidR="005E20CA">
        <w:rPr>
          <w:rFonts w:cstheme="minorHAnsi"/>
          <w:sz w:val="24"/>
          <w:szCs w:val="24"/>
          <w:lang w:val="en-GB"/>
        </w:rPr>
        <w:t>T</w:t>
      </w:r>
      <w:r w:rsidR="006921D1" w:rsidRPr="003C2C9F">
        <w:rPr>
          <w:rFonts w:cstheme="minorHAnsi"/>
          <w:sz w:val="24"/>
          <w:szCs w:val="24"/>
          <w:lang w:val="en-GB"/>
        </w:rPr>
        <w:t xml:space="preserve">hey </w:t>
      </w:r>
      <w:r w:rsidR="005E20CA">
        <w:rPr>
          <w:rFonts w:cstheme="minorHAnsi"/>
          <w:sz w:val="24"/>
          <w:szCs w:val="24"/>
          <w:lang w:val="en-GB"/>
        </w:rPr>
        <w:t xml:space="preserve">have </w:t>
      </w:r>
      <w:r w:rsidR="006921D1" w:rsidRPr="003C2C9F">
        <w:rPr>
          <w:rFonts w:cstheme="minorHAnsi"/>
          <w:sz w:val="24"/>
          <w:szCs w:val="24"/>
          <w:lang w:val="en-GB"/>
        </w:rPr>
        <w:t>participate</w:t>
      </w:r>
      <w:r w:rsidR="005E20CA">
        <w:rPr>
          <w:rFonts w:cstheme="minorHAnsi"/>
          <w:sz w:val="24"/>
          <w:szCs w:val="24"/>
          <w:lang w:val="en-GB"/>
        </w:rPr>
        <w:t>d</w:t>
      </w:r>
      <w:r w:rsidR="006921D1" w:rsidRPr="003C2C9F">
        <w:rPr>
          <w:rFonts w:cstheme="minorHAnsi"/>
          <w:sz w:val="24"/>
          <w:szCs w:val="24"/>
          <w:lang w:val="en-GB"/>
        </w:rPr>
        <w:t xml:space="preserve"> in European politics</w:t>
      </w:r>
      <w:r w:rsidR="00000557" w:rsidRPr="003C2C9F">
        <w:rPr>
          <w:rFonts w:cstheme="minorHAnsi"/>
          <w:sz w:val="24"/>
          <w:szCs w:val="24"/>
          <w:lang w:val="en-GB"/>
        </w:rPr>
        <w:t xml:space="preserve"> through</w:t>
      </w:r>
      <w:r w:rsidR="005E20CA">
        <w:rPr>
          <w:rFonts w:cstheme="minorHAnsi"/>
          <w:sz w:val="24"/>
          <w:szCs w:val="24"/>
          <w:lang w:val="en-GB"/>
        </w:rPr>
        <w:t xml:space="preserve"> the</w:t>
      </w:r>
      <w:r w:rsidR="00000557" w:rsidRPr="003C2C9F">
        <w:rPr>
          <w:rFonts w:cstheme="minorHAnsi"/>
          <w:sz w:val="24"/>
          <w:szCs w:val="24"/>
          <w:lang w:val="en-GB"/>
        </w:rPr>
        <w:t xml:space="preserve"> legal provisions of the “European Article”</w:t>
      </w:r>
      <w:r w:rsidR="002C4296" w:rsidRPr="003C2C9F">
        <w:rPr>
          <w:rFonts w:cstheme="minorHAnsi"/>
          <w:sz w:val="24"/>
          <w:szCs w:val="24"/>
          <w:lang w:val="en-GB"/>
        </w:rPr>
        <w:t xml:space="preserve"> (Art. 23)</w:t>
      </w:r>
      <w:r w:rsidR="006921D1" w:rsidRPr="003C2C9F">
        <w:rPr>
          <w:rFonts w:cstheme="minorHAnsi"/>
          <w:sz w:val="24"/>
          <w:szCs w:val="24"/>
          <w:lang w:val="en-GB"/>
        </w:rPr>
        <w:t xml:space="preserve">, </w:t>
      </w:r>
      <w:r w:rsidR="002C4296" w:rsidRPr="003C2C9F">
        <w:rPr>
          <w:rFonts w:cstheme="minorHAnsi"/>
          <w:sz w:val="24"/>
          <w:szCs w:val="24"/>
          <w:shd w:val="clear" w:color="auto" w:fill="FFFFFF"/>
          <w:lang w:val="en-GB"/>
        </w:rPr>
        <w:t xml:space="preserve">the </w:t>
      </w:r>
      <w:r w:rsidR="002C4296" w:rsidRPr="00B153D2">
        <w:rPr>
          <w:rFonts w:cstheme="minorHAnsi"/>
          <w:i/>
          <w:iCs/>
          <w:sz w:val="24"/>
          <w:szCs w:val="24"/>
          <w:shd w:val="clear" w:color="auto" w:fill="FFFFFF"/>
          <w:lang w:val="en-GB"/>
        </w:rPr>
        <w:t>Act on Co-operation between the Federa</w:t>
      </w:r>
      <w:r w:rsidR="008E2367" w:rsidRPr="00B153D2">
        <w:rPr>
          <w:rFonts w:cstheme="minorHAnsi"/>
          <w:i/>
          <w:iCs/>
          <w:sz w:val="24"/>
          <w:szCs w:val="24"/>
          <w:shd w:val="clear" w:color="auto" w:fill="FFFFFF"/>
          <w:lang w:val="en-GB"/>
        </w:rPr>
        <w:t>tion and the Federal States in m</w:t>
      </w:r>
      <w:r w:rsidR="002C4296" w:rsidRPr="00B153D2">
        <w:rPr>
          <w:rFonts w:cstheme="minorHAnsi"/>
          <w:i/>
          <w:iCs/>
          <w:sz w:val="24"/>
          <w:szCs w:val="24"/>
          <w:shd w:val="clear" w:color="auto" w:fill="FFFFFF"/>
          <w:lang w:val="en-GB"/>
        </w:rPr>
        <w:t>atters concerning the European Union</w:t>
      </w:r>
      <w:r w:rsidR="002C4296" w:rsidRPr="003C2C9F">
        <w:rPr>
          <w:rFonts w:cstheme="minorHAnsi"/>
          <w:sz w:val="24"/>
          <w:szCs w:val="24"/>
          <w:shd w:val="clear" w:color="auto" w:fill="FFFFFF"/>
          <w:lang w:val="en-GB"/>
        </w:rPr>
        <w:t xml:space="preserve">, </w:t>
      </w:r>
      <w:r w:rsidR="005E20CA">
        <w:rPr>
          <w:rFonts w:cstheme="minorHAnsi"/>
          <w:sz w:val="24"/>
          <w:szCs w:val="24"/>
          <w:shd w:val="clear" w:color="auto" w:fill="FFFFFF"/>
          <w:lang w:val="en-GB"/>
        </w:rPr>
        <w:t xml:space="preserve">and </w:t>
      </w:r>
      <w:r w:rsidR="002C4296" w:rsidRPr="003C2C9F">
        <w:rPr>
          <w:rFonts w:cstheme="minorHAnsi"/>
          <w:sz w:val="24"/>
          <w:szCs w:val="24"/>
          <w:shd w:val="clear" w:color="auto" w:fill="FFFFFF"/>
          <w:lang w:val="en-GB"/>
        </w:rPr>
        <w:t xml:space="preserve">the </w:t>
      </w:r>
      <w:r w:rsidR="002C4296" w:rsidRPr="00B153D2">
        <w:rPr>
          <w:rFonts w:cstheme="minorHAnsi"/>
          <w:i/>
          <w:iCs/>
          <w:sz w:val="24"/>
          <w:szCs w:val="24"/>
          <w:shd w:val="clear" w:color="auto" w:fill="FFFFFF"/>
          <w:lang w:val="en-GB"/>
        </w:rPr>
        <w:t>Agreement between the Federation and the Federal States</w:t>
      </w:r>
      <w:r w:rsidR="005E20CA">
        <w:rPr>
          <w:rFonts w:cstheme="minorHAnsi"/>
          <w:sz w:val="24"/>
          <w:szCs w:val="24"/>
          <w:shd w:val="clear" w:color="auto" w:fill="FFFFFF"/>
          <w:lang w:val="en-GB"/>
        </w:rPr>
        <w:t>;</w:t>
      </w:r>
      <w:r w:rsidR="002C4296" w:rsidRPr="003C2C9F">
        <w:rPr>
          <w:rFonts w:cstheme="minorHAnsi"/>
          <w:sz w:val="24"/>
          <w:szCs w:val="24"/>
          <w:shd w:val="clear" w:color="auto" w:fill="FFFFFF"/>
          <w:lang w:val="en-GB"/>
        </w:rPr>
        <w:t xml:space="preserve"> </w:t>
      </w:r>
      <w:r w:rsidR="005E20CA">
        <w:rPr>
          <w:rFonts w:cstheme="minorHAnsi"/>
          <w:sz w:val="24"/>
          <w:szCs w:val="24"/>
          <w:shd w:val="clear" w:color="auto" w:fill="FFFFFF"/>
          <w:lang w:val="en-GB"/>
        </w:rPr>
        <w:t xml:space="preserve">moreover, </w:t>
      </w:r>
      <w:r w:rsidR="00691F17" w:rsidRPr="003C2C9F">
        <w:rPr>
          <w:rFonts w:cstheme="minorHAnsi"/>
          <w:sz w:val="24"/>
          <w:szCs w:val="24"/>
          <w:lang w:val="en-GB"/>
        </w:rPr>
        <w:t xml:space="preserve">the upper chamber of the </w:t>
      </w:r>
      <w:r w:rsidR="005E20CA">
        <w:rPr>
          <w:rFonts w:cstheme="minorHAnsi"/>
          <w:sz w:val="24"/>
          <w:szCs w:val="24"/>
          <w:lang w:val="en-GB"/>
        </w:rPr>
        <w:t>FRG’s legislature</w:t>
      </w:r>
      <w:r w:rsidR="008942B1">
        <w:rPr>
          <w:rFonts w:cstheme="minorHAnsi"/>
          <w:sz w:val="24"/>
          <w:szCs w:val="24"/>
          <w:lang w:val="en-GB"/>
        </w:rPr>
        <w:t>,</w:t>
      </w:r>
      <w:r w:rsidR="005E20CA">
        <w:rPr>
          <w:rFonts w:cstheme="minorHAnsi"/>
          <w:sz w:val="24"/>
          <w:szCs w:val="24"/>
          <w:lang w:val="en-GB"/>
        </w:rPr>
        <w:t xml:space="preserve"> the</w:t>
      </w:r>
      <w:r w:rsidR="008942B1">
        <w:rPr>
          <w:rFonts w:cstheme="minorHAnsi"/>
          <w:sz w:val="24"/>
          <w:szCs w:val="24"/>
          <w:lang w:val="en-GB"/>
        </w:rPr>
        <w:t xml:space="preserve"> </w:t>
      </w:r>
      <w:r w:rsidR="00691F17" w:rsidRPr="003C2C9F">
        <w:rPr>
          <w:rFonts w:cstheme="minorHAnsi"/>
          <w:i/>
          <w:sz w:val="24"/>
          <w:szCs w:val="24"/>
          <w:lang w:val="en-GB"/>
        </w:rPr>
        <w:t>Bundesrat</w:t>
      </w:r>
      <w:r w:rsidR="002C4296" w:rsidRPr="003C2C9F">
        <w:rPr>
          <w:rFonts w:cstheme="minorHAnsi"/>
          <w:sz w:val="24"/>
          <w:szCs w:val="24"/>
          <w:lang w:val="en-GB"/>
        </w:rPr>
        <w:t xml:space="preserve">, </w:t>
      </w:r>
      <w:r w:rsidR="00691F17" w:rsidRPr="003C2C9F">
        <w:rPr>
          <w:rFonts w:cstheme="minorHAnsi"/>
          <w:sz w:val="24"/>
          <w:szCs w:val="24"/>
          <w:lang w:val="en-GB"/>
        </w:rPr>
        <w:t>has extensive competence to speak on European matters (Jeffery 2007)</w:t>
      </w:r>
      <w:r w:rsidR="002C4296" w:rsidRPr="003C2C9F">
        <w:rPr>
          <w:rFonts w:cstheme="minorHAnsi"/>
          <w:sz w:val="24"/>
          <w:szCs w:val="24"/>
          <w:lang w:val="en-GB"/>
        </w:rPr>
        <w:t xml:space="preserve">. </w:t>
      </w:r>
    </w:p>
    <w:p w14:paraId="4D92DECE" w14:textId="77777777" w:rsidR="00942B20" w:rsidRPr="003C2C9F" w:rsidRDefault="00942B20" w:rsidP="00894684">
      <w:pPr>
        <w:pStyle w:val="Bezodstpw"/>
        <w:jc w:val="both"/>
        <w:rPr>
          <w:rFonts w:cstheme="minorHAnsi"/>
          <w:sz w:val="24"/>
          <w:szCs w:val="24"/>
          <w:lang w:val="en-GB"/>
        </w:rPr>
      </w:pPr>
    </w:p>
    <w:p w14:paraId="167A75C1" w14:textId="77777777" w:rsidR="008E2367" w:rsidRPr="003C2C9F" w:rsidRDefault="00942B20" w:rsidP="00894684">
      <w:pPr>
        <w:pStyle w:val="Bezodstpw"/>
        <w:jc w:val="both"/>
        <w:rPr>
          <w:rFonts w:cstheme="minorHAnsi"/>
          <w:sz w:val="24"/>
          <w:szCs w:val="24"/>
          <w:lang w:val="en-GB"/>
        </w:rPr>
      </w:pPr>
      <w:r w:rsidRPr="003C2C9F">
        <w:rPr>
          <w:rFonts w:cstheme="minorHAnsi"/>
          <w:sz w:val="24"/>
          <w:szCs w:val="24"/>
          <w:lang w:val="en-GB"/>
        </w:rPr>
        <w:t xml:space="preserve">There are three levels </w:t>
      </w:r>
      <w:r w:rsidR="005E20CA">
        <w:rPr>
          <w:rFonts w:cstheme="minorHAnsi"/>
          <w:sz w:val="24"/>
          <w:szCs w:val="24"/>
          <w:lang w:val="en-GB"/>
        </w:rPr>
        <w:t>in which the</w:t>
      </w:r>
      <w:r w:rsidR="005E20CA" w:rsidRPr="003C2C9F">
        <w:rPr>
          <w:rFonts w:cstheme="minorHAnsi"/>
          <w:sz w:val="24"/>
          <w:szCs w:val="24"/>
          <w:lang w:val="en-GB"/>
        </w:rPr>
        <w:t xml:space="preserve"> </w:t>
      </w:r>
      <w:r w:rsidRPr="003C2C9F">
        <w:rPr>
          <w:rFonts w:cstheme="minorHAnsi"/>
          <w:sz w:val="24"/>
          <w:szCs w:val="24"/>
          <w:lang w:val="en-GB"/>
        </w:rPr>
        <w:t>German federal states participat</w:t>
      </w:r>
      <w:r w:rsidR="005E20CA">
        <w:rPr>
          <w:rFonts w:cstheme="minorHAnsi"/>
          <w:sz w:val="24"/>
          <w:szCs w:val="24"/>
          <w:lang w:val="en-GB"/>
        </w:rPr>
        <w:t>e</w:t>
      </w:r>
      <w:r w:rsidRPr="003C2C9F">
        <w:rPr>
          <w:rFonts w:cstheme="minorHAnsi"/>
          <w:sz w:val="24"/>
          <w:szCs w:val="24"/>
          <w:lang w:val="en-GB"/>
        </w:rPr>
        <w:t xml:space="preserve"> in European politics, depend</w:t>
      </w:r>
      <w:r w:rsidR="005E20CA">
        <w:rPr>
          <w:rFonts w:cstheme="minorHAnsi"/>
          <w:sz w:val="24"/>
          <w:szCs w:val="24"/>
          <w:lang w:val="en-GB"/>
        </w:rPr>
        <w:t>ing</w:t>
      </w:r>
      <w:r w:rsidRPr="003C2C9F">
        <w:rPr>
          <w:rFonts w:cstheme="minorHAnsi"/>
          <w:sz w:val="24"/>
          <w:szCs w:val="24"/>
          <w:lang w:val="en-GB"/>
        </w:rPr>
        <w:t xml:space="preserve"> on the extent to which the competence of </w:t>
      </w:r>
      <w:r w:rsidRPr="003C2C9F">
        <w:rPr>
          <w:rFonts w:cstheme="minorHAnsi"/>
          <w:i/>
          <w:sz w:val="24"/>
          <w:szCs w:val="24"/>
          <w:lang w:val="en-GB"/>
        </w:rPr>
        <w:t>Länder</w:t>
      </w:r>
      <w:r w:rsidRPr="003C2C9F">
        <w:rPr>
          <w:rFonts w:cstheme="minorHAnsi"/>
          <w:sz w:val="24"/>
          <w:szCs w:val="24"/>
          <w:lang w:val="en-GB"/>
        </w:rPr>
        <w:t xml:space="preserve"> or</w:t>
      </w:r>
      <w:r w:rsidR="005E20CA">
        <w:rPr>
          <w:rFonts w:cstheme="minorHAnsi"/>
          <w:sz w:val="24"/>
          <w:szCs w:val="24"/>
          <w:lang w:val="en-GB"/>
        </w:rPr>
        <w:t xml:space="preserve"> the</w:t>
      </w:r>
      <w:r w:rsidRPr="003C2C9F">
        <w:rPr>
          <w:rFonts w:cstheme="minorHAnsi"/>
          <w:sz w:val="24"/>
          <w:szCs w:val="24"/>
          <w:lang w:val="en-GB"/>
        </w:rPr>
        <w:t xml:space="preserve"> </w:t>
      </w:r>
      <w:r w:rsidRPr="003C2C9F">
        <w:rPr>
          <w:rFonts w:cstheme="minorHAnsi"/>
          <w:i/>
          <w:sz w:val="24"/>
          <w:szCs w:val="24"/>
          <w:lang w:val="en-GB"/>
        </w:rPr>
        <w:t>Bundesrat</w:t>
      </w:r>
      <w:r w:rsidRPr="003C2C9F">
        <w:rPr>
          <w:rFonts w:cstheme="minorHAnsi"/>
          <w:sz w:val="24"/>
          <w:szCs w:val="24"/>
          <w:lang w:val="en-GB"/>
        </w:rPr>
        <w:t xml:space="preserve"> applies: i) in </w:t>
      </w:r>
      <w:r w:rsidR="005E20CA">
        <w:rPr>
          <w:rFonts w:cstheme="minorHAnsi"/>
          <w:sz w:val="24"/>
          <w:szCs w:val="24"/>
          <w:lang w:val="en-GB"/>
        </w:rPr>
        <w:t xml:space="preserve">the </w:t>
      </w:r>
      <w:r w:rsidRPr="003C2C9F">
        <w:rPr>
          <w:rFonts w:cstheme="minorHAnsi"/>
          <w:sz w:val="24"/>
          <w:szCs w:val="24"/>
          <w:lang w:val="en-GB"/>
        </w:rPr>
        <w:t xml:space="preserve">case of EU matters concerning political areas in which the </w:t>
      </w:r>
      <w:r w:rsidRPr="003C2C9F">
        <w:rPr>
          <w:rFonts w:cstheme="minorHAnsi"/>
          <w:i/>
          <w:sz w:val="24"/>
          <w:szCs w:val="24"/>
          <w:lang w:val="en-GB"/>
        </w:rPr>
        <w:t>Bundesrat</w:t>
      </w:r>
      <w:r w:rsidRPr="003C2C9F">
        <w:rPr>
          <w:rFonts w:cstheme="minorHAnsi"/>
          <w:sz w:val="24"/>
          <w:szCs w:val="24"/>
          <w:lang w:val="en-GB"/>
        </w:rPr>
        <w:t xml:space="preserve"> was previously entitled to participate, the </w:t>
      </w:r>
      <w:r w:rsidRPr="003C2C9F">
        <w:rPr>
          <w:rFonts w:cstheme="minorHAnsi"/>
          <w:i/>
          <w:sz w:val="24"/>
          <w:szCs w:val="24"/>
          <w:lang w:val="en-GB"/>
        </w:rPr>
        <w:t>Länder</w:t>
      </w:r>
      <w:r w:rsidRPr="003C2C9F">
        <w:rPr>
          <w:rFonts w:cstheme="minorHAnsi"/>
          <w:sz w:val="24"/>
          <w:szCs w:val="24"/>
          <w:lang w:val="en-GB"/>
        </w:rPr>
        <w:t xml:space="preserve"> have the right to participate in deliberations which </w:t>
      </w:r>
      <w:r w:rsidR="005E20CA" w:rsidRPr="003C2C9F">
        <w:rPr>
          <w:rFonts w:cstheme="minorHAnsi"/>
          <w:sz w:val="24"/>
          <w:szCs w:val="24"/>
          <w:lang w:val="en-GB"/>
        </w:rPr>
        <w:t xml:space="preserve">determine </w:t>
      </w:r>
      <w:r w:rsidRPr="003C2C9F">
        <w:rPr>
          <w:rFonts w:cstheme="minorHAnsi"/>
          <w:sz w:val="24"/>
          <w:szCs w:val="24"/>
          <w:lang w:val="en-GB"/>
        </w:rPr>
        <w:t xml:space="preserve">the position of the federal government; ii) when the essential interests of the </w:t>
      </w:r>
      <w:r w:rsidRPr="003C2C9F">
        <w:rPr>
          <w:rFonts w:cstheme="minorHAnsi"/>
          <w:i/>
          <w:sz w:val="24"/>
          <w:szCs w:val="24"/>
          <w:lang w:val="en-GB"/>
        </w:rPr>
        <w:t>Länder</w:t>
      </w:r>
      <w:r w:rsidRPr="003C2C9F">
        <w:rPr>
          <w:rFonts w:cstheme="minorHAnsi"/>
          <w:sz w:val="24"/>
          <w:szCs w:val="24"/>
          <w:lang w:val="en-GB"/>
        </w:rPr>
        <w:t xml:space="preserve"> are at stake, the </w:t>
      </w:r>
      <w:r w:rsidRPr="003C2C9F">
        <w:rPr>
          <w:rFonts w:cstheme="minorHAnsi"/>
          <w:i/>
          <w:sz w:val="24"/>
          <w:szCs w:val="24"/>
          <w:lang w:val="en-GB"/>
        </w:rPr>
        <w:t>Bundesrat</w:t>
      </w:r>
      <w:r w:rsidRPr="003C2C9F">
        <w:rPr>
          <w:rFonts w:cstheme="minorHAnsi"/>
          <w:sz w:val="24"/>
          <w:szCs w:val="24"/>
          <w:lang w:val="en-GB"/>
        </w:rPr>
        <w:t xml:space="preserve"> has the right to appoint representatives who, together with the competent federal ministry, can participate in negotiations in the EU Council; iii) a representative of the </w:t>
      </w:r>
      <w:r w:rsidRPr="003C2C9F">
        <w:rPr>
          <w:rFonts w:cstheme="minorHAnsi"/>
          <w:i/>
          <w:sz w:val="24"/>
          <w:szCs w:val="24"/>
          <w:lang w:val="en-GB"/>
        </w:rPr>
        <w:t>Länder</w:t>
      </w:r>
      <w:r w:rsidRPr="003C2C9F">
        <w:rPr>
          <w:rFonts w:cstheme="minorHAnsi"/>
          <w:sz w:val="24"/>
          <w:szCs w:val="24"/>
          <w:lang w:val="en-GB"/>
        </w:rPr>
        <w:t xml:space="preserve"> may also be the only representative of Germany in the Council convening EU applications </w:t>
      </w:r>
      <w:r w:rsidR="008E2367" w:rsidRPr="003C2C9F">
        <w:rPr>
          <w:rFonts w:cstheme="minorHAnsi"/>
          <w:sz w:val="24"/>
          <w:szCs w:val="24"/>
          <w:lang w:val="en-GB"/>
        </w:rPr>
        <w:t xml:space="preserve">solely regarding </w:t>
      </w:r>
      <w:r w:rsidR="008E2367" w:rsidRPr="003C2C9F">
        <w:rPr>
          <w:rFonts w:cstheme="minorHAnsi"/>
          <w:i/>
          <w:sz w:val="24"/>
          <w:szCs w:val="24"/>
          <w:lang w:val="en-GB"/>
        </w:rPr>
        <w:t>Länder</w:t>
      </w:r>
      <w:r w:rsidR="008E2367" w:rsidRPr="003C2C9F">
        <w:rPr>
          <w:rFonts w:cstheme="minorHAnsi"/>
          <w:sz w:val="24"/>
          <w:szCs w:val="24"/>
          <w:lang w:val="en-GB"/>
        </w:rPr>
        <w:t xml:space="preserve"> authority.</w:t>
      </w:r>
      <w:r w:rsidRPr="003C2C9F">
        <w:rPr>
          <w:rFonts w:cstheme="minorHAnsi"/>
          <w:sz w:val="24"/>
          <w:szCs w:val="24"/>
          <w:lang w:val="en-GB"/>
        </w:rPr>
        <w:t xml:space="preserve"> It should also be emphasized that</w:t>
      </w:r>
      <w:r w:rsidR="005E20CA">
        <w:rPr>
          <w:rFonts w:cstheme="minorHAnsi"/>
          <w:sz w:val="24"/>
          <w:szCs w:val="24"/>
          <w:lang w:val="en-GB"/>
        </w:rPr>
        <w:t>,</w:t>
      </w:r>
      <w:r w:rsidRPr="003C2C9F">
        <w:rPr>
          <w:rFonts w:cstheme="minorHAnsi"/>
          <w:sz w:val="24"/>
          <w:szCs w:val="24"/>
          <w:lang w:val="en-GB"/>
        </w:rPr>
        <w:t xml:space="preserve"> in cases where the federal government has legislative powers, it must take into account the position taken by the </w:t>
      </w:r>
      <w:r w:rsidRPr="003C2C9F">
        <w:rPr>
          <w:rFonts w:cstheme="minorHAnsi"/>
          <w:i/>
          <w:sz w:val="24"/>
          <w:szCs w:val="24"/>
          <w:lang w:val="en-GB"/>
        </w:rPr>
        <w:t>Bundesrat</w:t>
      </w:r>
      <w:r w:rsidRPr="003C2C9F">
        <w:rPr>
          <w:rFonts w:cstheme="minorHAnsi"/>
          <w:sz w:val="24"/>
          <w:szCs w:val="24"/>
          <w:lang w:val="en-GB"/>
        </w:rPr>
        <w:t xml:space="preserve"> in determining the German negotiating position. The consent of the </w:t>
      </w:r>
      <w:r w:rsidRPr="003C2C9F">
        <w:rPr>
          <w:rFonts w:cstheme="minorHAnsi"/>
          <w:i/>
          <w:sz w:val="24"/>
          <w:szCs w:val="24"/>
          <w:lang w:val="en-GB"/>
        </w:rPr>
        <w:t>Bundesrat</w:t>
      </w:r>
      <w:r w:rsidRPr="003C2C9F">
        <w:rPr>
          <w:rFonts w:cstheme="minorHAnsi"/>
          <w:sz w:val="24"/>
          <w:szCs w:val="24"/>
          <w:lang w:val="en-GB"/>
        </w:rPr>
        <w:t xml:space="preserve"> is </w:t>
      </w:r>
      <w:r w:rsidR="005E20CA">
        <w:rPr>
          <w:rFonts w:cstheme="minorHAnsi"/>
          <w:sz w:val="24"/>
          <w:szCs w:val="24"/>
          <w:lang w:val="en-GB"/>
        </w:rPr>
        <w:t xml:space="preserve">also </w:t>
      </w:r>
      <w:r w:rsidRPr="003C2C9F">
        <w:rPr>
          <w:rFonts w:cstheme="minorHAnsi"/>
          <w:sz w:val="24"/>
          <w:szCs w:val="24"/>
          <w:lang w:val="en-GB"/>
        </w:rPr>
        <w:t>required to change and amend EU treaties.</w:t>
      </w:r>
      <w:r w:rsidR="008E2367" w:rsidRPr="003C2C9F">
        <w:rPr>
          <w:rFonts w:cstheme="minorHAnsi"/>
          <w:sz w:val="24"/>
          <w:szCs w:val="24"/>
          <w:lang w:val="en-GB"/>
        </w:rPr>
        <w:t xml:space="preserve"> Thus, </w:t>
      </w:r>
      <w:r w:rsidR="005E20CA" w:rsidRPr="00B153D2">
        <w:rPr>
          <w:rFonts w:cstheme="minorHAnsi"/>
          <w:i/>
          <w:iCs/>
          <w:sz w:val="24"/>
          <w:szCs w:val="24"/>
          <w:lang w:val="en-GB"/>
        </w:rPr>
        <w:t>vis-à-vis</w:t>
      </w:r>
      <w:r w:rsidR="005E20CA" w:rsidRPr="005E20CA" w:rsidDel="005E20CA">
        <w:rPr>
          <w:rFonts w:cstheme="minorHAnsi"/>
          <w:sz w:val="24"/>
          <w:szCs w:val="24"/>
          <w:lang w:val="en-GB"/>
        </w:rPr>
        <w:t xml:space="preserve"> </w:t>
      </w:r>
      <w:r w:rsidR="008E2367" w:rsidRPr="003C2C9F">
        <w:rPr>
          <w:rFonts w:cstheme="minorHAnsi"/>
          <w:sz w:val="24"/>
          <w:szCs w:val="24"/>
          <w:lang w:val="en-GB"/>
        </w:rPr>
        <w:t xml:space="preserve">the </w:t>
      </w:r>
      <w:r w:rsidR="005E20CA">
        <w:rPr>
          <w:rFonts w:cstheme="minorHAnsi"/>
          <w:sz w:val="24"/>
          <w:szCs w:val="24"/>
          <w:lang w:val="en-GB"/>
        </w:rPr>
        <w:t>above-</w:t>
      </w:r>
      <w:r w:rsidR="008E2367" w:rsidRPr="003C2C9F">
        <w:rPr>
          <w:rFonts w:cstheme="minorHAnsi"/>
          <w:sz w:val="24"/>
          <w:szCs w:val="24"/>
          <w:lang w:val="en-GB"/>
        </w:rPr>
        <w:t xml:space="preserve">mentioned Tatham study </w:t>
      </w:r>
      <w:r w:rsidR="00C23FCD" w:rsidRPr="003C2C9F">
        <w:rPr>
          <w:rFonts w:cstheme="minorHAnsi"/>
          <w:sz w:val="24"/>
          <w:szCs w:val="24"/>
        </w:rPr>
        <w:fldChar w:fldCharType="begin"/>
      </w:r>
      <w:r w:rsidR="00827F2A">
        <w:rPr>
          <w:rFonts w:cstheme="minorHAnsi"/>
          <w:sz w:val="24"/>
          <w:szCs w:val="24"/>
          <w:lang w:val="en-GB"/>
        </w:rPr>
        <w:instrText xml:space="preserve"> ADDIN ZOTERO_ITEM CSL_CITATION {"citationID":"P0PS6lPY","properties":{"formattedCitation":"(2018)","plainCitation":"(2018)","noteIndex":0},"citationItems":[{"id":1319,"uris":["http://zotero.org/users/3013709/items/IDRY7WE3"],"uri":["http://zotero.org/users/3013709/items/IDRY7WE3"],"itemData":{"id":1319,"type":"article-journal","abstract":"Abstract Initially unfolding in parallel ways, the Europeanization and the regionalization of politics have increasingly intersected. Regional authorities have organized themselves to affect policy developments at the supranational level. They do so through the internal restructuring of their administrations, by carrying lobbying activities directly in Brussels, but also by institutionalizing and sometimes constitutionalizing their authority over their Member State's EU position. In other words, both their informal and formal influence over EU affairs has grown. The relevance of these trends is illustrated by recent events such as the Wallonia parliament holding up the EU?Canada trade deal. This case highlights how the nature of both subnational and supranational politics has changed over time. International trade deals used to be considered as ?high politics?, remote from the immediate concerns of regional bodies and well beyond their formal reach. The Wallonia case illustrates this is no longer so.","container-title":"JCMS: Journal of Common Market Studies","DOI":"10.1111/jcms.12714","ISSN":"0021-9886","issue":"3","journalAbbreviation":"JCMS: Journal of Common Market Studies","page":"672-686","source":"onlinelibrary-1wiley-1com-19abdwwtc28f1.han3.lib.uni.lodz.pl (Atypon)","title":"The Rise of Regional Influence in the EU – From Soft Policy Lobbying to Hard Vetoing","volume":"56","author":[{"family":"Tatham","given":"Michaël"}],"issued":{"date-parts":[["2018",4,1]]}},"suppress-author":true}],"schema":"https://github.com/citation-style-language/schema/raw/master/csl-citation.json"} </w:instrText>
      </w:r>
      <w:r w:rsidR="00C23FCD" w:rsidRPr="003C2C9F">
        <w:rPr>
          <w:rFonts w:cstheme="minorHAnsi"/>
          <w:sz w:val="24"/>
          <w:szCs w:val="24"/>
        </w:rPr>
        <w:fldChar w:fldCharType="separate"/>
      </w:r>
      <w:r w:rsidR="00827A94" w:rsidRPr="00827A94">
        <w:rPr>
          <w:rFonts w:ascii="Calibri" w:hAnsi="Calibri" w:cs="Calibri"/>
          <w:sz w:val="24"/>
          <w:lang w:val="en-GB"/>
        </w:rPr>
        <w:t>(2018)</w:t>
      </w:r>
      <w:r w:rsidR="00C23FCD" w:rsidRPr="003C2C9F">
        <w:rPr>
          <w:rFonts w:cstheme="minorHAnsi"/>
          <w:sz w:val="24"/>
          <w:szCs w:val="24"/>
        </w:rPr>
        <w:fldChar w:fldCharType="end"/>
      </w:r>
      <w:r w:rsidR="008E2367" w:rsidRPr="003C2C9F">
        <w:rPr>
          <w:rFonts w:cstheme="minorHAnsi"/>
          <w:sz w:val="24"/>
          <w:szCs w:val="24"/>
          <w:lang w:val="en-GB"/>
        </w:rPr>
        <w:t xml:space="preserve">, </w:t>
      </w:r>
      <w:r w:rsidR="005E20CA">
        <w:rPr>
          <w:rFonts w:cstheme="minorHAnsi"/>
          <w:sz w:val="24"/>
          <w:szCs w:val="24"/>
          <w:lang w:val="en-GB"/>
        </w:rPr>
        <w:t xml:space="preserve">the </w:t>
      </w:r>
      <w:r w:rsidR="008E2367" w:rsidRPr="003C2C9F">
        <w:rPr>
          <w:rFonts w:cstheme="minorHAnsi"/>
          <w:i/>
          <w:sz w:val="24"/>
          <w:szCs w:val="24"/>
          <w:lang w:val="en-GB"/>
        </w:rPr>
        <w:t>Bundesrat</w:t>
      </w:r>
      <w:r w:rsidR="008E2367" w:rsidRPr="003C2C9F">
        <w:rPr>
          <w:rFonts w:cstheme="minorHAnsi"/>
          <w:sz w:val="24"/>
          <w:szCs w:val="24"/>
          <w:lang w:val="en-GB"/>
        </w:rPr>
        <w:t xml:space="preserve">, as representative of all </w:t>
      </w:r>
      <w:r w:rsidR="008E2367" w:rsidRPr="003C2C9F">
        <w:rPr>
          <w:rFonts w:cstheme="minorHAnsi"/>
          <w:i/>
          <w:sz w:val="24"/>
          <w:szCs w:val="24"/>
          <w:lang w:val="en-GB"/>
        </w:rPr>
        <w:t>Länder</w:t>
      </w:r>
      <w:r w:rsidR="008E2367" w:rsidRPr="003C2C9F">
        <w:rPr>
          <w:rFonts w:cstheme="minorHAnsi"/>
          <w:sz w:val="24"/>
          <w:szCs w:val="24"/>
          <w:lang w:val="en-GB"/>
        </w:rPr>
        <w:t>, may implement its competenc</w:t>
      </w:r>
      <w:r w:rsidR="005E20CA">
        <w:rPr>
          <w:rFonts w:cstheme="minorHAnsi"/>
          <w:sz w:val="24"/>
          <w:szCs w:val="24"/>
          <w:lang w:val="en-GB"/>
        </w:rPr>
        <w:t>i</w:t>
      </w:r>
      <w:r w:rsidR="008E2367" w:rsidRPr="003C2C9F">
        <w:rPr>
          <w:rFonts w:cstheme="minorHAnsi"/>
          <w:sz w:val="24"/>
          <w:szCs w:val="24"/>
          <w:lang w:val="en-GB"/>
        </w:rPr>
        <w:t xml:space="preserve">es on European policy through </w:t>
      </w:r>
      <w:r w:rsidR="008E2367" w:rsidRPr="003C2C9F">
        <w:rPr>
          <w:rFonts w:cstheme="minorHAnsi"/>
          <w:i/>
          <w:sz w:val="24"/>
          <w:szCs w:val="24"/>
          <w:lang w:val="en-GB"/>
        </w:rPr>
        <w:t>lobbying</w:t>
      </w:r>
      <w:r w:rsidR="008E2367" w:rsidRPr="003C2C9F">
        <w:rPr>
          <w:rFonts w:cstheme="minorHAnsi"/>
          <w:sz w:val="24"/>
          <w:szCs w:val="24"/>
          <w:lang w:val="en-GB"/>
        </w:rPr>
        <w:t xml:space="preserve">, </w:t>
      </w:r>
      <w:r w:rsidR="008E2367" w:rsidRPr="003C2C9F">
        <w:rPr>
          <w:rFonts w:cstheme="minorHAnsi"/>
          <w:i/>
          <w:sz w:val="24"/>
          <w:szCs w:val="24"/>
          <w:lang w:val="en-GB"/>
        </w:rPr>
        <w:t>formal powers</w:t>
      </w:r>
      <w:r w:rsidR="008E2367" w:rsidRPr="003C2C9F">
        <w:rPr>
          <w:rFonts w:cstheme="minorHAnsi"/>
          <w:sz w:val="24"/>
          <w:szCs w:val="24"/>
          <w:lang w:val="en-GB"/>
        </w:rPr>
        <w:t xml:space="preserve"> or </w:t>
      </w:r>
      <w:r w:rsidR="008E2367" w:rsidRPr="003C2C9F">
        <w:rPr>
          <w:rFonts w:cstheme="minorHAnsi"/>
          <w:i/>
          <w:sz w:val="24"/>
          <w:szCs w:val="24"/>
          <w:lang w:val="en-GB"/>
        </w:rPr>
        <w:t>veto rights</w:t>
      </w:r>
      <w:r w:rsidR="008E2367" w:rsidRPr="003C2C9F">
        <w:rPr>
          <w:rFonts w:cstheme="minorHAnsi"/>
          <w:sz w:val="24"/>
          <w:szCs w:val="24"/>
          <w:lang w:val="en-GB"/>
        </w:rPr>
        <w:t xml:space="preserve">. </w:t>
      </w:r>
    </w:p>
    <w:p w14:paraId="73043CAF" w14:textId="77777777" w:rsidR="000B154F" w:rsidRPr="003C2C9F" w:rsidRDefault="000B154F" w:rsidP="00894684">
      <w:pPr>
        <w:pStyle w:val="Bezodstpw"/>
        <w:jc w:val="both"/>
        <w:rPr>
          <w:rFonts w:cstheme="minorHAnsi"/>
          <w:sz w:val="24"/>
          <w:szCs w:val="24"/>
          <w:lang w:val="en-GB"/>
        </w:rPr>
      </w:pPr>
    </w:p>
    <w:p w14:paraId="04990209" w14:textId="77777777" w:rsidR="009E72F2" w:rsidRDefault="00E93DF3" w:rsidP="00894684">
      <w:pPr>
        <w:pStyle w:val="Bezodstpw"/>
        <w:jc w:val="both"/>
        <w:rPr>
          <w:rFonts w:cstheme="minorHAnsi"/>
          <w:sz w:val="24"/>
          <w:szCs w:val="24"/>
          <w:lang w:val="en-US"/>
        </w:rPr>
      </w:pPr>
      <w:r w:rsidRPr="00E93DF3">
        <w:rPr>
          <w:rFonts w:cstheme="minorHAnsi"/>
          <w:sz w:val="24"/>
          <w:szCs w:val="24"/>
          <w:lang w:val="en-US"/>
        </w:rPr>
        <w:t>It can therefore be assumed that</w:t>
      </w:r>
      <w:r w:rsidR="005E20CA">
        <w:rPr>
          <w:rFonts w:cstheme="minorHAnsi"/>
          <w:sz w:val="24"/>
          <w:szCs w:val="24"/>
          <w:lang w:val="en-US"/>
        </w:rPr>
        <w:t xml:space="preserve"> the</w:t>
      </w:r>
      <w:r>
        <w:rPr>
          <w:rFonts w:cstheme="minorHAnsi"/>
          <w:sz w:val="24"/>
          <w:szCs w:val="24"/>
          <w:lang w:val="en-US"/>
        </w:rPr>
        <w:t xml:space="preserve"> </w:t>
      </w:r>
      <w:r w:rsidR="0018289A" w:rsidRPr="003C2C9F">
        <w:rPr>
          <w:rFonts w:cstheme="minorHAnsi"/>
          <w:i/>
          <w:sz w:val="24"/>
          <w:szCs w:val="24"/>
          <w:lang w:val="en-US"/>
        </w:rPr>
        <w:t>Länder</w:t>
      </w:r>
      <w:r w:rsidR="0018289A" w:rsidRPr="003C2C9F">
        <w:rPr>
          <w:rFonts w:cstheme="minorHAnsi"/>
          <w:sz w:val="24"/>
          <w:szCs w:val="24"/>
          <w:lang w:val="en-US"/>
        </w:rPr>
        <w:t xml:space="preserve"> </w:t>
      </w:r>
      <w:r w:rsidR="005E20CA">
        <w:rPr>
          <w:rFonts w:cstheme="minorHAnsi"/>
          <w:sz w:val="24"/>
          <w:szCs w:val="24"/>
          <w:lang w:val="en-US"/>
        </w:rPr>
        <w:t>assist the</w:t>
      </w:r>
      <w:r w:rsidR="0018289A" w:rsidRPr="003C2C9F">
        <w:rPr>
          <w:rFonts w:cstheme="minorHAnsi"/>
          <w:sz w:val="24"/>
          <w:szCs w:val="24"/>
          <w:lang w:val="en-US"/>
        </w:rPr>
        <w:t xml:space="preserve"> implementation of</w:t>
      </w:r>
      <w:r w:rsidR="005E20CA">
        <w:rPr>
          <w:rFonts w:cstheme="minorHAnsi"/>
          <w:sz w:val="24"/>
          <w:szCs w:val="24"/>
          <w:lang w:val="en-US"/>
        </w:rPr>
        <w:t xml:space="preserve"> the</w:t>
      </w:r>
      <w:r w:rsidR="0018289A" w:rsidRPr="003C2C9F">
        <w:rPr>
          <w:rFonts w:cstheme="minorHAnsi"/>
          <w:sz w:val="24"/>
          <w:szCs w:val="24"/>
          <w:lang w:val="en-US"/>
        </w:rPr>
        <w:t xml:space="preserve"> foreign policy objectives of the entire </w:t>
      </w:r>
      <w:r w:rsidR="00B51A8A" w:rsidRPr="003C2C9F">
        <w:rPr>
          <w:rFonts w:cstheme="minorHAnsi"/>
          <w:sz w:val="24"/>
          <w:szCs w:val="24"/>
          <w:lang w:val="en-US"/>
        </w:rPr>
        <w:t>federation</w:t>
      </w:r>
      <w:r w:rsidR="0018289A" w:rsidRPr="003C2C9F">
        <w:rPr>
          <w:rFonts w:cstheme="minorHAnsi"/>
          <w:sz w:val="24"/>
          <w:szCs w:val="24"/>
          <w:lang w:val="en-US"/>
        </w:rPr>
        <w:t xml:space="preserve"> by supporting the </w:t>
      </w:r>
      <w:r w:rsidR="00C02FEA" w:rsidRPr="003C2C9F">
        <w:rPr>
          <w:rFonts w:cstheme="minorHAnsi"/>
          <w:sz w:val="24"/>
          <w:szCs w:val="24"/>
          <w:lang w:val="en-US"/>
        </w:rPr>
        <w:t>execution</w:t>
      </w:r>
      <w:r w:rsidR="0018289A" w:rsidRPr="003C2C9F">
        <w:rPr>
          <w:rFonts w:cstheme="minorHAnsi"/>
          <w:sz w:val="24"/>
          <w:szCs w:val="24"/>
          <w:lang w:val="en-US"/>
        </w:rPr>
        <w:t xml:space="preserve"> of certain policy </w:t>
      </w:r>
      <w:r>
        <w:rPr>
          <w:rFonts w:cstheme="minorHAnsi"/>
          <w:sz w:val="24"/>
          <w:szCs w:val="24"/>
          <w:lang w:val="en-US"/>
        </w:rPr>
        <w:t>goals</w:t>
      </w:r>
      <w:r w:rsidR="0018289A" w:rsidRPr="003C2C9F">
        <w:rPr>
          <w:rFonts w:cstheme="minorHAnsi"/>
          <w:sz w:val="24"/>
          <w:szCs w:val="24"/>
          <w:lang w:val="en-US"/>
        </w:rPr>
        <w:t xml:space="preserve"> </w:t>
      </w:r>
      <w:r w:rsidR="005E20CA">
        <w:rPr>
          <w:rFonts w:cstheme="minorHAnsi"/>
          <w:sz w:val="24"/>
          <w:szCs w:val="24"/>
          <w:lang w:val="en-US"/>
        </w:rPr>
        <w:t>through the</w:t>
      </w:r>
      <w:r w:rsidR="005E20CA" w:rsidRPr="003C2C9F">
        <w:rPr>
          <w:rFonts w:cstheme="minorHAnsi"/>
          <w:sz w:val="24"/>
          <w:szCs w:val="24"/>
          <w:lang w:val="en-US"/>
        </w:rPr>
        <w:t xml:space="preserve"> </w:t>
      </w:r>
      <w:r w:rsidR="0018289A" w:rsidRPr="003C2C9F">
        <w:rPr>
          <w:rFonts w:cstheme="minorHAnsi"/>
          <w:i/>
          <w:sz w:val="24"/>
          <w:szCs w:val="24"/>
          <w:lang w:val="en-US"/>
        </w:rPr>
        <w:t>Bundesrat</w:t>
      </w:r>
      <w:r w:rsidR="0018289A" w:rsidRPr="003C2C9F">
        <w:rPr>
          <w:rFonts w:cstheme="minorHAnsi"/>
          <w:sz w:val="24"/>
          <w:szCs w:val="24"/>
          <w:lang w:val="en-US"/>
        </w:rPr>
        <w:t xml:space="preserve">, </w:t>
      </w:r>
      <w:r w:rsidR="005E20CA">
        <w:rPr>
          <w:rFonts w:cstheme="minorHAnsi"/>
          <w:sz w:val="24"/>
          <w:szCs w:val="24"/>
          <w:lang w:val="en-US"/>
        </w:rPr>
        <w:t xml:space="preserve">the </w:t>
      </w:r>
      <w:r w:rsidR="0018289A" w:rsidRPr="003C2C9F">
        <w:rPr>
          <w:rFonts w:cstheme="minorHAnsi"/>
          <w:sz w:val="24"/>
          <w:szCs w:val="24"/>
          <w:lang w:val="en-US"/>
        </w:rPr>
        <w:t>federal government or at the EU level</w:t>
      </w:r>
      <w:r w:rsidR="005E20CA">
        <w:rPr>
          <w:rFonts w:cstheme="minorHAnsi"/>
          <w:sz w:val="24"/>
          <w:szCs w:val="24"/>
          <w:lang w:val="en-US"/>
        </w:rPr>
        <w:t>,</w:t>
      </w:r>
      <w:r w:rsidR="0018289A" w:rsidRPr="003C2C9F">
        <w:rPr>
          <w:rFonts w:cstheme="minorHAnsi"/>
          <w:sz w:val="24"/>
          <w:szCs w:val="24"/>
          <w:lang w:val="en-US"/>
        </w:rPr>
        <w:t xml:space="preserve"> and by creating an alternative political channel of communication with foreign partners. </w:t>
      </w:r>
    </w:p>
    <w:p w14:paraId="7CEFBB81" w14:textId="77777777" w:rsidR="009E72F2" w:rsidRDefault="009E72F2" w:rsidP="00894684">
      <w:pPr>
        <w:pStyle w:val="Bezodstpw"/>
        <w:jc w:val="both"/>
        <w:rPr>
          <w:rFonts w:cstheme="minorHAnsi"/>
          <w:sz w:val="24"/>
          <w:szCs w:val="24"/>
          <w:lang w:val="en-US"/>
        </w:rPr>
      </w:pPr>
    </w:p>
    <w:p w14:paraId="13F93276" w14:textId="77777777" w:rsidR="00704C22" w:rsidRDefault="0018289A" w:rsidP="00894684">
      <w:pPr>
        <w:widowControl w:val="0"/>
        <w:autoSpaceDE w:val="0"/>
        <w:autoSpaceDN w:val="0"/>
        <w:adjustRightInd w:val="0"/>
        <w:spacing w:after="0" w:line="240" w:lineRule="auto"/>
        <w:jc w:val="both"/>
        <w:rPr>
          <w:rFonts w:cstheme="minorHAnsi"/>
          <w:sz w:val="24"/>
          <w:szCs w:val="24"/>
          <w:lang w:val="en-US"/>
        </w:rPr>
      </w:pPr>
      <w:r w:rsidRPr="003C2C9F">
        <w:rPr>
          <w:rFonts w:cstheme="minorHAnsi"/>
          <w:sz w:val="24"/>
          <w:szCs w:val="24"/>
          <w:lang w:val="en-US"/>
        </w:rPr>
        <w:t xml:space="preserve">The latter is realized in practice </w:t>
      </w:r>
      <w:r w:rsidR="002700E9">
        <w:rPr>
          <w:rFonts w:cstheme="minorHAnsi"/>
          <w:sz w:val="24"/>
          <w:szCs w:val="24"/>
          <w:lang w:val="en-US"/>
        </w:rPr>
        <w:t>in</w:t>
      </w:r>
      <w:r w:rsidR="002700E9" w:rsidRPr="003C2C9F">
        <w:rPr>
          <w:rFonts w:cstheme="minorHAnsi"/>
          <w:sz w:val="24"/>
          <w:szCs w:val="24"/>
          <w:lang w:val="en-US"/>
        </w:rPr>
        <w:t xml:space="preserve"> </w:t>
      </w:r>
      <w:r w:rsidR="009A1003" w:rsidRPr="003C2C9F">
        <w:rPr>
          <w:rFonts w:cstheme="minorHAnsi"/>
          <w:sz w:val="24"/>
          <w:szCs w:val="24"/>
          <w:lang w:val="en-US"/>
        </w:rPr>
        <w:t>a number of</w:t>
      </w:r>
      <w:r w:rsidR="006A0D82" w:rsidRPr="003C2C9F">
        <w:rPr>
          <w:rFonts w:cstheme="minorHAnsi"/>
          <w:sz w:val="24"/>
          <w:szCs w:val="24"/>
          <w:lang w:val="en-US"/>
        </w:rPr>
        <w:t xml:space="preserve"> </w:t>
      </w:r>
      <w:r w:rsidR="002700E9">
        <w:rPr>
          <w:rFonts w:cstheme="minorHAnsi"/>
          <w:sz w:val="24"/>
          <w:szCs w:val="24"/>
          <w:lang w:val="en-US"/>
        </w:rPr>
        <w:t>ways</w:t>
      </w:r>
      <w:r w:rsidR="005E20CA">
        <w:rPr>
          <w:rFonts w:cstheme="minorHAnsi"/>
          <w:sz w:val="24"/>
          <w:szCs w:val="24"/>
          <w:lang w:val="en-US"/>
        </w:rPr>
        <w:t>.</w:t>
      </w:r>
      <w:r w:rsidR="006A0D82" w:rsidRPr="003C2C9F">
        <w:rPr>
          <w:rFonts w:cstheme="minorHAnsi"/>
          <w:sz w:val="24"/>
          <w:szCs w:val="24"/>
          <w:lang w:val="en-US"/>
        </w:rPr>
        <w:t xml:space="preserve"> </w:t>
      </w:r>
      <w:r w:rsidR="005E20CA">
        <w:rPr>
          <w:rFonts w:cstheme="minorHAnsi"/>
          <w:sz w:val="24"/>
          <w:szCs w:val="24"/>
          <w:lang w:val="en-US"/>
        </w:rPr>
        <w:t xml:space="preserve">One is </w:t>
      </w:r>
      <w:r w:rsidR="006A0D82" w:rsidRPr="003C2C9F">
        <w:rPr>
          <w:rFonts w:cstheme="minorHAnsi"/>
          <w:sz w:val="24"/>
          <w:szCs w:val="24"/>
          <w:lang w:val="en-US"/>
        </w:rPr>
        <w:t xml:space="preserve">sustaining political relations with other regions and countries </w:t>
      </w:r>
      <w:r w:rsidR="005E20CA">
        <w:rPr>
          <w:rFonts w:cstheme="minorHAnsi"/>
          <w:sz w:val="24"/>
          <w:szCs w:val="24"/>
          <w:lang w:val="en-US"/>
        </w:rPr>
        <w:t>by</w:t>
      </w:r>
      <w:r w:rsidR="006A0D82" w:rsidRPr="003C2C9F">
        <w:rPr>
          <w:rFonts w:cstheme="minorHAnsi"/>
          <w:sz w:val="24"/>
          <w:szCs w:val="24"/>
          <w:lang w:val="en-US"/>
        </w:rPr>
        <w:t xml:space="preserve"> </w:t>
      </w:r>
      <w:r w:rsidR="00E93DF3" w:rsidRPr="003C2C9F">
        <w:rPr>
          <w:rFonts w:cstheme="minorHAnsi"/>
          <w:sz w:val="24"/>
          <w:szCs w:val="24"/>
          <w:lang w:val="en-US"/>
        </w:rPr>
        <w:t>signing international agreements and partnerships</w:t>
      </w:r>
      <w:r w:rsidR="00E93DF3">
        <w:rPr>
          <w:rFonts w:cstheme="minorHAnsi"/>
          <w:sz w:val="24"/>
          <w:szCs w:val="24"/>
          <w:lang w:val="en-US"/>
        </w:rPr>
        <w:t>,</w:t>
      </w:r>
      <w:r w:rsidR="00E93DF3" w:rsidRPr="003C2C9F">
        <w:rPr>
          <w:rFonts w:cstheme="minorHAnsi"/>
          <w:sz w:val="24"/>
          <w:szCs w:val="24"/>
          <w:lang w:val="en-US"/>
        </w:rPr>
        <w:t xml:space="preserve"> </w:t>
      </w:r>
      <w:r w:rsidR="005E20CA">
        <w:rPr>
          <w:rFonts w:cstheme="minorHAnsi"/>
          <w:sz w:val="24"/>
          <w:szCs w:val="24"/>
          <w:lang w:val="en-US"/>
        </w:rPr>
        <w:t xml:space="preserve">and </w:t>
      </w:r>
      <w:r w:rsidR="002700E9">
        <w:rPr>
          <w:rFonts w:cstheme="minorHAnsi"/>
          <w:sz w:val="24"/>
          <w:szCs w:val="24"/>
          <w:lang w:val="en-US"/>
        </w:rPr>
        <w:t xml:space="preserve">by </w:t>
      </w:r>
      <w:r w:rsidR="006A0D82" w:rsidRPr="003C2C9F">
        <w:rPr>
          <w:rFonts w:cstheme="minorHAnsi"/>
          <w:sz w:val="24"/>
          <w:szCs w:val="24"/>
          <w:lang w:val="en-US"/>
        </w:rPr>
        <w:t>carrying out international visi</w:t>
      </w:r>
      <w:r w:rsidR="00E93DF3">
        <w:rPr>
          <w:rFonts w:cstheme="minorHAnsi"/>
          <w:sz w:val="24"/>
          <w:szCs w:val="24"/>
          <w:lang w:val="en-US"/>
        </w:rPr>
        <w:t>ts</w:t>
      </w:r>
      <w:r w:rsidR="005E20CA">
        <w:rPr>
          <w:rFonts w:cstheme="minorHAnsi"/>
          <w:sz w:val="24"/>
          <w:szCs w:val="24"/>
          <w:lang w:val="en-US"/>
        </w:rPr>
        <w:t>.</w:t>
      </w:r>
      <w:r w:rsidR="006A0D82" w:rsidRPr="003C2C9F">
        <w:rPr>
          <w:rFonts w:cstheme="minorHAnsi"/>
          <w:sz w:val="24"/>
          <w:szCs w:val="24"/>
          <w:lang w:val="en-US"/>
        </w:rPr>
        <w:t xml:space="preserve"> </w:t>
      </w:r>
      <w:r w:rsidR="005E20CA">
        <w:rPr>
          <w:rFonts w:cstheme="minorHAnsi"/>
          <w:sz w:val="24"/>
          <w:szCs w:val="24"/>
          <w:lang w:val="en-US"/>
        </w:rPr>
        <w:t>Another</w:t>
      </w:r>
      <w:r w:rsidR="006A0D82" w:rsidRPr="003C2C9F">
        <w:rPr>
          <w:rFonts w:cstheme="minorHAnsi"/>
          <w:sz w:val="24"/>
          <w:szCs w:val="24"/>
          <w:lang w:val="en-US"/>
        </w:rPr>
        <w:t xml:space="preserve"> </w:t>
      </w:r>
      <w:r w:rsidR="005E20CA">
        <w:rPr>
          <w:rFonts w:cstheme="minorHAnsi"/>
          <w:sz w:val="24"/>
          <w:szCs w:val="24"/>
          <w:lang w:val="en-US"/>
        </w:rPr>
        <w:t>is</w:t>
      </w:r>
      <w:r w:rsidR="005E20CA" w:rsidRPr="003C2C9F">
        <w:rPr>
          <w:rFonts w:cstheme="minorHAnsi"/>
          <w:sz w:val="24"/>
          <w:szCs w:val="24"/>
          <w:lang w:val="en-US"/>
        </w:rPr>
        <w:t xml:space="preserve"> </w:t>
      </w:r>
      <w:r w:rsidR="006A0D82" w:rsidRPr="003C2C9F">
        <w:rPr>
          <w:rFonts w:cstheme="minorHAnsi"/>
          <w:sz w:val="24"/>
          <w:szCs w:val="24"/>
          <w:lang w:val="en-US"/>
        </w:rPr>
        <w:t>establishing offices as representations in regions of third</w:t>
      </w:r>
      <w:r w:rsidR="005E20CA">
        <w:rPr>
          <w:rFonts w:cstheme="minorHAnsi"/>
          <w:sz w:val="24"/>
          <w:szCs w:val="24"/>
          <w:lang w:val="en-US"/>
        </w:rPr>
        <w:t>-party</w:t>
      </w:r>
      <w:r w:rsidR="006A0D82" w:rsidRPr="003C2C9F">
        <w:rPr>
          <w:rFonts w:cstheme="minorHAnsi"/>
          <w:sz w:val="24"/>
          <w:szCs w:val="24"/>
          <w:lang w:val="en-US"/>
        </w:rPr>
        <w:t xml:space="preserve"> countries</w:t>
      </w:r>
      <w:r w:rsidR="005E20CA">
        <w:rPr>
          <w:rFonts w:cstheme="minorHAnsi"/>
          <w:sz w:val="24"/>
          <w:szCs w:val="24"/>
          <w:lang w:val="en-US"/>
        </w:rPr>
        <w:t>.</w:t>
      </w:r>
      <w:r w:rsidR="006A0D82" w:rsidRPr="003C2C9F">
        <w:rPr>
          <w:rFonts w:cstheme="minorHAnsi"/>
          <w:sz w:val="24"/>
          <w:szCs w:val="24"/>
          <w:lang w:val="en-US"/>
        </w:rPr>
        <w:t xml:space="preserve"> </w:t>
      </w:r>
      <w:r w:rsidR="005E20CA">
        <w:rPr>
          <w:rFonts w:cstheme="minorHAnsi"/>
          <w:sz w:val="24"/>
          <w:szCs w:val="24"/>
          <w:lang w:val="en-US"/>
        </w:rPr>
        <w:t>A third</w:t>
      </w:r>
      <w:r w:rsidR="006A0D82" w:rsidRPr="003C2C9F">
        <w:rPr>
          <w:rFonts w:cstheme="minorHAnsi"/>
          <w:sz w:val="24"/>
          <w:szCs w:val="24"/>
          <w:lang w:val="en-US"/>
        </w:rPr>
        <w:t xml:space="preserve"> </w:t>
      </w:r>
      <w:r w:rsidR="005E20CA">
        <w:rPr>
          <w:rFonts w:cstheme="minorHAnsi"/>
          <w:sz w:val="24"/>
          <w:szCs w:val="24"/>
          <w:lang w:val="en-US"/>
        </w:rPr>
        <w:t xml:space="preserve">is </w:t>
      </w:r>
      <w:r w:rsidR="006A0D82" w:rsidRPr="003C2C9F">
        <w:rPr>
          <w:rFonts w:cstheme="minorHAnsi"/>
          <w:sz w:val="24"/>
          <w:szCs w:val="24"/>
          <w:lang w:val="en-US"/>
        </w:rPr>
        <w:t>by activities carried out in co</w:t>
      </w:r>
      <w:r w:rsidR="009E72F2">
        <w:rPr>
          <w:rFonts w:cstheme="minorHAnsi"/>
          <w:sz w:val="24"/>
          <w:szCs w:val="24"/>
          <w:lang w:val="en-US"/>
        </w:rPr>
        <w:t>operation with partner regions (</w:t>
      </w:r>
      <w:r w:rsidR="006A0D82" w:rsidRPr="003C2C9F">
        <w:rPr>
          <w:rFonts w:cstheme="minorHAnsi"/>
          <w:sz w:val="24"/>
          <w:szCs w:val="24"/>
          <w:lang w:val="en-US"/>
        </w:rPr>
        <w:t xml:space="preserve">joint fairs, exhibitions, conferences or academic </w:t>
      </w:r>
      <w:r w:rsidR="009E72F2">
        <w:rPr>
          <w:rFonts w:cstheme="minorHAnsi"/>
          <w:sz w:val="24"/>
          <w:szCs w:val="24"/>
          <w:lang w:val="en-US"/>
        </w:rPr>
        <w:t>collaboration)</w:t>
      </w:r>
      <w:r w:rsidR="005E20CA">
        <w:rPr>
          <w:rFonts w:cstheme="minorHAnsi"/>
          <w:sz w:val="24"/>
          <w:szCs w:val="24"/>
          <w:lang w:val="en-US"/>
        </w:rPr>
        <w:t>.</w:t>
      </w:r>
      <w:r w:rsidR="006A0D82" w:rsidRPr="003C2C9F">
        <w:rPr>
          <w:rFonts w:cstheme="minorHAnsi"/>
          <w:sz w:val="24"/>
          <w:szCs w:val="24"/>
          <w:lang w:val="en-US"/>
        </w:rPr>
        <w:t xml:space="preserve"> </w:t>
      </w:r>
      <w:r w:rsidR="002F12ED">
        <w:rPr>
          <w:rFonts w:cstheme="minorHAnsi"/>
          <w:sz w:val="24"/>
          <w:szCs w:val="24"/>
          <w:lang w:val="en-US"/>
        </w:rPr>
        <w:t xml:space="preserve">A fourth is that </w:t>
      </w:r>
      <w:r w:rsidR="005E20CA">
        <w:rPr>
          <w:rFonts w:cstheme="minorHAnsi"/>
          <w:sz w:val="24"/>
          <w:szCs w:val="24"/>
          <w:lang w:val="en-US"/>
        </w:rPr>
        <w:t xml:space="preserve">the </w:t>
      </w:r>
      <w:r w:rsidR="005E20CA" w:rsidRPr="003C2C9F">
        <w:rPr>
          <w:rFonts w:cstheme="minorHAnsi"/>
          <w:i/>
          <w:sz w:val="24"/>
          <w:szCs w:val="24"/>
          <w:lang w:val="en-US"/>
        </w:rPr>
        <w:t>Länder</w:t>
      </w:r>
      <w:r w:rsidR="005E20CA">
        <w:rPr>
          <w:rFonts w:cstheme="minorHAnsi"/>
          <w:sz w:val="24"/>
          <w:szCs w:val="24"/>
          <w:lang w:val="en-US"/>
        </w:rPr>
        <w:t xml:space="preserve"> </w:t>
      </w:r>
      <w:r w:rsidR="005E20CA" w:rsidRPr="003C2C9F">
        <w:rPr>
          <w:rFonts w:cstheme="minorHAnsi"/>
          <w:sz w:val="24"/>
          <w:szCs w:val="24"/>
          <w:lang w:val="en-US"/>
        </w:rPr>
        <w:t>creat</w:t>
      </w:r>
      <w:r w:rsidR="005E20CA">
        <w:rPr>
          <w:rFonts w:cstheme="minorHAnsi"/>
          <w:sz w:val="24"/>
          <w:szCs w:val="24"/>
          <w:lang w:val="en-US"/>
        </w:rPr>
        <w:t>e</w:t>
      </w:r>
      <w:r w:rsidR="005E20CA" w:rsidRPr="003C2C9F">
        <w:rPr>
          <w:rFonts w:cstheme="minorHAnsi"/>
          <w:sz w:val="24"/>
          <w:szCs w:val="24"/>
          <w:lang w:val="en-US"/>
        </w:rPr>
        <w:t xml:space="preserve"> alternative political channel</w:t>
      </w:r>
      <w:r w:rsidR="005E20CA">
        <w:rPr>
          <w:rFonts w:cstheme="minorHAnsi"/>
          <w:sz w:val="24"/>
          <w:szCs w:val="24"/>
          <w:lang w:val="en-US"/>
        </w:rPr>
        <w:t>s</w:t>
      </w:r>
      <w:r w:rsidR="005E20CA" w:rsidRPr="003C2C9F">
        <w:rPr>
          <w:rFonts w:cstheme="minorHAnsi"/>
          <w:sz w:val="24"/>
          <w:szCs w:val="24"/>
          <w:lang w:val="en-US"/>
        </w:rPr>
        <w:t xml:space="preserve"> of communication with foreign partners</w:t>
      </w:r>
      <w:r w:rsidR="006A0D82" w:rsidRPr="003C2C9F">
        <w:rPr>
          <w:rFonts w:cstheme="minorHAnsi"/>
          <w:sz w:val="24"/>
          <w:szCs w:val="24"/>
          <w:lang w:val="en-US"/>
        </w:rPr>
        <w:t xml:space="preserve"> by </w:t>
      </w:r>
      <w:r w:rsidR="005E20CA">
        <w:rPr>
          <w:rFonts w:cstheme="minorHAnsi"/>
          <w:sz w:val="24"/>
          <w:szCs w:val="24"/>
          <w:lang w:val="en-US"/>
        </w:rPr>
        <w:t xml:space="preserve">the </w:t>
      </w:r>
      <w:r w:rsidR="009E72F2">
        <w:rPr>
          <w:rFonts w:cstheme="minorHAnsi"/>
          <w:sz w:val="24"/>
          <w:szCs w:val="24"/>
          <w:lang w:val="en-US"/>
        </w:rPr>
        <w:t xml:space="preserve">exchange </w:t>
      </w:r>
      <w:r w:rsidR="006A0D82" w:rsidRPr="003C2C9F">
        <w:rPr>
          <w:rFonts w:cstheme="minorHAnsi"/>
          <w:sz w:val="24"/>
          <w:szCs w:val="24"/>
          <w:lang w:val="en-US"/>
        </w:rPr>
        <w:t>of good practice</w:t>
      </w:r>
      <w:r w:rsidR="005E20CA">
        <w:rPr>
          <w:rFonts w:cstheme="minorHAnsi"/>
          <w:sz w:val="24"/>
          <w:szCs w:val="24"/>
          <w:lang w:val="en-US"/>
        </w:rPr>
        <w:t>s</w:t>
      </w:r>
      <w:r w:rsidR="006A0D82" w:rsidRPr="003C2C9F">
        <w:rPr>
          <w:rFonts w:cstheme="minorHAnsi"/>
          <w:sz w:val="24"/>
          <w:szCs w:val="24"/>
          <w:lang w:val="en-US"/>
        </w:rPr>
        <w:t xml:space="preserve"> in public administration.</w:t>
      </w:r>
      <w:r w:rsidR="00DA79AB" w:rsidRPr="003C2C9F">
        <w:rPr>
          <w:rFonts w:cstheme="minorHAnsi"/>
          <w:sz w:val="24"/>
          <w:szCs w:val="24"/>
          <w:lang w:val="en-US"/>
        </w:rPr>
        <w:t xml:space="preserve"> Germany</w:t>
      </w:r>
      <w:r w:rsidR="002700E9">
        <w:rPr>
          <w:rFonts w:cstheme="minorHAnsi"/>
          <w:sz w:val="24"/>
          <w:szCs w:val="24"/>
          <w:lang w:val="en-US"/>
        </w:rPr>
        <w:t xml:space="preserve"> thus</w:t>
      </w:r>
      <w:r w:rsidR="00DA79AB" w:rsidRPr="003C2C9F">
        <w:rPr>
          <w:rFonts w:cstheme="minorHAnsi"/>
          <w:sz w:val="24"/>
          <w:szCs w:val="24"/>
          <w:lang w:val="en-US"/>
        </w:rPr>
        <w:t xml:space="preserve"> increas</w:t>
      </w:r>
      <w:r w:rsidR="005E20CA">
        <w:rPr>
          <w:rFonts w:cstheme="minorHAnsi"/>
          <w:sz w:val="24"/>
          <w:szCs w:val="24"/>
          <w:lang w:val="en-US"/>
        </w:rPr>
        <w:t>es</w:t>
      </w:r>
      <w:r w:rsidR="00DA79AB" w:rsidRPr="003C2C9F">
        <w:rPr>
          <w:rFonts w:cstheme="minorHAnsi"/>
          <w:sz w:val="24"/>
          <w:szCs w:val="24"/>
          <w:lang w:val="en-US"/>
        </w:rPr>
        <w:t xml:space="preserve"> the benefits of bilateral and multilateral international cooperation at sub-state level.</w:t>
      </w:r>
      <w:r w:rsidR="00A71F79" w:rsidRPr="003C2C9F">
        <w:rPr>
          <w:rFonts w:cstheme="minorHAnsi"/>
          <w:sz w:val="24"/>
          <w:szCs w:val="24"/>
          <w:lang w:val="en-US"/>
        </w:rPr>
        <w:t xml:space="preserve"> </w:t>
      </w:r>
    </w:p>
    <w:p w14:paraId="5A11903D" w14:textId="77777777" w:rsidR="00704C22" w:rsidRDefault="00704C22" w:rsidP="00894684">
      <w:pPr>
        <w:widowControl w:val="0"/>
        <w:autoSpaceDE w:val="0"/>
        <w:autoSpaceDN w:val="0"/>
        <w:adjustRightInd w:val="0"/>
        <w:spacing w:after="0" w:line="240" w:lineRule="auto"/>
        <w:jc w:val="both"/>
        <w:rPr>
          <w:rFonts w:cstheme="minorHAnsi"/>
          <w:sz w:val="24"/>
          <w:szCs w:val="24"/>
          <w:lang w:val="en-US"/>
        </w:rPr>
      </w:pPr>
    </w:p>
    <w:p w14:paraId="6ED756EA" w14:textId="77777777" w:rsidR="007A6684" w:rsidRPr="003C2C9F" w:rsidRDefault="005E20CA" w:rsidP="00894684">
      <w:pPr>
        <w:widowControl w:val="0"/>
        <w:autoSpaceDE w:val="0"/>
        <w:autoSpaceDN w:val="0"/>
        <w:adjustRightInd w:val="0"/>
        <w:spacing w:after="0" w:line="240" w:lineRule="auto"/>
        <w:jc w:val="both"/>
        <w:rPr>
          <w:rFonts w:cstheme="minorHAnsi"/>
          <w:sz w:val="24"/>
          <w:szCs w:val="24"/>
          <w:lang w:val="en-US"/>
        </w:rPr>
      </w:pPr>
      <w:r>
        <w:rPr>
          <w:rFonts w:cstheme="minorHAnsi"/>
          <w:sz w:val="24"/>
          <w:szCs w:val="24"/>
          <w:lang w:val="en-US"/>
        </w:rPr>
        <w:t>However</w:t>
      </w:r>
      <w:r w:rsidR="007A6684" w:rsidRPr="003C2C9F">
        <w:rPr>
          <w:rFonts w:cstheme="minorHAnsi"/>
          <w:sz w:val="24"/>
          <w:szCs w:val="24"/>
          <w:lang w:val="en-US"/>
        </w:rPr>
        <w:t xml:space="preserve">, as Neves (2018) </w:t>
      </w:r>
      <w:r>
        <w:rPr>
          <w:rFonts w:cstheme="minorHAnsi"/>
          <w:sz w:val="24"/>
          <w:szCs w:val="24"/>
          <w:lang w:val="en-US"/>
        </w:rPr>
        <w:t>observes</w:t>
      </w:r>
      <w:r w:rsidR="007A6684" w:rsidRPr="003C2C9F">
        <w:rPr>
          <w:rFonts w:cstheme="minorHAnsi"/>
          <w:sz w:val="24"/>
          <w:szCs w:val="24"/>
          <w:lang w:val="en-US"/>
        </w:rPr>
        <w:t xml:space="preserve">, these relationships have completely different characteristics </w:t>
      </w:r>
      <w:r>
        <w:rPr>
          <w:rFonts w:cstheme="minorHAnsi"/>
          <w:sz w:val="24"/>
          <w:szCs w:val="24"/>
          <w:lang w:val="en-US"/>
        </w:rPr>
        <w:t>to</w:t>
      </w:r>
      <w:r w:rsidRPr="003C2C9F">
        <w:rPr>
          <w:rFonts w:cstheme="minorHAnsi"/>
          <w:sz w:val="24"/>
          <w:szCs w:val="24"/>
          <w:lang w:val="en-US"/>
        </w:rPr>
        <w:t xml:space="preserve"> </w:t>
      </w:r>
      <w:r w:rsidR="007A6684" w:rsidRPr="003C2C9F">
        <w:rPr>
          <w:rFonts w:cstheme="minorHAnsi"/>
          <w:i/>
          <w:sz w:val="24"/>
          <w:szCs w:val="24"/>
          <w:lang w:val="en-US"/>
        </w:rPr>
        <w:t>macro-</w:t>
      </w:r>
      <w:r w:rsidR="007A6684" w:rsidRPr="003C2C9F">
        <w:rPr>
          <w:rFonts w:cstheme="minorHAnsi"/>
          <w:sz w:val="24"/>
          <w:szCs w:val="24"/>
          <w:lang w:val="en-US"/>
        </w:rPr>
        <w:t xml:space="preserve"> and </w:t>
      </w:r>
      <w:r w:rsidR="007A6684" w:rsidRPr="003C2C9F">
        <w:rPr>
          <w:rFonts w:cstheme="minorHAnsi"/>
          <w:i/>
          <w:sz w:val="24"/>
          <w:szCs w:val="24"/>
          <w:lang w:val="en-US"/>
        </w:rPr>
        <w:t>medium-level</w:t>
      </w:r>
      <w:r w:rsidR="007A6684" w:rsidRPr="003C2C9F">
        <w:rPr>
          <w:rFonts w:cstheme="minorHAnsi"/>
          <w:sz w:val="24"/>
          <w:szCs w:val="24"/>
          <w:lang w:val="en-US"/>
        </w:rPr>
        <w:t xml:space="preserve"> relations </w:t>
      </w:r>
      <w:r>
        <w:rPr>
          <w:rFonts w:cstheme="minorHAnsi"/>
          <w:sz w:val="24"/>
          <w:szCs w:val="24"/>
          <w:lang w:val="en-US"/>
        </w:rPr>
        <w:t>for</w:t>
      </w:r>
      <w:r w:rsidRPr="003C2C9F">
        <w:rPr>
          <w:rFonts w:cstheme="minorHAnsi"/>
          <w:sz w:val="24"/>
          <w:szCs w:val="24"/>
          <w:lang w:val="en-US"/>
        </w:rPr>
        <w:t xml:space="preserve"> </w:t>
      </w:r>
      <w:r w:rsidR="007A6684" w:rsidRPr="003C2C9F">
        <w:rPr>
          <w:rFonts w:cstheme="minorHAnsi"/>
          <w:sz w:val="24"/>
          <w:szCs w:val="24"/>
          <w:lang w:val="en-US"/>
        </w:rPr>
        <w:t>several reasons</w:t>
      </w:r>
      <w:r>
        <w:rPr>
          <w:rFonts w:cstheme="minorHAnsi"/>
          <w:sz w:val="24"/>
          <w:szCs w:val="24"/>
          <w:lang w:val="en-US"/>
        </w:rPr>
        <w:t>:</w:t>
      </w:r>
      <w:r w:rsidR="007A6684" w:rsidRPr="003C2C9F">
        <w:rPr>
          <w:rFonts w:cstheme="minorHAnsi"/>
          <w:sz w:val="24"/>
          <w:szCs w:val="24"/>
          <w:lang w:val="en-US"/>
        </w:rPr>
        <w:t xml:space="preserve"> they are based on </w:t>
      </w:r>
      <w:r>
        <w:rPr>
          <w:rFonts w:cstheme="minorHAnsi"/>
          <w:sz w:val="24"/>
          <w:szCs w:val="24"/>
          <w:lang w:val="en-US"/>
        </w:rPr>
        <w:t xml:space="preserve">the </w:t>
      </w:r>
      <w:r w:rsidR="007A6684" w:rsidRPr="003C2C9F">
        <w:rPr>
          <w:rFonts w:cstheme="minorHAnsi"/>
          <w:sz w:val="24"/>
          <w:szCs w:val="24"/>
          <w:lang w:val="en-US"/>
        </w:rPr>
        <w:t xml:space="preserve">multidisciplinary and holistic approach of economic, social, environmental, educational and cultural ties, which are </w:t>
      </w:r>
      <w:r>
        <w:rPr>
          <w:rFonts w:cstheme="minorHAnsi"/>
          <w:sz w:val="24"/>
          <w:szCs w:val="24"/>
          <w:lang w:val="en-US"/>
        </w:rPr>
        <w:t>demonstrably</w:t>
      </w:r>
      <w:r w:rsidRPr="003C2C9F">
        <w:rPr>
          <w:rFonts w:cstheme="minorHAnsi"/>
          <w:sz w:val="24"/>
          <w:szCs w:val="24"/>
          <w:lang w:val="en-US"/>
        </w:rPr>
        <w:t xml:space="preserve"> </w:t>
      </w:r>
      <w:r w:rsidR="007A6684" w:rsidRPr="003C2C9F">
        <w:rPr>
          <w:rFonts w:cstheme="minorHAnsi"/>
          <w:sz w:val="24"/>
          <w:szCs w:val="24"/>
          <w:lang w:val="en-US"/>
        </w:rPr>
        <w:t xml:space="preserve">more vivid than those at higher levels; they bind representatives of </w:t>
      </w:r>
      <w:r w:rsidR="00FD56FF" w:rsidRPr="003C2C9F">
        <w:rPr>
          <w:rFonts w:cstheme="minorHAnsi"/>
          <w:sz w:val="24"/>
          <w:szCs w:val="24"/>
          <w:lang w:val="en-US"/>
        </w:rPr>
        <w:t>regional</w:t>
      </w:r>
      <w:r w:rsidR="007A6684" w:rsidRPr="003C2C9F">
        <w:rPr>
          <w:rFonts w:cstheme="minorHAnsi"/>
          <w:sz w:val="24"/>
          <w:szCs w:val="24"/>
          <w:lang w:val="en-US"/>
        </w:rPr>
        <w:t xml:space="preserve"> governmental, priv</w:t>
      </w:r>
      <w:r w:rsidR="00413DE1" w:rsidRPr="003C2C9F">
        <w:rPr>
          <w:rFonts w:cstheme="minorHAnsi"/>
          <w:sz w:val="24"/>
          <w:szCs w:val="24"/>
          <w:lang w:val="en-US"/>
        </w:rPr>
        <w:t>ate and non-governmental sector</w:t>
      </w:r>
      <w:r w:rsidR="007A6684" w:rsidRPr="003C2C9F">
        <w:rPr>
          <w:rFonts w:cstheme="minorHAnsi"/>
          <w:sz w:val="24"/>
          <w:szCs w:val="24"/>
          <w:lang w:val="en-US"/>
        </w:rPr>
        <w:t xml:space="preserve">; they are </w:t>
      </w:r>
      <w:r w:rsidR="00413DE1" w:rsidRPr="003C2C9F">
        <w:rPr>
          <w:rFonts w:cstheme="minorHAnsi"/>
          <w:sz w:val="24"/>
          <w:szCs w:val="24"/>
          <w:lang w:val="en-US"/>
        </w:rPr>
        <w:t>founded</w:t>
      </w:r>
      <w:r w:rsidR="007A6684" w:rsidRPr="003C2C9F">
        <w:rPr>
          <w:rFonts w:cstheme="minorHAnsi"/>
          <w:sz w:val="24"/>
          <w:szCs w:val="24"/>
          <w:lang w:val="en-US"/>
        </w:rPr>
        <w:t xml:space="preserve"> on</w:t>
      </w:r>
      <w:r w:rsidR="00413DE1" w:rsidRPr="003C2C9F">
        <w:rPr>
          <w:rFonts w:cstheme="minorHAnsi"/>
          <w:sz w:val="24"/>
          <w:szCs w:val="24"/>
          <w:lang w:val="en-US"/>
        </w:rPr>
        <w:t xml:space="preserve"> strong interpersonal relations; </w:t>
      </w:r>
      <w:r w:rsidR="007A6684" w:rsidRPr="003C2C9F">
        <w:rPr>
          <w:rFonts w:cstheme="minorHAnsi"/>
          <w:sz w:val="24"/>
          <w:szCs w:val="24"/>
          <w:lang w:val="en-US"/>
        </w:rPr>
        <w:t xml:space="preserve">and </w:t>
      </w:r>
      <w:r w:rsidR="00413DE1" w:rsidRPr="003C2C9F">
        <w:rPr>
          <w:rFonts w:cstheme="minorHAnsi"/>
          <w:sz w:val="24"/>
          <w:szCs w:val="24"/>
          <w:lang w:val="en-US"/>
        </w:rPr>
        <w:t xml:space="preserve">they are </w:t>
      </w:r>
      <w:r w:rsidRPr="003C2C9F">
        <w:rPr>
          <w:rFonts w:cstheme="minorHAnsi"/>
          <w:sz w:val="24"/>
          <w:szCs w:val="24"/>
          <w:lang w:val="en-US"/>
        </w:rPr>
        <w:t xml:space="preserve">oriented </w:t>
      </w:r>
      <w:r>
        <w:rPr>
          <w:rFonts w:cstheme="minorHAnsi"/>
          <w:sz w:val="24"/>
          <w:szCs w:val="24"/>
          <w:lang w:val="en-US"/>
        </w:rPr>
        <w:t xml:space="preserve">to the </w:t>
      </w:r>
      <w:r w:rsidR="007A6684" w:rsidRPr="003C2C9F">
        <w:rPr>
          <w:rFonts w:cstheme="minorHAnsi"/>
          <w:sz w:val="24"/>
          <w:szCs w:val="24"/>
          <w:lang w:val="en-US"/>
        </w:rPr>
        <w:t>long-term, which</w:t>
      </w:r>
      <w:r w:rsidR="000A7D28" w:rsidRPr="000A7D28">
        <w:rPr>
          <w:lang w:val="en-GB"/>
        </w:rPr>
        <w:t xml:space="preserve"> </w:t>
      </w:r>
      <w:r w:rsidR="000A7D28">
        <w:rPr>
          <w:rFonts w:cstheme="minorHAnsi"/>
          <w:sz w:val="24"/>
          <w:szCs w:val="24"/>
          <w:lang w:val="en-US"/>
        </w:rPr>
        <w:t>makes them</w:t>
      </w:r>
      <w:r w:rsidR="000A7D28" w:rsidRPr="000A7D28">
        <w:rPr>
          <w:rFonts w:cstheme="minorHAnsi"/>
          <w:sz w:val="24"/>
          <w:szCs w:val="24"/>
          <w:lang w:val="en-US"/>
        </w:rPr>
        <w:t xml:space="preserve"> generally very stable</w:t>
      </w:r>
      <w:r w:rsidR="007A6684" w:rsidRPr="003C2C9F">
        <w:rPr>
          <w:rFonts w:cstheme="minorHAnsi"/>
          <w:sz w:val="24"/>
          <w:szCs w:val="24"/>
          <w:lang w:val="en-US"/>
        </w:rPr>
        <w:t>.</w:t>
      </w:r>
    </w:p>
    <w:p w14:paraId="562E3848" w14:textId="77777777" w:rsidR="007A6684" w:rsidRPr="003C2C9F" w:rsidRDefault="007A6684" w:rsidP="00894684">
      <w:pPr>
        <w:pStyle w:val="Bezodstpw"/>
        <w:jc w:val="both"/>
        <w:rPr>
          <w:rFonts w:cstheme="minorHAnsi"/>
          <w:sz w:val="24"/>
          <w:szCs w:val="24"/>
          <w:lang w:val="en-US"/>
        </w:rPr>
      </w:pPr>
    </w:p>
    <w:p w14:paraId="463203F0" w14:textId="77777777" w:rsidR="00681B27" w:rsidRPr="003C2C9F" w:rsidRDefault="00FD56FF" w:rsidP="00894684">
      <w:pPr>
        <w:pStyle w:val="Bezodstpw"/>
        <w:jc w:val="both"/>
        <w:rPr>
          <w:rFonts w:cstheme="minorHAnsi"/>
          <w:sz w:val="24"/>
          <w:szCs w:val="24"/>
          <w:lang w:val="en-US"/>
        </w:rPr>
      </w:pPr>
      <w:r w:rsidRPr="003C2C9F">
        <w:rPr>
          <w:rFonts w:cstheme="minorHAnsi"/>
          <w:sz w:val="24"/>
          <w:szCs w:val="24"/>
          <w:lang w:val="en-US"/>
        </w:rPr>
        <w:t xml:space="preserve">Given the high effectiveness of German policy implemented by regions in </w:t>
      </w:r>
      <w:r w:rsidR="005E20CA">
        <w:rPr>
          <w:rFonts w:cstheme="minorHAnsi"/>
          <w:sz w:val="24"/>
          <w:szCs w:val="24"/>
          <w:lang w:val="en-US"/>
        </w:rPr>
        <w:t xml:space="preserve">the </w:t>
      </w:r>
      <w:r w:rsidR="000009F1">
        <w:rPr>
          <w:rFonts w:cstheme="minorHAnsi"/>
          <w:sz w:val="24"/>
          <w:szCs w:val="24"/>
          <w:lang w:val="en-US"/>
        </w:rPr>
        <w:t>European and American context</w:t>
      </w:r>
      <w:r w:rsidR="005E20CA">
        <w:rPr>
          <w:rFonts w:cstheme="minorHAnsi"/>
          <w:sz w:val="24"/>
          <w:szCs w:val="24"/>
          <w:lang w:val="en-US"/>
        </w:rPr>
        <w:t>s</w:t>
      </w:r>
      <w:r w:rsidR="005E20CA" w:rsidRPr="00B153D2">
        <w:rPr>
          <w:rFonts w:cs="Times New Roman"/>
          <w:sz w:val="24"/>
          <w:szCs w:val="24"/>
          <w:lang w:val="en-AU"/>
        </w:rPr>
        <w:t>—</w:t>
      </w:r>
      <w:r w:rsidRPr="003C2C9F">
        <w:rPr>
          <w:rFonts w:cstheme="minorHAnsi"/>
          <w:sz w:val="24"/>
          <w:szCs w:val="24"/>
          <w:lang w:val="en-US"/>
        </w:rPr>
        <w:t>described many times (</w:t>
      </w:r>
      <w:r w:rsidR="000B2C5A">
        <w:rPr>
          <w:rFonts w:eastAsia="Times New Roman" w:cstheme="minorHAnsi"/>
          <w:sz w:val="24"/>
          <w:szCs w:val="24"/>
          <w:lang w:val="en-US" w:eastAsia="pl-PL"/>
        </w:rPr>
        <w:t>Roose 2010; Statz and</w:t>
      </w:r>
      <w:r w:rsidRPr="003C2C9F">
        <w:rPr>
          <w:rFonts w:eastAsia="Times New Roman" w:cstheme="minorHAnsi"/>
          <w:sz w:val="24"/>
          <w:szCs w:val="24"/>
          <w:lang w:val="en-US" w:eastAsia="pl-PL"/>
        </w:rPr>
        <w:t xml:space="preserve"> </w:t>
      </w:r>
      <w:r w:rsidR="00292875" w:rsidRPr="003C2C9F">
        <w:rPr>
          <w:rFonts w:eastAsia="Times New Roman" w:cstheme="minorHAnsi"/>
          <w:sz w:val="24"/>
          <w:szCs w:val="24"/>
          <w:lang w:val="en-US" w:eastAsia="pl-PL"/>
        </w:rPr>
        <w:t>Wo</w:t>
      </w:r>
      <w:r w:rsidR="00292875">
        <w:rPr>
          <w:rFonts w:eastAsia="Times New Roman" w:cstheme="minorHAnsi"/>
          <w:sz w:val="24"/>
          <w:szCs w:val="24"/>
          <w:lang w:val="en-US" w:eastAsia="pl-PL"/>
        </w:rPr>
        <w:t>h</w:t>
      </w:r>
      <w:r w:rsidR="00292875" w:rsidRPr="003C2C9F">
        <w:rPr>
          <w:rFonts w:eastAsia="Times New Roman" w:cstheme="minorHAnsi"/>
          <w:sz w:val="24"/>
          <w:szCs w:val="24"/>
          <w:lang w:val="en-US" w:eastAsia="pl-PL"/>
        </w:rPr>
        <w:t>lfar</w:t>
      </w:r>
      <w:r w:rsidR="00292875">
        <w:rPr>
          <w:rFonts w:eastAsia="Times New Roman" w:cstheme="minorHAnsi"/>
          <w:sz w:val="24"/>
          <w:szCs w:val="24"/>
          <w:lang w:val="en-US" w:eastAsia="pl-PL"/>
        </w:rPr>
        <w:t>t</w:t>
      </w:r>
      <w:r w:rsidR="002C34AB">
        <w:rPr>
          <w:rFonts w:eastAsia="Times New Roman" w:cstheme="minorHAnsi"/>
          <w:sz w:val="24"/>
          <w:szCs w:val="24"/>
          <w:lang w:val="en-US" w:eastAsia="pl-PL"/>
        </w:rPr>
        <w:t>h</w:t>
      </w:r>
      <w:r w:rsidRPr="003C2C9F">
        <w:rPr>
          <w:rFonts w:eastAsia="Times New Roman" w:cstheme="minorHAnsi"/>
          <w:sz w:val="24"/>
          <w:szCs w:val="24"/>
          <w:lang w:val="en-US" w:eastAsia="pl-PL"/>
        </w:rPr>
        <w:t xml:space="preserve"> 2010; </w:t>
      </w:r>
      <w:r w:rsidR="000B2C5A">
        <w:rPr>
          <w:rFonts w:cstheme="minorHAnsi"/>
          <w:sz w:val="24"/>
          <w:szCs w:val="24"/>
          <w:lang w:val="en-GB"/>
        </w:rPr>
        <w:t>Gorzelak, Bachtler</w:t>
      </w:r>
      <w:r w:rsidR="00E31DC5">
        <w:rPr>
          <w:rFonts w:cstheme="minorHAnsi"/>
          <w:sz w:val="24"/>
          <w:szCs w:val="24"/>
          <w:lang w:val="en-GB"/>
        </w:rPr>
        <w:t>,</w:t>
      </w:r>
      <w:r w:rsidR="000B2C5A">
        <w:rPr>
          <w:rFonts w:cstheme="minorHAnsi"/>
          <w:sz w:val="24"/>
          <w:szCs w:val="24"/>
          <w:lang w:val="en-GB"/>
        </w:rPr>
        <w:t xml:space="preserve"> and</w:t>
      </w:r>
      <w:r w:rsidRPr="003C2C9F">
        <w:rPr>
          <w:rFonts w:cstheme="minorHAnsi"/>
          <w:sz w:val="24"/>
          <w:szCs w:val="24"/>
          <w:lang w:val="en-GB"/>
        </w:rPr>
        <w:t xml:space="preserve"> Kasprzyk 2004</w:t>
      </w:r>
      <w:r w:rsidR="000009F1">
        <w:rPr>
          <w:rFonts w:cstheme="minorHAnsi"/>
          <w:sz w:val="24"/>
          <w:szCs w:val="24"/>
          <w:lang w:val="en-GB"/>
        </w:rPr>
        <w:t xml:space="preserve">; </w:t>
      </w:r>
      <w:r w:rsidR="00F83CD3">
        <w:rPr>
          <w:rFonts w:cstheme="minorHAnsi"/>
          <w:sz w:val="24"/>
          <w:szCs w:val="24"/>
          <w:lang w:val="en-GB"/>
        </w:rPr>
        <w:t>Cziomer 2005; Kiwerska 2013</w:t>
      </w:r>
      <w:r w:rsidR="000009F1" w:rsidRPr="003C2C9F">
        <w:rPr>
          <w:rFonts w:cstheme="minorHAnsi"/>
          <w:sz w:val="24"/>
          <w:szCs w:val="24"/>
          <w:lang w:val="en-GB"/>
        </w:rPr>
        <w:t>)</w:t>
      </w:r>
      <w:r w:rsidR="005E20CA" w:rsidRPr="00401543">
        <w:rPr>
          <w:rFonts w:cs="Times New Roman"/>
          <w:sz w:val="24"/>
          <w:szCs w:val="24"/>
          <w:lang w:val="en-AU"/>
        </w:rPr>
        <w:t>—</w:t>
      </w:r>
      <w:r w:rsidRPr="003C2C9F">
        <w:rPr>
          <w:rFonts w:cstheme="minorHAnsi"/>
          <w:sz w:val="24"/>
          <w:szCs w:val="24"/>
          <w:lang w:val="en-US"/>
        </w:rPr>
        <w:t xml:space="preserve">it is worth </w:t>
      </w:r>
      <w:r w:rsidR="005E20CA">
        <w:rPr>
          <w:rFonts w:cstheme="minorHAnsi"/>
          <w:sz w:val="24"/>
          <w:szCs w:val="24"/>
          <w:lang w:val="en-US"/>
        </w:rPr>
        <w:t>investigating</w:t>
      </w:r>
      <w:r w:rsidRPr="003C2C9F">
        <w:rPr>
          <w:rFonts w:cstheme="minorHAnsi"/>
          <w:sz w:val="24"/>
          <w:szCs w:val="24"/>
          <w:lang w:val="en-US"/>
        </w:rPr>
        <w:t xml:space="preserve"> the less researched contacts of </w:t>
      </w:r>
      <w:r w:rsidRPr="003C2C9F">
        <w:rPr>
          <w:rFonts w:cstheme="minorHAnsi"/>
          <w:i/>
          <w:sz w:val="24"/>
          <w:szCs w:val="24"/>
          <w:lang w:val="en-US"/>
        </w:rPr>
        <w:t>Länder</w:t>
      </w:r>
      <w:r w:rsidRPr="003C2C9F">
        <w:rPr>
          <w:rFonts w:cstheme="minorHAnsi"/>
          <w:sz w:val="24"/>
          <w:szCs w:val="24"/>
          <w:lang w:val="en-US"/>
        </w:rPr>
        <w:t xml:space="preserve"> with Chinese provinces</w:t>
      </w:r>
      <w:r w:rsidR="000009F1">
        <w:rPr>
          <w:rFonts w:cstheme="minorHAnsi"/>
          <w:sz w:val="24"/>
          <w:szCs w:val="24"/>
          <w:lang w:val="en-US"/>
        </w:rPr>
        <w:t xml:space="preserve"> through lenses</w:t>
      </w:r>
      <w:r w:rsidR="005E20CA">
        <w:rPr>
          <w:rFonts w:cstheme="minorHAnsi"/>
          <w:sz w:val="24"/>
          <w:szCs w:val="24"/>
          <w:lang w:val="en-US"/>
        </w:rPr>
        <w:t xml:space="preserve"> mentioned above</w:t>
      </w:r>
      <w:r w:rsidRPr="003C2C9F">
        <w:rPr>
          <w:rFonts w:cstheme="minorHAnsi"/>
          <w:sz w:val="24"/>
          <w:szCs w:val="24"/>
          <w:lang w:val="en-US"/>
        </w:rPr>
        <w:t xml:space="preserve">. </w:t>
      </w:r>
    </w:p>
    <w:p w14:paraId="07CDE99B" w14:textId="77777777" w:rsidR="00FD56FF" w:rsidRPr="003C2C9F" w:rsidRDefault="00FD56FF" w:rsidP="00894684">
      <w:pPr>
        <w:pStyle w:val="Bezodstpw"/>
        <w:jc w:val="both"/>
        <w:rPr>
          <w:rFonts w:cstheme="minorHAnsi"/>
          <w:sz w:val="24"/>
          <w:szCs w:val="24"/>
          <w:lang w:val="en-US"/>
        </w:rPr>
      </w:pPr>
    </w:p>
    <w:p w14:paraId="01878381" w14:textId="77777777" w:rsidR="00DA3ADE" w:rsidRDefault="003A051F" w:rsidP="00894684">
      <w:pPr>
        <w:pStyle w:val="Bezodstpw"/>
        <w:jc w:val="both"/>
        <w:rPr>
          <w:rFonts w:cstheme="minorHAnsi"/>
          <w:sz w:val="24"/>
          <w:szCs w:val="24"/>
          <w:lang w:val="en-US"/>
        </w:rPr>
      </w:pPr>
      <w:r w:rsidRPr="003C2C9F">
        <w:rPr>
          <w:rFonts w:cstheme="minorHAnsi"/>
          <w:sz w:val="24"/>
          <w:szCs w:val="24"/>
          <w:lang w:val="en-GB"/>
        </w:rPr>
        <w:t>1.</w:t>
      </w:r>
      <w:r w:rsidR="008942B1">
        <w:rPr>
          <w:rFonts w:cstheme="minorHAnsi"/>
          <w:sz w:val="24"/>
          <w:szCs w:val="24"/>
          <w:lang w:val="en-GB"/>
        </w:rPr>
        <w:t xml:space="preserve"> </w:t>
      </w:r>
      <w:r w:rsidR="005E20CA">
        <w:rPr>
          <w:rFonts w:cstheme="minorHAnsi"/>
          <w:sz w:val="24"/>
          <w:szCs w:val="24"/>
          <w:lang w:val="en-GB"/>
        </w:rPr>
        <w:t>T</w:t>
      </w:r>
      <w:r w:rsidR="0012312C" w:rsidRPr="003C2C9F">
        <w:rPr>
          <w:rFonts w:cstheme="minorHAnsi"/>
          <w:sz w:val="24"/>
          <w:szCs w:val="24"/>
          <w:lang w:val="en-US"/>
        </w:rPr>
        <w:t xml:space="preserve">he first </w:t>
      </w:r>
      <w:r w:rsidR="000009F1">
        <w:rPr>
          <w:rFonts w:cstheme="minorHAnsi"/>
          <w:sz w:val="24"/>
          <w:szCs w:val="24"/>
          <w:lang w:val="en-US"/>
        </w:rPr>
        <w:t xml:space="preserve">Sino-German sub-state </w:t>
      </w:r>
      <w:r w:rsidR="0012312C" w:rsidRPr="003C2C9F">
        <w:rPr>
          <w:rFonts w:cstheme="minorHAnsi"/>
          <w:sz w:val="24"/>
          <w:szCs w:val="24"/>
          <w:lang w:val="en-US"/>
        </w:rPr>
        <w:t xml:space="preserve">contacts were based on the political decisions of central and regional authorities from both sides </w:t>
      </w:r>
      <w:r w:rsidR="005E20CA">
        <w:rPr>
          <w:rFonts w:cstheme="minorHAnsi"/>
          <w:sz w:val="24"/>
          <w:szCs w:val="24"/>
          <w:lang w:val="en-US"/>
        </w:rPr>
        <w:t>which</w:t>
      </w:r>
      <w:r w:rsidR="005E20CA" w:rsidRPr="003C2C9F">
        <w:rPr>
          <w:rFonts w:cstheme="minorHAnsi"/>
          <w:sz w:val="24"/>
          <w:szCs w:val="24"/>
          <w:lang w:val="en-US"/>
        </w:rPr>
        <w:t xml:space="preserve"> </w:t>
      </w:r>
      <w:r w:rsidR="0012312C" w:rsidRPr="003C2C9F">
        <w:rPr>
          <w:rFonts w:cstheme="minorHAnsi"/>
          <w:sz w:val="24"/>
          <w:szCs w:val="24"/>
          <w:lang w:val="en-US"/>
        </w:rPr>
        <w:t>were related to the desire to</w:t>
      </w:r>
      <w:r w:rsidR="000009F1">
        <w:rPr>
          <w:rFonts w:cstheme="minorHAnsi"/>
          <w:sz w:val="24"/>
          <w:szCs w:val="24"/>
          <w:lang w:val="en-US"/>
        </w:rPr>
        <w:t xml:space="preserve"> develop </w:t>
      </w:r>
      <w:r w:rsidR="000009F1">
        <w:rPr>
          <w:rFonts w:cstheme="minorHAnsi"/>
          <w:sz w:val="24"/>
          <w:szCs w:val="24"/>
          <w:lang w:val="en-US"/>
        </w:rPr>
        <w:lastRenderedPageBreak/>
        <w:t>economic relations</w:t>
      </w:r>
      <w:r w:rsidR="0012312C" w:rsidRPr="003C2C9F">
        <w:rPr>
          <w:rFonts w:cstheme="minorHAnsi"/>
          <w:sz w:val="24"/>
          <w:szCs w:val="24"/>
          <w:lang w:val="en-US"/>
        </w:rPr>
        <w:t xml:space="preserve"> </w:t>
      </w:r>
      <w:r w:rsidR="00717EDC" w:rsidRPr="003C2C9F">
        <w:rPr>
          <w:rFonts w:cstheme="minorHAnsi"/>
          <w:sz w:val="24"/>
          <w:szCs w:val="24"/>
          <w:lang w:val="en-US"/>
        </w:rPr>
        <w:t xml:space="preserve">and </w:t>
      </w:r>
      <w:r w:rsidR="0012312C" w:rsidRPr="003C2C9F">
        <w:rPr>
          <w:rFonts w:cstheme="minorHAnsi"/>
          <w:sz w:val="24"/>
          <w:szCs w:val="24"/>
          <w:lang w:val="en-US"/>
        </w:rPr>
        <w:t xml:space="preserve">were </w:t>
      </w:r>
      <w:r w:rsidR="00EA4516" w:rsidRPr="003C2C9F">
        <w:rPr>
          <w:rFonts w:cstheme="minorHAnsi"/>
          <w:sz w:val="24"/>
          <w:szCs w:val="24"/>
          <w:lang w:val="en-US"/>
        </w:rPr>
        <w:t>founded</w:t>
      </w:r>
      <w:r w:rsidR="0012312C" w:rsidRPr="003C2C9F">
        <w:rPr>
          <w:rFonts w:cstheme="minorHAnsi"/>
          <w:sz w:val="24"/>
          <w:szCs w:val="24"/>
          <w:lang w:val="en-US"/>
        </w:rPr>
        <w:t xml:space="preserve"> on bilateral visits and </w:t>
      </w:r>
      <w:r w:rsidR="005E20CA">
        <w:rPr>
          <w:rFonts w:cstheme="minorHAnsi"/>
          <w:sz w:val="24"/>
          <w:szCs w:val="24"/>
          <w:lang w:val="en-US"/>
        </w:rPr>
        <w:t xml:space="preserve">the </w:t>
      </w:r>
      <w:r w:rsidR="0012312C" w:rsidRPr="003C2C9F">
        <w:rPr>
          <w:rFonts w:cstheme="minorHAnsi"/>
          <w:sz w:val="24"/>
          <w:szCs w:val="24"/>
          <w:lang w:val="en-US"/>
        </w:rPr>
        <w:t xml:space="preserve">signing of partnerships between regions and cities. </w:t>
      </w:r>
      <w:r w:rsidR="005E20CA">
        <w:rPr>
          <w:rFonts w:cstheme="minorHAnsi"/>
          <w:sz w:val="24"/>
          <w:szCs w:val="24"/>
          <w:lang w:val="en-US"/>
        </w:rPr>
        <w:t>The f</w:t>
      </w:r>
      <w:r w:rsidR="00DA3ADE" w:rsidRPr="003C2C9F">
        <w:rPr>
          <w:rFonts w:cstheme="minorHAnsi"/>
          <w:sz w:val="24"/>
          <w:szCs w:val="24"/>
          <w:lang w:val="en-US"/>
        </w:rPr>
        <w:t>irs</w:t>
      </w:r>
      <w:r w:rsidR="004533CD" w:rsidRPr="003C2C9F">
        <w:rPr>
          <w:rFonts w:cstheme="minorHAnsi"/>
          <w:sz w:val="24"/>
          <w:szCs w:val="24"/>
          <w:lang w:val="en-US"/>
        </w:rPr>
        <w:t>t region-</w:t>
      </w:r>
      <w:r w:rsidR="00DA3ADE" w:rsidRPr="003C2C9F">
        <w:rPr>
          <w:rFonts w:cstheme="minorHAnsi"/>
          <w:sz w:val="24"/>
          <w:szCs w:val="24"/>
          <w:lang w:val="en-US"/>
        </w:rPr>
        <w:t>to</w:t>
      </w:r>
      <w:r w:rsidR="004533CD" w:rsidRPr="003C2C9F">
        <w:rPr>
          <w:rFonts w:cstheme="minorHAnsi"/>
          <w:sz w:val="24"/>
          <w:szCs w:val="24"/>
          <w:lang w:val="en-US"/>
        </w:rPr>
        <w:t>-</w:t>
      </w:r>
      <w:r w:rsidR="00DA3ADE" w:rsidRPr="003C2C9F">
        <w:rPr>
          <w:rFonts w:cstheme="minorHAnsi"/>
          <w:sz w:val="24"/>
          <w:szCs w:val="24"/>
          <w:lang w:val="en-US"/>
        </w:rPr>
        <w:t>region cooperation was established in 1982 (Baden-</w:t>
      </w:r>
      <w:r w:rsidR="00DA3ADE" w:rsidRPr="003C2C9F">
        <w:rPr>
          <w:rFonts w:eastAsia="Times New Roman" w:cstheme="minorHAnsi"/>
          <w:sz w:val="24"/>
          <w:szCs w:val="24"/>
          <w:lang w:val="en-GB" w:eastAsia="pl-PL"/>
        </w:rPr>
        <w:t>Württemberg with Liaoning</w:t>
      </w:r>
      <w:r w:rsidR="00DA3ADE" w:rsidRPr="003C2C9F">
        <w:rPr>
          <w:rFonts w:cstheme="minorHAnsi"/>
          <w:sz w:val="24"/>
          <w:szCs w:val="24"/>
          <w:lang w:val="en-US"/>
        </w:rPr>
        <w:t xml:space="preserve">), as </w:t>
      </w:r>
      <w:r w:rsidR="005E20CA">
        <w:rPr>
          <w:rFonts w:cstheme="minorHAnsi"/>
          <w:sz w:val="24"/>
          <w:szCs w:val="24"/>
          <w:lang w:val="en-US"/>
        </w:rPr>
        <w:t xml:space="preserve">was </w:t>
      </w:r>
      <w:r w:rsidR="00DA3ADE" w:rsidRPr="003C2C9F">
        <w:rPr>
          <w:rFonts w:cstheme="minorHAnsi"/>
          <w:sz w:val="24"/>
          <w:szCs w:val="24"/>
          <w:lang w:val="en-US"/>
        </w:rPr>
        <w:t xml:space="preserve">the </w:t>
      </w:r>
      <w:r w:rsidR="00F37DE2" w:rsidRPr="003C2C9F">
        <w:rPr>
          <w:rFonts w:cstheme="minorHAnsi"/>
          <w:sz w:val="24"/>
          <w:szCs w:val="24"/>
          <w:lang w:val="en-US"/>
        </w:rPr>
        <w:t>earliest</w:t>
      </w:r>
      <w:r w:rsidR="00DA3ADE" w:rsidRPr="003C2C9F">
        <w:rPr>
          <w:rFonts w:cstheme="minorHAnsi"/>
          <w:sz w:val="24"/>
          <w:szCs w:val="24"/>
          <w:lang w:val="en-US"/>
        </w:rPr>
        <w:t xml:space="preserve"> city-to-city relation (Duisburg-Wuhan).</w:t>
      </w:r>
      <w:r w:rsidR="006C2801" w:rsidRPr="003C2C9F">
        <w:rPr>
          <w:rFonts w:cstheme="minorHAnsi"/>
          <w:sz w:val="24"/>
          <w:szCs w:val="24"/>
          <w:lang w:val="en-US"/>
        </w:rPr>
        <w:t xml:space="preserve"> </w:t>
      </w:r>
      <w:r w:rsidR="005E20CA">
        <w:rPr>
          <w:rFonts w:cstheme="minorHAnsi"/>
          <w:sz w:val="24"/>
          <w:szCs w:val="24"/>
          <w:lang w:val="en-US"/>
        </w:rPr>
        <w:t>T</w:t>
      </w:r>
      <w:r w:rsidR="00D526CE" w:rsidRPr="003C2C9F">
        <w:rPr>
          <w:rFonts w:cstheme="minorHAnsi"/>
          <w:sz w:val="24"/>
          <w:szCs w:val="24"/>
          <w:lang w:val="en-US"/>
        </w:rPr>
        <w:t xml:space="preserve">here are </w:t>
      </w:r>
      <w:r w:rsidR="005E20CA">
        <w:rPr>
          <w:rFonts w:cstheme="minorHAnsi"/>
          <w:sz w:val="24"/>
          <w:szCs w:val="24"/>
          <w:lang w:val="en-US"/>
        </w:rPr>
        <w:t>today</w:t>
      </w:r>
      <w:r w:rsidR="005E20CA" w:rsidRPr="003C2C9F">
        <w:rPr>
          <w:rFonts w:cstheme="minorHAnsi"/>
          <w:sz w:val="24"/>
          <w:szCs w:val="24"/>
          <w:lang w:val="en-US"/>
        </w:rPr>
        <w:t xml:space="preserve"> </w:t>
      </w:r>
      <w:r w:rsidR="00D526CE" w:rsidRPr="003C2C9F">
        <w:rPr>
          <w:rFonts w:cstheme="minorHAnsi"/>
          <w:sz w:val="24"/>
          <w:szCs w:val="24"/>
          <w:lang w:val="en-US"/>
        </w:rPr>
        <w:t xml:space="preserve">23 regional and 141 city </w:t>
      </w:r>
      <w:r w:rsidR="00F37DE2" w:rsidRPr="003C2C9F">
        <w:rPr>
          <w:rFonts w:cstheme="minorHAnsi"/>
          <w:sz w:val="24"/>
          <w:szCs w:val="24"/>
          <w:lang w:val="en-US"/>
        </w:rPr>
        <w:t>partnerships</w:t>
      </w:r>
      <w:r w:rsidR="005E20CA" w:rsidRPr="00B153D2">
        <w:rPr>
          <w:rFonts w:cs="Times New Roman"/>
          <w:sz w:val="24"/>
          <w:szCs w:val="24"/>
          <w:lang w:val="en-AU"/>
        </w:rPr>
        <w:t>—</w:t>
      </w:r>
      <w:r w:rsidR="00D526CE" w:rsidRPr="003C2C9F">
        <w:rPr>
          <w:rFonts w:cstheme="minorHAnsi"/>
          <w:sz w:val="24"/>
          <w:szCs w:val="24"/>
          <w:lang w:val="en-US"/>
        </w:rPr>
        <w:t xml:space="preserve">their number has increased </w:t>
      </w:r>
      <w:r w:rsidR="005E20CA">
        <w:rPr>
          <w:rFonts w:cstheme="minorHAnsi"/>
          <w:sz w:val="24"/>
          <w:szCs w:val="24"/>
          <w:lang w:val="en-US"/>
        </w:rPr>
        <w:t>over</w:t>
      </w:r>
      <w:r w:rsidR="005E20CA" w:rsidRPr="003C2C9F">
        <w:rPr>
          <w:rFonts w:cstheme="minorHAnsi"/>
          <w:sz w:val="24"/>
          <w:szCs w:val="24"/>
          <w:lang w:val="en-US"/>
        </w:rPr>
        <w:t xml:space="preserve"> </w:t>
      </w:r>
      <w:r w:rsidR="00D526CE" w:rsidRPr="003C2C9F">
        <w:rPr>
          <w:rFonts w:cstheme="minorHAnsi"/>
          <w:sz w:val="24"/>
          <w:szCs w:val="24"/>
          <w:lang w:val="en-US"/>
        </w:rPr>
        <w:t>40 years, but the upward trend does not reflect that characteriz</w:t>
      </w:r>
      <w:r w:rsidR="005E20CA">
        <w:rPr>
          <w:rFonts w:cstheme="minorHAnsi"/>
          <w:sz w:val="24"/>
          <w:szCs w:val="24"/>
          <w:lang w:val="en-US"/>
        </w:rPr>
        <w:t>ing</w:t>
      </w:r>
      <w:r w:rsidR="00D526CE" w:rsidRPr="003C2C9F">
        <w:rPr>
          <w:rFonts w:cstheme="minorHAnsi"/>
          <w:sz w:val="24"/>
          <w:szCs w:val="24"/>
          <w:lang w:val="en-US"/>
        </w:rPr>
        <w:t xml:space="preserve"> regional cooperation with</w:t>
      </w:r>
      <w:r w:rsidR="005E20CA">
        <w:rPr>
          <w:rFonts w:cstheme="minorHAnsi"/>
          <w:sz w:val="24"/>
          <w:szCs w:val="24"/>
          <w:lang w:val="en-US"/>
        </w:rPr>
        <w:t xml:space="preserve"> the</w:t>
      </w:r>
      <w:r w:rsidR="00D526CE" w:rsidRPr="003C2C9F">
        <w:rPr>
          <w:rFonts w:cstheme="minorHAnsi"/>
          <w:sz w:val="24"/>
          <w:szCs w:val="24"/>
          <w:lang w:val="en-US"/>
        </w:rPr>
        <w:t xml:space="preserve"> </w:t>
      </w:r>
      <w:r w:rsidR="00EC02E7" w:rsidRPr="003C2C9F">
        <w:rPr>
          <w:rFonts w:cstheme="minorHAnsi"/>
          <w:sz w:val="24"/>
          <w:szCs w:val="24"/>
          <w:lang w:val="en-US"/>
        </w:rPr>
        <w:t>PRC</w:t>
      </w:r>
      <w:r w:rsidR="00D526CE" w:rsidRPr="003C2C9F">
        <w:rPr>
          <w:rFonts w:cstheme="minorHAnsi"/>
          <w:sz w:val="24"/>
          <w:szCs w:val="24"/>
          <w:lang w:val="en-US"/>
        </w:rPr>
        <w:t xml:space="preserve"> for the entire </w:t>
      </w:r>
      <w:r w:rsidR="00EC02E7" w:rsidRPr="003C2C9F">
        <w:rPr>
          <w:rFonts w:cstheme="minorHAnsi"/>
          <w:sz w:val="24"/>
          <w:szCs w:val="24"/>
          <w:lang w:val="en-US"/>
        </w:rPr>
        <w:t>EU</w:t>
      </w:r>
      <w:r w:rsidR="00D526CE" w:rsidRPr="003C2C9F">
        <w:rPr>
          <w:rFonts w:cstheme="minorHAnsi"/>
          <w:sz w:val="24"/>
          <w:szCs w:val="24"/>
          <w:lang w:val="en-US"/>
        </w:rPr>
        <w:t xml:space="preserve"> (</w:t>
      </w:r>
      <w:r w:rsidR="002619BE" w:rsidRPr="003C2C9F">
        <w:rPr>
          <w:rFonts w:cstheme="minorHAnsi"/>
          <w:sz w:val="24"/>
          <w:szCs w:val="24"/>
          <w:lang w:val="en-US"/>
        </w:rPr>
        <w:t xml:space="preserve">see Table 1, </w:t>
      </w:r>
      <w:r w:rsidR="00D526CE" w:rsidRPr="003C2C9F">
        <w:rPr>
          <w:rFonts w:cstheme="minorHAnsi"/>
          <w:sz w:val="24"/>
          <w:szCs w:val="24"/>
          <w:lang w:val="en-US"/>
        </w:rPr>
        <w:t xml:space="preserve">compare to </w:t>
      </w:r>
      <w:r w:rsidR="002619BE" w:rsidRPr="003C2C9F">
        <w:rPr>
          <w:rFonts w:cstheme="minorHAnsi"/>
          <w:sz w:val="24"/>
          <w:szCs w:val="24"/>
          <w:lang w:val="en-US"/>
        </w:rPr>
        <w:t xml:space="preserve">above </w:t>
      </w:r>
      <w:r w:rsidR="00D526CE" w:rsidRPr="003C2C9F">
        <w:rPr>
          <w:rFonts w:cstheme="minorHAnsi"/>
          <w:sz w:val="24"/>
          <w:szCs w:val="24"/>
          <w:lang w:val="en-US"/>
        </w:rPr>
        <w:t>Figure</w:t>
      </w:r>
      <w:r w:rsidR="002619BE" w:rsidRPr="003C2C9F">
        <w:rPr>
          <w:rFonts w:cstheme="minorHAnsi"/>
          <w:sz w:val="24"/>
          <w:szCs w:val="24"/>
          <w:lang w:val="en-US"/>
        </w:rPr>
        <w:t>s</w:t>
      </w:r>
      <w:r w:rsidR="00D526CE" w:rsidRPr="003C2C9F">
        <w:rPr>
          <w:rFonts w:cstheme="minorHAnsi"/>
          <w:sz w:val="24"/>
          <w:szCs w:val="24"/>
          <w:lang w:val="en-US"/>
        </w:rPr>
        <w:t xml:space="preserve"> 1 and 2). </w:t>
      </w:r>
    </w:p>
    <w:p w14:paraId="46CC9513" w14:textId="77777777" w:rsidR="008B112F" w:rsidRDefault="008B112F" w:rsidP="00894684">
      <w:pPr>
        <w:pStyle w:val="Bezodstpw"/>
        <w:jc w:val="both"/>
        <w:rPr>
          <w:rFonts w:cstheme="minorHAnsi"/>
          <w:sz w:val="24"/>
          <w:szCs w:val="24"/>
          <w:lang w:val="en-US"/>
        </w:rPr>
      </w:pPr>
    </w:p>
    <w:p w14:paraId="317FCFFF" w14:textId="77777777" w:rsidR="00DA3ADE" w:rsidRPr="00857DCE" w:rsidRDefault="00DA3ADE" w:rsidP="00894684">
      <w:pPr>
        <w:spacing w:after="0" w:line="240" w:lineRule="auto"/>
        <w:jc w:val="both"/>
        <w:rPr>
          <w:rFonts w:cstheme="minorHAnsi"/>
          <w:sz w:val="24"/>
          <w:szCs w:val="24"/>
          <w:lang w:val="en-GB"/>
        </w:rPr>
      </w:pPr>
      <w:r w:rsidRPr="00857DCE">
        <w:rPr>
          <w:rFonts w:cstheme="minorHAnsi"/>
          <w:b/>
          <w:sz w:val="24"/>
          <w:szCs w:val="24"/>
          <w:lang w:val="en-GB"/>
        </w:rPr>
        <w:t>Table 1.</w:t>
      </w:r>
      <w:r w:rsidRPr="00857DCE">
        <w:rPr>
          <w:rFonts w:cstheme="minorHAnsi"/>
          <w:sz w:val="24"/>
          <w:szCs w:val="24"/>
          <w:lang w:val="en-GB"/>
        </w:rPr>
        <w:t xml:space="preserve"> Regional partnerships with China</w:t>
      </w:r>
    </w:p>
    <w:tbl>
      <w:tblPr>
        <w:tblW w:w="9082" w:type="dxa"/>
        <w:tblInd w:w="60" w:type="dxa"/>
        <w:tblCellMar>
          <w:left w:w="70" w:type="dxa"/>
          <w:right w:w="70" w:type="dxa"/>
        </w:tblCellMar>
        <w:tblLook w:val="04A0" w:firstRow="1" w:lastRow="0" w:firstColumn="1" w:lastColumn="0" w:noHBand="0" w:noVBand="1"/>
      </w:tblPr>
      <w:tblGrid>
        <w:gridCol w:w="2580"/>
        <w:gridCol w:w="2533"/>
        <w:gridCol w:w="2268"/>
        <w:gridCol w:w="1701"/>
      </w:tblGrid>
      <w:tr w:rsidR="00DA3ADE" w:rsidRPr="003C2C9F" w14:paraId="5BE06D71" w14:textId="77777777" w:rsidTr="00B818D5">
        <w:trPr>
          <w:trHeight w:val="315"/>
        </w:trPr>
        <w:tc>
          <w:tcPr>
            <w:tcW w:w="2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5B43A1" w14:textId="77777777" w:rsidR="00DA3ADE" w:rsidRPr="003C2C9F" w:rsidRDefault="00DA3ADE" w:rsidP="00894684">
            <w:pPr>
              <w:spacing w:after="0" w:line="240" w:lineRule="auto"/>
              <w:jc w:val="both"/>
              <w:rPr>
                <w:rFonts w:eastAsia="Times New Roman" w:cstheme="minorHAnsi"/>
                <w:b/>
                <w:bCs/>
                <w:sz w:val="24"/>
                <w:szCs w:val="24"/>
                <w:lang w:eastAsia="pl-PL"/>
              </w:rPr>
            </w:pPr>
            <w:r w:rsidRPr="003C2C9F">
              <w:rPr>
                <w:rFonts w:eastAsia="Times New Roman" w:cstheme="minorHAnsi"/>
                <w:b/>
                <w:bCs/>
                <w:sz w:val="24"/>
                <w:szCs w:val="24"/>
                <w:lang w:eastAsia="pl-PL"/>
              </w:rPr>
              <w:t xml:space="preserve">German </w:t>
            </w:r>
            <w:r w:rsidRPr="00B153D2">
              <w:rPr>
                <w:rFonts w:eastAsia="Times New Roman" w:cstheme="minorHAnsi"/>
                <w:b/>
                <w:bCs/>
                <w:i/>
                <w:iCs/>
                <w:sz w:val="24"/>
                <w:szCs w:val="24"/>
                <w:lang w:eastAsia="pl-PL"/>
              </w:rPr>
              <w:t>Land</w:t>
            </w:r>
          </w:p>
        </w:tc>
        <w:tc>
          <w:tcPr>
            <w:tcW w:w="6502" w:type="dxa"/>
            <w:gridSpan w:val="3"/>
            <w:tcBorders>
              <w:top w:val="single" w:sz="8" w:space="0" w:color="auto"/>
              <w:left w:val="nil"/>
              <w:bottom w:val="single" w:sz="8" w:space="0" w:color="auto"/>
              <w:right w:val="single" w:sz="8" w:space="0" w:color="auto"/>
            </w:tcBorders>
            <w:shd w:val="clear" w:color="auto" w:fill="auto"/>
            <w:vAlign w:val="center"/>
            <w:hideMark/>
          </w:tcPr>
          <w:p w14:paraId="3B3E30BC" w14:textId="77777777" w:rsidR="00DA3ADE" w:rsidRPr="003C2C9F" w:rsidRDefault="00DA3ADE" w:rsidP="00894684">
            <w:pPr>
              <w:spacing w:after="0" w:line="240" w:lineRule="auto"/>
              <w:jc w:val="both"/>
              <w:rPr>
                <w:rFonts w:eastAsia="Times New Roman" w:cstheme="minorHAnsi"/>
                <w:b/>
                <w:bCs/>
                <w:sz w:val="24"/>
                <w:szCs w:val="24"/>
                <w:lang w:eastAsia="pl-PL"/>
              </w:rPr>
            </w:pPr>
            <w:r w:rsidRPr="003C2C9F">
              <w:rPr>
                <w:rFonts w:eastAsia="Times New Roman" w:cstheme="minorHAnsi"/>
                <w:b/>
                <w:bCs/>
                <w:sz w:val="24"/>
                <w:szCs w:val="24"/>
                <w:lang w:eastAsia="pl-PL"/>
              </w:rPr>
              <w:t>Chinese province</w:t>
            </w:r>
          </w:p>
        </w:tc>
      </w:tr>
      <w:tr w:rsidR="00DA3ADE" w:rsidRPr="003C2C9F" w14:paraId="235EB644"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4BD37D63"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Baden-Württemberg</w:t>
            </w:r>
          </w:p>
        </w:tc>
        <w:tc>
          <w:tcPr>
            <w:tcW w:w="2533" w:type="dxa"/>
            <w:tcBorders>
              <w:top w:val="nil"/>
              <w:left w:val="nil"/>
              <w:bottom w:val="single" w:sz="8" w:space="0" w:color="auto"/>
              <w:right w:val="single" w:sz="8" w:space="0" w:color="auto"/>
            </w:tcBorders>
            <w:shd w:val="clear" w:color="auto" w:fill="auto"/>
            <w:noWrap/>
            <w:vAlign w:val="bottom"/>
            <w:hideMark/>
          </w:tcPr>
          <w:p w14:paraId="0B7E2A0A"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Liaoning (1982)</w:t>
            </w:r>
          </w:p>
        </w:tc>
        <w:tc>
          <w:tcPr>
            <w:tcW w:w="2268" w:type="dxa"/>
            <w:tcBorders>
              <w:top w:val="nil"/>
              <w:left w:val="nil"/>
              <w:bottom w:val="single" w:sz="8" w:space="0" w:color="auto"/>
              <w:right w:val="single" w:sz="8" w:space="0" w:color="auto"/>
            </w:tcBorders>
            <w:shd w:val="clear" w:color="auto" w:fill="auto"/>
            <w:noWrap/>
            <w:vAlign w:val="bottom"/>
            <w:hideMark/>
          </w:tcPr>
          <w:p w14:paraId="021F8AC4"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Jiangsu (1984)</w:t>
            </w:r>
          </w:p>
        </w:tc>
        <w:tc>
          <w:tcPr>
            <w:tcW w:w="1701" w:type="dxa"/>
            <w:tcBorders>
              <w:top w:val="nil"/>
              <w:left w:val="nil"/>
              <w:bottom w:val="single" w:sz="8" w:space="0" w:color="auto"/>
              <w:right w:val="single" w:sz="8" w:space="0" w:color="auto"/>
            </w:tcBorders>
            <w:shd w:val="clear" w:color="auto" w:fill="auto"/>
            <w:noWrap/>
            <w:vAlign w:val="bottom"/>
            <w:hideMark/>
          </w:tcPr>
          <w:p w14:paraId="0F1B3F79"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753CE9C2"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038306C1"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Bayern</w:t>
            </w:r>
          </w:p>
        </w:tc>
        <w:tc>
          <w:tcPr>
            <w:tcW w:w="2533" w:type="dxa"/>
            <w:tcBorders>
              <w:top w:val="nil"/>
              <w:left w:val="nil"/>
              <w:bottom w:val="single" w:sz="8" w:space="0" w:color="auto"/>
              <w:right w:val="single" w:sz="8" w:space="0" w:color="auto"/>
            </w:tcBorders>
            <w:shd w:val="clear" w:color="auto" w:fill="auto"/>
            <w:noWrap/>
            <w:vAlign w:val="bottom"/>
            <w:hideMark/>
          </w:tcPr>
          <w:p w14:paraId="54A6C87E"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Shandong (1987)</w:t>
            </w:r>
          </w:p>
        </w:tc>
        <w:tc>
          <w:tcPr>
            <w:tcW w:w="2268" w:type="dxa"/>
            <w:tcBorders>
              <w:top w:val="nil"/>
              <w:left w:val="nil"/>
              <w:bottom w:val="single" w:sz="8" w:space="0" w:color="auto"/>
              <w:right w:val="single" w:sz="8" w:space="0" w:color="auto"/>
            </w:tcBorders>
            <w:shd w:val="clear" w:color="auto" w:fill="auto"/>
            <w:noWrap/>
            <w:vAlign w:val="bottom"/>
            <w:hideMark/>
          </w:tcPr>
          <w:p w14:paraId="1D667453"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Guandong (2004)</w:t>
            </w:r>
          </w:p>
        </w:tc>
        <w:tc>
          <w:tcPr>
            <w:tcW w:w="1701" w:type="dxa"/>
            <w:tcBorders>
              <w:top w:val="nil"/>
              <w:left w:val="nil"/>
              <w:bottom w:val="single" w:sz="8" w:space="0" w:color="auto"/>
              <w:right w:val="single" w:sz="8" w:space="0" w:color="auto"/>
            </w:tcBorders>
            <w:shd w:val="clear" w:color="auto" w:fill="auto"/>
            <w:noWrap/>
            <w:vAlign w:val="bottom"/>
            <w:hideMark/>
          </w:tcPr>
          <w:p w14:paraId="7E8952DD"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3587BE57"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3CE0B2E2"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Brandenburg</w:t>
            </w:r>
          </w:p>
        </w:tc>
        <w:tc>
          <w:tcPr>
            <w:tcW w:w="2533" w:type="dxa"/>
            <w:tcBorders>
              <w:top w:val="nil"/>
              <w:left w:val="nil"/>
              <w:bottom w:val="single" w:sz="8" w:space="0" w:color="auto"/>
              <w:right w:val="single" w:sz="8" w:space="0" w:color="auto"/>
            </w:tcBorders>
            <w:shd w:val="clear" w:color="auto" w:fill="auto"/>
            <w:noWrap/>
            <w:vAlign w:val="bottom"/>
            <w:hideMark/>
          </w:tcPr>
          <w:p w14:paraId="133B683D"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Hebei (2015)</w:t>
            </w:r>
          </w:p>
        </w:tc>
        <w:tc>
          <w:tcPr>
            <w:tcW w:w="2268" w:type="dxa"/>
            <w:tcBorders>
              <w:top w:val="nil"/>
              <w:left w:val="nil"/>
              <w:bottom w:val="single" w:sz="8" w:space="0" w:color="auto"/>
              <w:right w:val="single" w:sz="8" w:space="0" w:color="auto"/>
            </w:tcBorders>
            <w:shd w:val="clear" w:color="auto" w:fill="auto"/>
            <w:noWrap/>
            <w:vAlign w:val="bottom"/>
            <w:hideMark/>
          </w:tcPr>
          <w:p w14:paraId="691AA15B"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3DAD1EEA"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5B4B1C02"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339DE673"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Bremen</w:t>
            </w:r>
          </w:p>
        </w:tc>
        <w:tc>
          <w:tcPr>
            <w:tcW w:w="2533" w:type="dxa"/>
            <w:tcBorders>
              <w:top w:val="nil"/>
              <w:left w:val="nil"/>
              <w:bottom w:val="single" w:sz="8" w:space="0" w:color="auto"/>
              <w:right w:val="single" w:sz="8" w:space="0" w:color="auto"/>
            </w:tcBorders>
            <w:shd w:val="clear" w:color="auto" w:fill="auto"/>
            <w:noWrap/>
            <w:vAlign w:val="bottom"/>
            <w:hideMark/>
          </w:tcPr>
          <w:p w14:paraId="4B9E9142"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City of Dalian (1985)</w:t>
            </w:r>
          </w:p>
        </w:tc>
        <w:tc>
          <w:tcPr>
            <w:tcW w:w="2268" w:type="dxa"/>
            <w:tcBorders>
              <w:top w:val="nil"/>
              <w:left w:val="nil"/>
              <w:bottom w:val="single" w:sz="8" w:space="0" w:color="auto"/>
              <w:right w:val="single" w:sz="8" w:space="0" w:color="auto"/>
            </w:tcBorders>
            <w:shd w:val="clear" w:color="auto" w:fill="auto"/>
            <w:noWrap/>
            <w:vAlign w:val="bottom"/>
            <w:hideMark/>
          </w:tcPr>
          <w:p w14:paraId="1D3775C2"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Guandong (2004)*</w:t>
            </w:r>
          </w:p>
        </w:tc>
        <w:tc>
          <w:tcPr>
            <w:tcW w:w="1701" w:type="dxa"/>
            <w:tcBorders>
              <w:top w:val="nil"/>
              <w:left w:val="nil"/>
              <w:bottom w:val="single" w:sz="8" w:space="0" w:color="auto"/>
              <w:right w:val="single" w:sz="8" w:space="0" w:color="auto"/>
            </w:tcBorders>
            <w:shd w:val="clear" w:color="auto" w:fill="auto"/>
            <w:noWrap/>
            <w:vAlign w:val="bottom"/>
            <w:hideMark/>
          </w:tcPr>
          <w:p w14:paraId="73AD52B7"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6D10B99F"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6B7E575C"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xml:space="preserve">Federal State of Berlin </w:t>
            </w:r>
          </w:p>
        </w:tc>
        <w:tc>
          <w:tcPr>
            <w:tcW w:w="2533" w:type="dxa"/>
            <w:tcBorders>
              <w:top w:val="nil"/>
              <w:left w:val="nil"/>
              <w:bottom w:val="single" w:sz="8" w:space="0" w:color="auto"/>
              <w:right w:val="single" w:sz="8" w:space="0" w:color="auto"/>
            </w:tcBorders>
            <w:shd w:val="clear" w:color="auto" w:fill="auto"/>
            <w:noWrap/>
            <w:vAlign w:val="bottom"/>
            <w:hideMark/>
          </w:tcPr>
          <w:p w14:paraId="68EA4E12"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Beijing (1994)</w:t>
            </w:r>
          </w:p>
        </w:tc>
        <w:tc>
          <w:tcPr>
            <w:tcW w:w="2268" w:type="dxa"/>
            <w:tcBorders>
              <w:top w:val="nil"/>
              <w:left w:val="nil"/>
              <w:bottom w:val="single" w:sz="8" w:space="0" w:color="auto"/>
              <w:right w:val="single" w:sz="8" w:space="0" w:color="auto"/>
            </w:tcBorders>
            <w:shd w:val="clear" w:color="auto" w:fill="auto"/>
            <w:noWrap/>
            <w:vAlign w:val="bottom"/>
            <w:hideMark/>
          </w:tcPr>
          <w:p w14:paraId="7FC1E6DF"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4CC2ED26"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124B1BB6"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35ADFB67"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Hamburg</w:t>
            </w:r>
          </w:p>
        </w:tc>
        <w:tc>
          <w:tcPr>
            <w:tcW w:w="2533" w:type="dxa"/>
            <w:tcBorders>
              <w:top w:val="nil"/>
              <w:left w:val="nil"/>
              <w:bottom w:val="single" w:sz="8" w:space="0" w:color="auto"/>
              <w:right w:val="single" w:sz="8" w:space="0" w:color="auto"/>
            </w:tcBorders>
            <w:shd w:val="clear" w:color="auto" w:fill="auto"/>
            <w:noWrap/>
            <w:vAlign w:val="bottom"/>
            <w:hideMark/>
          </w:tcPr>
          <w:p w14:paraId="6E9274F5"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Shanghai (1986)</w:t>
            </w:r>
          </w:p>
        </w:tc>
        <w:tc>
          <w:tcPr>
            <w:tcW w:w="2268" w:type="dxa"/>
            <w:tcBorders>
              <w:top w:val="nil"/>
              <w:left w:val="nil"/>
              <w:bottom w:val="single" w:sz="8" w:space="0" w:color="auto"/>
              <w:right w:val="single" w:sz="8" w:space="0" w:color="auto"/>
            </w:tcBorders>
            <w:shd w:val="clear" w:color="auto" w:fill="auto"/>
            <w:noWrap/>
            <w:vAlign w:val="bottom"/>
            <w:hideMark/>
          </w:tcPr>
          <w:p w14:paraId="039DD358"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58C17FA7"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20C4174A"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6672DA20"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Hessen</w:t>
            </w:r>
          </w:p>
        </w:tc>
        <w:tc>
          <w:tcPr>
            <w:tcW w:w="2533" w:type="dxa"/>
            <w:tcBorders>
              <w:top w:val="nil"/>
              <w:left w:val="nil"/>
              <w:bottom w:val="single" w:sz="8" w:space="0" w:color="auto"/>
              <w:right w:val="single" w:sz="8" w:space="0" w:color="auto"/>
            </w:tcBorders>
            <w:shd w:val="clear" w:color="auto" w:fill="auto"/>
            <w:noWrap/>
            <w:vAlign w:val="bottom"/>
            <w:hideMark/>
          </w:tcPr>
          <w:p w14:paraId="5F26E2A0"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Jangxi (1985)</w:t>
            </w:r>
          </w:p>
        </w:tc>
        <w:tc>
          <w:tcPr>
            <w:tcW w:w="2268" w:type="dxa"/>
            <w:tcBorders>
              <w:top w:val="nil"/>
              <w:left w:val="nil"/>
              <w:bottom w:val="single" w:sz="8" w:space="0" w:color="auto"/>
              <w:right w:val="single" w:sz="8" w:space="0" w:color="auto"/>
            </w:tcBorders>
            <w:shd w:val="clear" w:color="auto" w:fill="auto"/>
            <w:noWrap/>
            <w:vAlign w:val="bottom"/>
            <w:hideMark/>
          </w:tcPr>
          <w:p w14:paraId="71D10EA1"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Hunan (1985)*</w:t>
            </w:r>
          </w:p>
        </w:tc>
        <w:tc>
          <w:tcPr>
            <w:tcW w:w="1701" w:type="dxa"/>
            <w:tcBorders>
              <w:top w:val="nil"/>
              <w:left w:val="nil"/>
              <w:bottom w:val="single" w:sz="8" w:space="0" w:color="auto"/>
              <w:right w:val="single" w:sz="8" w:space="0" w:color="auto"/>
            </w:tcBorders>
            <w:shd w:val="clear" w:color="auto" w:fill="auto"/>
            <w:noWrap/>
            <w:vAlign w:val="bottom"/>
            <w:hideMark/>
          </w:tcPr>
          <w:p w14:paraId="7C2B3603"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2222CB53"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1DBE31A6"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Mecklenburg-Vorpommern</w:t>
            </w:r>
          </w:p>
        </w:tc>
        <w:tc>
          <w:tcPr>
            <w:tcW w:w="2533" w:type="dxa"/>
            <w:tcBorders>
              <w:top w:val="nil"/>
              <w:left w:val="nil"/>
              <w:bottom w:val="single" w:sz="8" w:space="0" w:color="auto"/>
              <w:right w:val="single" w:sz="8" w:space="0" w:color="auto"/>
            </w:tcBorders>
            <w:shd w:val="clear" w:color="auto" w:fill="auto"/>
            <w:noWrap/>
            <w:vAlign w:val="bottom"/>
            <w:hideMark/>
          </w:tcPr>
          <w:p w14:paraId="248376E3"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2268" w:type="dxa"/>
            <w:tcBorders>
              <w:top w:val="nil"/>
              <w:left w:val="nil"/>
              <w:bottom w:val="single" w:sz="8" w:space="0" w:color="auto"/>
              <w:right w:val="single" w:sz="8" w:space="0" w:color="auto"/>
            </w:tcBorders>
            <w:shd w:val="clear" w:color="auto" w:fill="auto"/>
            <w:noWrap/>
            <w:vAlign w:val="bottom"/>
            <w:hideMark/>
          </w:tcPr>
          <w:p w14:paraId="6274A42D"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2FCB37A7"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2EE830A4"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2BDEF7D6"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Niedersachsen</w:t>
            </w:r>
          </w:p>
        </w:tc>
        <w:tc>
          <w:tcPr>
            <w:tcW w:w="2533" w:type="dxa"/>
            <w:tcBorders>
              <w:top w:val="nil"/>
              <w:left w:val="nil"/>
              <w:bottom w:val="single" w:sz="8" w:space="0" w:color="auto"/>
              <w:right w:val="single" w:sz="8" w:space="0" w:color="auto"/>
            </w:tcBorders>
            <w:shd w:val="clear" w:color="auto" w:fill="auto"/>
            <w:noWrap/>
            <w:vAlign w:val="bottom"/>
            <w:hideMark/>
          </w:tcPr>
          <w:p w14:paraId="23D68790"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Anhui (1984)</w:t>
            </w:r>
          </w:p>
        </w:tc>
        <w:tc>
          <w:tcPr>
            <w:tcW w:w="2268" w:type="dxa"/>
            <w:tcBorders>
              <w:top w:val="nil"/>
              <w:left w:val="nil"/>
              <w:bottom w:val="single" w:sz="8" w:space="0" w:color="auto"/>
              <w:right w:val="single" w:sz="8" w:space="0" w:color="auto"/>
            </w:tcBorders>
            <w:shd w:val="clear" w:color="auto" w:fill="auto"/>
            <w:noWrap/>
            <w:vAlign w:val="bottom"/>
            <w:hideMark/>
          </w:tcPr>
          <w:p w14:paraId="781B6957"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4EA51A21"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6B8EE2BC"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1C9ED674"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Nordrhein-Westfalen</w:t>
            </w:r>
          </w:p>
        </w:tc>
        <w:tc>
          <w:tcPr>
            <w:tcW w:w="2533" w:type="dxa"/>
            <w:tcBorders>
              <w:top w:val="nil"/>
              <w:left w:val="nil"/>
              <w:bottom w:val="single" w:sz="8" w:space="0" w:color="auto"/>
              <w:right w:val="single" w:sz="8" w:space="0" w:color="auto"/>
            </w:tcBorders>
            <w:shd w:val="clear" w:color="auto" w:fill="auto"/>
            <w:noWrap/>
            <w:vAlign w:val="bottom"/>
            <w:hideMark/>
          </w:tcPr>
          <w:p w14:paraId="1495CF93"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Jiangsu (1986)</w:t>
            </w:r>
          </w:p>
        </w:tc>
        <w:tc>
          <w:tcPr>
            <w:tcW w:w="2268" w:type="dxa"/>
            <w:tcBorders>
              <w:top w:val="nil"/>
              <w:left w:val="nil"/>
              <w:bottom w:val="single" w:sz="8" w:space="0" w:color="auto"/>
              <w:right w:val="single" w:sz="8" w:space="0" w:color="auto"/>
            </w:tcBorders>
            <w:shd w:val="clear" w:color="auto" w:fill="auto"/>
            <w:noWrap/>
            <w:vAlign w:val="bottom"/>
            <w:hideMark/>
          </w:tcPr>
          <w:p w14:paraId="5248ED0E"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Shanxi (1984)</w:t>
            </w:r>
          </w:p>
        </w:tc>
        <w:tc>
          <w:tcPr>
            <w:tcW w:w="1701" w:type="dxa"/>
            <w:tcBorders>
              <w:top w:val="nil"/>
              <w:left w:val="nil"/>
              <w:bottom w:val="single" w:sz="8" w:space="0" w:color="auto"/>
              <w:right w:val="single" w:sz="8" w:space="0" w:color="auto"/>
            </w:tcBorders>
            <w:shd w:val="clear" w:color="auto" w:fill="auto"/>
            <w:noWrap/>
            <w:vAlign w:val="bottom"/>
            <w:hideMark/>
          </w:tcPr>
          <w:p w14:paraId="52BB03D5"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Sichuan (1988)</w:t>
            </w:r>
          </w:p>
        </w:tc>
      </w:tr>
      <w:tr w:rsidR="00DA3ADE" w:rsidRPr="003C2C9F" w14:paraId="5E7401E9"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639D36C3"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Rheinland-Pfalz</w:t>
            </w:r>
          </w:p>
        </w:tc>
        <w:tc>
          <w:tcPr>
            <w:tcW w:w="2533" w:type="dxa"/>
            <w:tcBorders>
              <w:top w:val="nil"/>
              <w:left w:val="nil"/>
              <w:bottom w:val="single" w:sz="8" w:space="0" w:color="auto"/>
              <w:right w:val="single" w:sz="8" w:space="0" w:color="auto"/>
            </w:tcBorders>
            <w:shd w:val="clear" w:color="auto" w:fill="auto"/>
            <w:noWrap/>
            <w:vAlign w:val="bottom"/>
            <w:hideMark/>
          </w:tcPr>
          <w:p w14:paraId="214AC968"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Fuijan (1989)</w:t>
            </w:r>
          </w:p>
        </w:tc>
        <w:tc>
          <w:tcPr>
            <w:tcW w:w="2268" w:type="dxa"/>
            <w:tcBorders>
              <w:top w:val="nil"/>
              <w:left w:val="nil"/>
              <w:bottom w:val="single" w:sz="8" w:space="0" w:color="auto"/>
              <w:right w:val="single" w:sz="8" w:space="0" w:color="auto"/>
            </w:tcBorders>
            <w:shd w:val="clear" w:color="auto" w:fill="auto"/>
            <w:noWrap/>
            <w:vAlign w:val="bottom"/>
            <w:hideMark/>
          </w:tcPr>
          <w:p w14:paraId="4D1D6A34"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7C803B68"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569699E0"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237A2EAC"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Saarland</w:t>
            </w:r>
          </w:p>
        </w:tc>
        <w:tc>
          <w:tcPr>
            <w:tcW w:w="2533" w:type="dxa"/>
            <w:tcBorders>
              <w:top w:val="nil"/>
              <w:left w:val="nil"/>
              <w:bottom w:val="single" w:sz="8" w:space="0" w:color="auto"/>
              <w:right w:val="single" w:sz="8" w:space="0" w:color="auto"/>
            </w:tcBorders>
            <w:shd w:val="clear" w:color="auto" w:fill="auto"/>
            <w:noWrap/>
            <w:vAlign w:val="bottom"/>
            <w:hideMark/>
          </w:tcPr>
          <w:p w14:paraId="215D4CF6"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Hunan (2006)*</w:t>
            </w:r>
          </w:p>
        </w:tc>
        <w:tc>
          <w:tcPr>
            <w:tcW w:w="2268" w:type="dxa"/>
            <w:tcBorders>
              <w:top w:val="nil"/>
              <w:left w:val="nil"/>
              <w:bottom w:val="single" w:sz="8" w:space="0" w:color="auto"/>
              <w:right w:val="single" w:sz="8" w:space="0" w:color="auto"/>
            </w:tcBorders>
            <w:shd w:val="clear" w:color="auto" w:fill="auto"/>
            <w:noWrap/>
            <w:vAlign w:val="bottom"/>
            <w:hideMark/>
          </w:tcPr>
          <w:p w14:paraId="135E2FFE"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Hubei (1996)</w:t>
            </w:r>
          </w:p>
        </w:tc>
        <w:tc>
          <w:tcPr>
            <w:tcW w:w="1701" w:type="dxa"/>
            <w:tcBorders>
              <w:top w:val="nil"/>
              <w:left w:val="nil"/>
              <w:bottom w:val="single" w:sz="8" w:space="0" w:color="auto"/>
              <w:right w:val="single" w:sz="8" w:space="0" w:color="auto"/>
            </w:tcBorders>
            <w:shd w:val="clear" w:color="auto" w:fill="auto"/>
            <w:noWrap/>
            <w:vAlign w:val="bottom"/>
            <w:hideMark/>
          </w:tcPr>
          <w:p w14:paraId="1F63E6B6"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5512E1E5"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6A9A0455"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Sachsen-Anhalt</w:t>
            </w:r>
          </w:p>
        </w:tc>
        <w:tc>
          <w:tcPr>
            <w:tcW w:w="2533" w:type="dxa"/>
            <w:tcBorders>
              <w:top w:val="nil"/>
              <w:left w:val="nil"/>
              <w:bottom w:val="single" w:sz="8" w:space="0" w:color="auto"/>
              <w:right w:val="single" w:sz="8" w:space="0" w:color="auto"/>
            </w:tcBorders>
            <w:shd w:val="clear" w:color="auto" w:fill="auto"/>
            <w:noWrap/>
            <w:vAlign w:val="bottom"/>
            <w:hideMark/>
          </w:tcPr>
          <w:p w14:paraId="31A5288A"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Shanghai (2017)</w:t>
            </w:r>
          </w:p>
        </w:tc>
        <w:tc>
          <w:tcPr>
            <w:tcW w:w="2268" w:type="dxa"/>
            <w:tcBorders>
              <w:top w:val="nil"/>
              <w:left w:val="nil"/>
              <w:bottom w:val="single" w:sz="8" w:space="0" w:color="auto"/>
              <w:right w:val="single" w:sz="8" w:space="0" w:color="auto"/>
            </w:tcBorders>
            <w:shd w:val="clear" w:color="auto" w:fill="auto"/>
            <w:noWrap/>
            <w:vAlign w:val="bottom"/>
            <w:hideMark/>
          </w:tcPr>
          <w:p w14:paraId="2811130C"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Heilongjiang (2003)*</w:t>
            </w:r>
          </w:p>
        </w:tc>
        <w:tc>
          <w:tcPr>
            <w:tcW w:w="1701" w:type="dxa"/>
            <w:tcBorders>
              <w:top w:val="nil"/>
              <w:left w:val="nil"/>
              <w:bottom w:val="single" w:sz="8" w:space="0" w:color="auto"/>
              <w:right w:val="single" w:sz="8" w:space="0" w:color="auto"/>
            </w:tcBorders>
            <w:shd w:val="clear" w:color="auto" w:fill="auto"/>
            <w:noWrap/>
            <w:vAlign w:val="bottom"/>
            <w:hideMark/>
          </w:tcPr>
          <w:p w14:paraId="32146FD4"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4A4705AE"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5070EBC7"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Sachsen</w:t>
            </w:r>
          </w:p>
        </w:tc>
        <w:tc>
          <w:tcPr>
            <w:tcW w:w="2533" w:type="dxa"/>
            <w:tcBorders>
              <w:top w:val="nil"/>
              <w:left w:val="nil"/>
              <w:bottom w:val="single" w:sz="8" w:space="0" w:color="auto"/>
              <w:right w:val="single" w:sz="8" w:space="0" w:color="auto"/>
            </w:tcBorders>
            <w:shd w:val="clear" w:color="auto" w:fill="auto"/>
            <w:noWrap/>
            <w:vAlign w:val="bottom"/>
            <w:hideMark/>
          </w:tcPr>
          <w:p w14:paraId="1712061D"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Hubei (2007)</w:t>
            </w:r>
          </w:p>
        </w:tc>
        <w:tc>
          <w:tcPr>
            <w:tcW w:w="2268" w:type="dxa"/>
            <w:tcBorders>
              <w:top w:val="nil"/>
              <w:left w:val="nil"/>
              <w:bottom w:val="single" w:sz="8" w:space="0" w:color="auto"/>
              <w:right w:val="single" w:sz="8" w:space="0" w:color="auto"/>
            </w:tcBorders>
            <w:shd w:val="clear" w:color="auto" w:fill="auto"/>
            <w:noWrap/>
            <w:vAlign w:val="bottom"/>
            <w:hideMark/>
          </w:tcPr>
          <w:p w14:paraId="298151B1"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6127ADE5"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464A505A"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21B1B5BC"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Schleswig-Holstein</w:t>
            </w:r>
          </w:p>
        </w:tc>
        <w:tc>
          <w:tcPr>
            <w:tcW w:w="2533" w:type="dxa"/>
            <w:tcBorders>
              <w:top w:val="nil"/>
              <w:left w:val="nil"/>
              <w:bottom w:val="single" w:sz="8" w:space="0" w:color="auto"/>
              <w:right w:val="single" w:sz="8" w:space="0" w:color="auto"/>
            </w:tcBorders>
            <w:shd w:val="clear" w:color="auto" w:fill="auto"/>
            <w:noWrap/>
            <w:vAlign w:val="bottom"/>
            <w:hideMark/>
          </w:tcPr>
          <w:p w14:paraId="3995B8C0"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Zhejiang (1986)</w:t>
            </w:r>
          </w:p>
        </w:tc>
        <w:tc>
          <w:tcPr>
            <w:tcW w:w="2268" w:type="dxa"/>
            <w:tcBorders>
              <w:top w:val="nil"/>
              <w:left w:val="nil"/>
              <w:bottom w:val="single" w:sz="8" w:space="0" w:color="auto"/>
              <w:right w:val="single" w:sz="8" w:space="0" w:color="auto"/>
            </w:tcBorders>
            <w:shd w:val="clear" w:color="auto" w:fill="auto"/>
            <w:noWrap/>
            <w:vAlign w:val="bottom"/>
            <w:hideMark/>
          </w:tcPr>
          <w:p w14:paraId="3FDD7438"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2DC05359"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r w:rsidR="00DA3ADE" w:rsidRPr="003C2C9F" w14:paraId="37C13041" w14:textId="77777777" w:rsidTr="00B818D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bottom"/>
            <w:hideMark/>
          </w:tcPr>
          <w:p w14:paraId="2BF9706D" w14:textId="77777777" w:rsidR="00DA3ADE" w:rsidRPr="003C2C9F" w:rsidRDefault="00DA3ADE" w:rsidP="00894684">
            <w:pPr>
              <w:spacing w:after="0" w:line="240" w:lineRule="auto"/>
              <w:jc w:val="both"/>
              <w:rPr>
                <w:rFonts w:eastAsia="Times New Roman" w:cstheme="minorHAnsi"/>
                <w:sz w:val="24"/>
                <w:szCs w:val="24"/>
                <w:lang w:eastAsia="pl-PL"/>
              </w:rPr>
            </w:pPr>
            <w:bookmarkStart w:id="3" w:name="_Hlk536035872"/>
            <w:r w:rsidRPr="003C2C9F">
              <w:rPr>
                <w:rFonts w:eastAsia="Times New Roman" w:cstheme="minorHAnsi"/>
                <w:sz w:val="24"/>
                <w:szCs w:val="24"/>
                <w:lang w:eastAsia="pl-PL"/>
              </w:rPr>
              <w:t>Thüringen</w:t>
            </w:r>
            <w:bookmarkEnd w:id="3"/>
          </w:p>
        </w:tc>
        <w:tc>
          <w:tcPr>
            <w:tcW w:w="2533" w:type="dxa"/>
            <w:tcBorders>
              <w:top w:val="nil"/>
              <w:left w:val="nil"/>
              <w:bottom w:val="single" w:sz="8" w:space="0" w:color="auto"/>
              <w:right w:val="single" w:sz="8" w:space="0" w:color="auto"/>
            </w:tcBorders>
            <w:shd w:val="clear" w:color="auto" w:fill="auto"/>
            <w:noWrap/>
            <w:vAlign w:val="bottom"/>
            <w:hideMark/>
          </w:tcPr>
          <w:p w14:paraId="1B5AD65F"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Shaanxi (1997)*</w:t>
            </w:r>
          </w:p>
        </w:tc>
        <w:tc>
          <w:tcPr>
            <w:tcW w:w="2268" w:type="dxa"/>
            <w:tcBorders>
              <w:top w:val="nil"/>
              <w:left w:val="nil"/>
              <w:bottom w:val="single" w:sz="8" w:space="0" w:color="auto"/>
              <w:right w:val="single" w:sz="8" w:space="0" w:color="auto"/>
            </w:tcBorders>
            <w:shd w:val="clear" w:color="auto" w:fill="auto"/>
            <w:noWrap/>
            <w:vAlign w:val="bottom"/>
            <w:hideMark/>
          </w:tcPr>
          <w:p w14:paraId="06DECD03"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c>
          <w:tcPr>
            <w:tcW w:w="1701" w:type="dxa"/>
            <w:tcBorders>
              <w:top w:val="nil"/>
              <w:left w:val="nil"/>
              <w:bottom w:val="single" w:sz="8" w:space="0" w:color="auto"/>
              <w:right w:val="single" w:sz="8" w:space="0" w:color="auto"/>
            </w:tcBorders>
            <w:shd w:val="clear" w:color="auto" w:fill="auto"/>
            <w:noWrap/>
            <w:vAlign w:val="bottom"/>
            <w:hideMark/>
          </w:tcPr>
          <w:p w14:paraId="2C6B9F0B" w14:textId="77777777" w:rsidR="00DA3ADE" w:rsidRPr="003C2C9F" w:rsidRDefault="00DA3ADE" w:rsidP="00894684">
            <w:pPr>
              <w:spacing w:after="0" w:line="240" w:lineRule="auto"/>
              <w:jc w:val="both"/>
              <w:rPr>
                <w:rFonts w:eastAsia="Times New Roman" w:cstheme="minorHAnsi"/>
                <w:sz w:val="24"/>
                <w:szCs w:val="24"/>
                <w:lang w:eastAsia="pl-PL"/>
              </w:rPr>
            </w:pPr>
            <w:r w:rsidRPr="003C2C9F">
              <w:rPr>
                <w:rFonts w:eastAsia="Times New Roman" w:cstheme="minorHAnsi"/>
                <w:sz w:val="24"/>
                <w:szCs w:val="24"/>
                <w:lang w:eastAsia="pl-PL"/>
              </w:rPr>
              <w:t> </w:t>
            </w:r>
          </w:p>
        </w:tc>
      </w:tr>
    </w:tbl>
    <w:p w14:paraId="0964FD7E" w14:textId="77777777" w:rsidR="00DA3ADE" w:rsidRPr="00CE2135" w:rsidRDefault="00DA3ADE" w:rsidP="00894684">
      <w:pPr>
        <w:spacing w:after="0" w:line="240" w:lineRule="auto"/>
        <w:jc w:val="both"/>
        <w:rPr>
          <w:rFonts w:cstheme="minorHAnsi"/>
          <w:sz w:val="20"/>
          <w:szCs w:val="20"/>
          <w:lang w:val="en-GB"/>
        </w:rPr>
      </w:pPr>
      <w:r w:rsidRPr="00CE2135">
        <w:rPr>
          <w:rFonts w:cstheme="minorHAnsi"/>
          <w:sz w:val="20"/>
          <w:szCs w:val="20"/>
          <w:lang w:val="en-GB"/>
        </w:rPr>
        <w:t xml:space="preserve">* </w:t>
      </w:r>
      <w:r w:rsidR="005E20CA">
        <w:rPr>
          <w:rFonts w:cstheme="minorHAnsi"/>
          <w:sz w:val="20"/>
          <w:szCs w:val="20"/>
          <w:lang w:val="en-GB"/>
        </w:rPr>
        <w:t>N</w:t>
      </w:r>
      <w:r w:rsidRPr="00CE2135">
        <w:rPr>
          <w:rFonts w:cstheme="minorHAnsi"/>
          <w:sz w:val="20"/>
          <w:szCs w:val="20"/>
          <w:lang w:val="en-GB"/>
        </w:rPr>
        <w:t xml:space="preserve">on-active or probably non-active partnerships (pointed out as non-active by regional officers in the survey or no information about any form of activity in </w:t>
      </w:r>
      <w:r w:rsidR="005E20CA">
        <w:rPr>
          <w:rFonts w:cstheme="minorHAnsi"/>
          <w:sz w:val="20"/>
          <w:szCs w:val="20"/>
          <w:lang w:val="en-GB"/>
        </w:rPr>
        <w:t>recent</w:t>
      </w:r>
      <w:r w:rsidR="005E20CA" w:rsidRPr="00CE2135">
        <w:rPr>
          <w:rFonts w:cstheme="minorHAnsi"/>
          <w:sz w:val="20"/>
          <w:szCs w:val="20"/>
          <w:lang w:val="en-GB"/>
        </w:rPr>
        <w:t xml:space="preserve"> </w:t>
      </w:r>
      <w:r w:rsidRPr="00CE2135">
        <w:rPr>
          <w:rFonts w:cstheme="minorHAnsi"/>
          <w:sz w:val="20"/>
          <w:szCs w:val="20"/>
          <w:lang w:val="en-GB"/>
        </w:rPr>
        <w:t>years found)</w:t>
      </w:r>
    </w:p>
    <w:p w14:paraId="025D7004" w14:textId="77777777" w:rsidR="00DA3ADE" w:rsidRPr="00CE2135" w:rsidRDefault="00DA3ADE" w:rsidP="00894684">
      <w:pPr>
        <w:pStyle w:val="Bezodstpw"/>
        <w:jc w:val="both"/>
        <w:rPr>
          <w:rFonts w:cstheme="minorHAnsi"/>
          <w:sz w:val="20"/>
          <w:szCs w:val="20"/>
          <w:lang w:val="en-GB"/>
        </w:rPr>
      </w:pPr>
      <w:r w:rsidRPr="00CE2135">
        <w:rPr>
          <w:rFonts w:cstheme="minorHAnsi"/>
          <w:sz w:val="20"/>
          <w:szCs w:val="20"/>
          <w:lang w:val="en-GB"/>
        </w:rPr>
        <w:t xml:space="preserve">Source: own elaboration on the basis of the survey (2016/2017) among all regional offices responsible for cooperation with China, combined with </w:t>
      </w:r>
      <w:bookmarkStart w:id="4" w:name="_Hlk534487618"/>
      <w:r w:rsidRPr="00CE2135">
        <w:rPr>
          <w:rFonts w:cstheme="minorHAnsi"/>
          <w:sz w:val="20"/>
          <w:szCs w:val="20"/>
          <w:lang w:val="en-GB"/>
        </w:rPr>
        <w:t>Goette and Qianlan</w:t>
      </w:r>
      <w:r w:rsidR="00BF5135">
        <w:rPr>
          <w:rFonts w:cstheme="minorHAnsi"/>
          <w:sz w:val="20"/>
          <w:szCs w:val="20"/>
          <w:lang w:val="en-GB"/>
        </w:rPr>
        <w:t xml:space="preserve"> (2018</w:t>
      </w:r>
      <w:r w:rsidR="00657246" w:rsidRPr="00CE2135">
        <w:rPr>
          <w:rFonts w:cstheme="minorHAnsi"/>
          <w:sz w:val="20"/>
          <w:szCs w:val="20"/>
          <w:lang w:val="en-GB"/>
        </w:rPr>
        <w:t>)</w:t>
      </w:r>
      <w:r w:rsidRPr="00CE2135">
        <w:rPr>
          <w:rFonts w:cstheme="minorHAnsi"/>
          <w:sz w:val="20"/>
          <w:szCs w:val="20"/>
          <w:lang w:val="en-GB"/>
        </w:rPr>
        <w:t xml:space="preserve"> </w:t>
      </w:r>
      <w:bookmarkEnd w:id="4"/>
      <w:r w:rsidRPr="00CE2135">
        <w:rPr>
          <w:rFonts w:cstheme="minorHAnsi"/>
          <w:sz w:val="20"/>
          <w:szCs w:val="20"/>
          <w:lang w:val="en-GB"/>
        </w:rPr>
        <w:t xml:space="preserve">and followed by review of official websites of German </w:t>
      </w:r>
      <w:r w:rsidRPr="00CE2135">
        <w:rPr>
          <w:rFonts w:eastAsia="Times New Roman" w:cstheme="minorHAnsi"/>
          <w:i/>
          <w:sz w:val="20"/>
          <w:szCs w:val="20"/>
          <w:lang w:val="en-GB" w:eastAsia="pl-PL"/>
        </w:rPr>
        <w:t>Länder.</w:t>
      </w:r>
    </w:p>
    <w:p w14:paraId="559F077E" w14:textId="77777777" w:rsidR="00DA3ADE" w:rsidRPr="003C2C9F" w:rsidRDefault="00DA3ADE" w:rsidP="00894684">
      <w:pPr>
        <w:pStyle w:val="Bezodstpw"/>
        <w:jc w:val="both"/>
        <w:rPr>
          <w:rFonts w:cstheme="minorHAnsi"/>
          <w:sz w:val="24"/>
          <w:szCs w:val="24"/>
          <w:lang w:val="en-GB"/>
        </w:rPr>
      </w:pPr>
    </w:p>
    <w:p w14:paraId="50EF55E6" w14:textId="77777777" w:rsidR="008942B1" w:rsidRPr="003C2C9F" w:rsidRDefault="008942B1" w:rsidP="008942B1">
      <w:pPr>
        <w:pStyle w:val="Bezodstpw"/>
        <w:jc w:val="both"/>
        <w:rPr>
          <w:rFonts w:cstheme="minorHAnsi"/>
          <w:sz w:val="24"/>
          <w:szCs w:val="24"/>
          <w:lang w:val="en-US"/>
        </w:rPr>
      </w:pPr>
      <w:r w:rsidRPr="003C2C9F">
        <w:rPr>
          <w:rFonts w:cstheme="minorHAnsi"/>
          <w:sz w:val="24"/>
          <w:szCs w:val="24"/>
          <w:lang w:val="en-US"/>
        </w:rPr>
        <w:t xml:space="preserve">The main driving forces behind establishing region-to-region relationships were the changing economic conditions and China’s increasing opening to the world. </w:t>
      </w:r>
      <w:r>
        <w:rPr>
          <w:rFonts w:cstheme="minorHAnsi"/>
          <w:sz w:val="24"/>
          <w:szCs w:val="24"/>
          <w:lang w:val="en-US"/>
        </w:rPr>
        <w:t>However, it cannot be forgotten</w:t>
      </w:r>
      <w:r w:rsidRPr="003C2C9F">
        <w:rPr>
          <w:rFonts w:cstheme="minorHAnsi"/>
          <w:sz w:val="24"/>
          <w:szCs w:val="24"/>
          <w:lang w:val="en-US"/>
        </w:rPr>
        <w:t xml:space="preserve"> that deepened cooperation was also supplemented by central governments </w:t>
      </w:r>
      <w:r w:rsidR="002700E9">
        <w:rPr>
          <w:rFonts w:cstheme="minorHAnsi"/>
          <w:sz w:val="24"/>
          <w:szCs w:val="24"/>
          <w:lang w:val="en-US"/>
        </w:rPr>
        <w:t>in</w:t>
      </w:r>
      <w:r w:rsidR="002700E9" w:rsidRPr="003C2C9F">
        <w:rPr>
          <w:rFonts w:cstheme="minorHAnsi"/>
          <w:sz w:val="24"/>
          <w:szCs w:val="24"/>
          <w:lang w:val="en-US"/>
        </w:rPr>
        <w:t xml:space="preserve"> </w:t>
      </w:r>
      <w:r w:rsidRPr="003C2C9F">
        <w:rPr>
          <w:rFonts w:cstheme="minorHAnsi"/>
          <w:sz w:val="24"/>
          <w:szCs w:val="24"/>
          <w:lang w:val="en-US"/>
        </w:rPr>
        <w:t>Berlin and Beijing</w:t>
      </w:r>
      <w:r w:rsidR="005E20CA" w:rsidRPr="00401543">
        <w:rPr>
          <w:rFonts w:cs="Times New Roman"/>
          <w:sz w:val="24"/>
          <w:szCs w:val="24"/>
          <w:lang w:val="en-AU"/>
        </w:rPr>
        <w:t>—</w:t>
      </w:r>
      <w:r w:rsidRPr="003C2C9F">
        <w:rPr>
          <w:rFonts w:cstheme="minorHAnsi"/>
          <w:sz w:val="24"/>
          <w:szCs w:val="24"/>
          <w:lang w:val="en-US"/>
        </w:rPr>
        <w:t>a particularly significant development of regional cooperation followed the signing of</w:t>
      </w:r>
      <w:r w:rsidR="005E20CA">
        <w:rPr>
          <w:rFonts w:cstheme="minorHAnsi"/>
          <w:sz w:val="24"/>
          <w:szCs w:val="24"/>
          <w:lang w:val="en-US"/>
        </w:rPr>
        <w:t xml:space="preserve"> the</w:t>
      </w:r>
      <w:r w:rsidRPr="003C2C9F">
        <w:rPr>
          <w:rFonts w:cstheme="minorHAnsi"/>
          <w:sz w:val="24"/>
          <w:szCs w:val="24"/>
          <w:lang w:val="en-US"/>
        </w:rPr>
        <w:t xml:space="preserve"> </w:t>
      </w:r>
      <w:r w:rsidRPr="003C2C9F">
        <w:rPr>
          <w:rStyle w:val="tlid-translation"/>
          <w:rFonts w:cstheme="minorHAnsi"/>
          <w:sz w:val="24"/>
          <w:szCs w:val="24"/>
          <w:lang w:val="en-GB"/>
        </w:rPr>
        <w:t xml:space="preserve">Strategic Partnership in Global Responsibility </w:t>
      </w:r>
      <w:r w:rsidRPr="003C2C9F">
        <w:rPr>
          <w:rFonts w:cstheme="minorHAnsi"/>
          <w:sz w:val="24"/>
          <w:szCs w:val="24"/>
          <w:lang w:val="en-US"/>
        </w:rPr>
        <w:t xml:space="preserve">in 2004, the implementation of </w:t>
      </w:r>
      <w:r w:rsidRPr="003C2C9F">
        <w:rPr>
          <w:rFonts w:cstheme="minorHAnsi"/>
          <w:sz w:val="24"/>
          <w:szCs w:val="24"/>
          <w:lang w:val="en-GB"/>
        </w:rPr>
        <w:t>Sino-German government</w:t>
      </w:r>
      <w:r w:rsidR="005E20CA">
        <w:rPr>
          <w:rFonts w:cstheme="minorHAnsi"/>
          <w:sz w:val="24"/>
          <w:szCs w:val="24"/>
          <w:lang w:val="en-GB"/>
        </w:rPr>
        <w:t>al</w:t>
      </w:r>
      <w:r w:rsidRPr="003C2C9F">
        <w:rPr>
          <w:rFonts w:cstheme="minorHAnsi"/>
          <w:sz w:val="24"/>
          <w:szCs w:val="24"/>
          <w:lang w:val="en-GB"/>
        </w:rPr>
        <w:t xml:space="preserve"> consultations in 2011 and the </w:t>
      </w:r>
      <w:r w:rsidRPr="003C2C9F">
        <w:rPr>
          <w:rStyle w:val="tlid-translation"/>
          <w:rFonts w:cstheme="minorHAnsi"/>
          <w:sz w:val="24"/>
          <w:szCs w:val="24"/>
          <w:lang w:val="en-GB"/>
        </w:rPr>
        <w:t>upgrading of</w:t>
      </w:r>
      <w:r>
        <w:rPr>
          <w:rStyle w:val="tlid-translation"/>
          <w:rFonts w:cstheme="minorHAnsi"/>
          <w:sz w:val="24"/>
          <w:szCs w:val="24"/>
          <w:lang w:val="en-GB"/>
        </w:rPr>
        <w:t xml:space="preserve"> strategic partnership into </w:t>
      </w:r>
      <w:r w:rsidR="005E20CA">
        <w:rPr>
          <w:rStyle w:val="tlid-translation"/>
          <w:rFonts w:cstheme="minorHAnsi"/>
          <w:sz w:val="24"/>
          <w:szCs w:val="24"/>
          <w:lang w:val="en-GB"/>
        </w:rPr>
        <w:t xml:space="preserve">the </w:t>
      </w:r>
      <w:r w:rsidRPr="003C2C9F">
        <w:rPr>
          <w:rStyle w:val="tlid-translation"/>
          <w:rFonts w:cstheme="minorHAnsi"/>
          <w:sz w:val="24"/>
          <w:szCs w:val="24"/>
          <w:lang w:val="en-GB"/>
        </w:rPr>
        <w:t>Comprehensive Strategic Partnership in 2014 (</w:t>
      </w:r>
      <w:r w:rsidRPr="003C2C9F">
        <w:rPr>
          <w:rFonts w:cstheme="minorHAnsi"/>
          <w:sz w:val="24"/>
          <w:szCs w:val="24"/>
          <w:shd w:val="clear" w:color="auto" w:fill="FFFFFF"/>
          <w:lang w:val="en-GB"/>
        </w:rPr>
        <w:t>Presse- und Informationsamt der Bundesregierung 2014</w:t>
      </w:r>
      <w:r w:rsidRPr="003C2C9F">
        <w:rPr>
          <w:rStyle w:val="tlid-translation"/>
          <w:rFonts w:cstheme="minorHAnsi"/>
          <w:sz w:val="24"/>
          <w:szCs w:val="24"/>
          <w:lang w:val="en-GB"/>
        </w:rPr>
        <w:t xml:space="preserve">). In contrast to other European countries, </w:t>
      </w:r>
      <w:r w:rsidRPr="003C2C9F">
        <w:rPr>
          <w:rFonts w:cstheme="minorHAnsi"/>
          <w:sz w:val="24"/>
          <w:szCs w:val="24"/>
          <w:lang w:val="en-US"/>
        </w:rPr>
        <w:t xml:space="preserve">the </w:t>
      </w:r>
      <w:r w:rsidR="00043FB6">
        <w:rPr>
          <w:rFonts w:cstheme="minorHAnsi"/>
          <w:sz w:val="24"/>
          <w:szCs w:val="24"/>
          <w:lang w:val="en-US"/>
        </w:rPr>
        <w:t>BRI</w:t>
      </w:r>
      <w:r w:rsidRPr="003C2C9F">
        <w:rPr>
          <w:rFonts w:cstheme="minorHAnsi"/>
          <w:sz w:val="24"/>
          <w:szCs w:val="24"/>
          <w:lang w:val="en-US"/>
        </w:rPr>
        <w:t xml:space="preserve"> </w:t>
      </w:r>
      <w:r w:rsidR="005E20CA">
        <w:rPr>
          <w:rFonts w:cstheme="minorHAnsi"/>
          <w:sz w:val="24"/>
          <w:szCs w:val="24"/>
          <w:lang w:val="en-US"/>
        </w:rPr>
        <w:t>did</w:t>
      </w:r>
      <w:r w:rsidR="005E20CA" w:rsidRPr="003C2C9F">
        <w:rPr>
          <w:rFonts w:cstheme="minorHAnsi"/>
          <w:sz w:val="24"/>
          <w:szCs w:val="24"/>
          <w:lang w:val="en-US"/>
        </w:rPr>
        <w:t xml:space="preserve"> </w:t>
      </w:r>
      <w:r w:rsidRPr="003C2C9F">
        <w:rPr>
          <w:rFonts w:cstheme="minorHAnsi"/>
          <w:sz w:val="24"/>
          <w:szCs w:val="24"/>
          <w:lang w:val="en-US"/>
        </w:rPr>
        <w:t xml:space="preserve">not fuel </w:t>
      </w:r>
      <w:r w:rsidR="005E20CA">
        <w:rPr>
          <w:rFonts w:cstheme="minorHAnsi"/>
          <w:sz w:val="24"/>
          <w:szCs w:val="24"/>
          <w:lang w:val="en-US"/>
        </w:rPr>
        <w:t>the</w:t>
      </w:r>
      <w:r w:rsidR="005E20CA" w:rsidRPr="003C2C9F">
        <w:rPr>
          <w:rFonts w:cstheme="minorHAnsi"/>
          <w:sz w:val="24"/>
          <w:szCs w:val="24"/>
          <w:lang w:val="en-US"/>
        </w:rPr>
        <w:t xml:space="preserve"> </w:t>
      </w:r>
      <w:r w:rsidRPr="003C2C9F">
        <w:rPr>
          <w:rFonts w:cstheme="minorHAnsi"/>
          <w:sz w:val="24"/>
          <w:szCs w:val="24"/>
          <w:lang w:val="en-US"/>
        </w:rPr>
        <w:t xml:space="preserve">building </w:t>
      </w:r>
      <w:r w:rsidR="005E20CA">
        <w:rPr>
          <w:rFonts w:cstheme="minorHAnsi"/>
          <w:sz w:val="24"/>
          <w:szCs w:val="24"/>
          <w:lang w:val="en-US"/>
        </w:rPr>
        <w:t xml:space="preserve">of </w:t>
      </w:r>
      <w:r w:rsidRPr="003C2C9F">
        <w:rPr>
          <w:rFonts w:cstheme="minorHAnsi"/>
          <w:sz w:val="24"/>
          <w:szCs w:val="24"/>
          <w:lang w:val="en-US"/>
        </w:rPr>
        <w:t>regional cooperation (Interview with German diplomat 2019)</w:t>
      </w:r>
      <w:r w:rsidR="00552601">
        <w:rPr>
          <w:rFonts w:cstheme="minorHAnsi"/>
          <w:sz w:val="24"/>
          <w:szCs w:val="24"/>
          <w:lang w:val="en-US"/>
        </w:rPr>
        <w:t xml:space="preserve"> (see Figure</w:t>
      </w:r>
      <w:r w:rsidR="008B112F">
        <w:rPr>
          <w:rFonts w:cstheme="minorHAnsi"/>
          <w:sz w:val="24"/>
          <w:szCs w:val="24"/>
          <w:lang w:val="en-US"/>
        </w:rPr>
        <w:t xml:space="preserve"> </w:t>
      </w:r>
      <w:r w:rsidR="00552601">
        <w:rPr>
          <w:rFonts w:cstheme="minorHAnsi"/>
          <w:sz w:val="24"/>
          <w:szCs w:val="24"/>
          <w:lang w:val="en-US"/>
        </w:rPr>
        <w:t>3)</w:t>
      </w:r>
      <w:r w:rsidRPr="003C2C9F">
        <w:rPr>
          <w:rFonts w:cstheme="minorHAnsi"/>
          <w:sz w:val="24"/>
          <w:szCs w:val="24"/>
          <w:lang w:val="en-US"/>
        </w:rPr>
        <w:t xml:space="preserve">. </w:t>
      </w:r>
    </w:p>
    <w:p w14:paraId="08BF4355" w14:textId="77777777" w:rsidR="003F429D" w:rsidRPr="003C2C9F" w:rsidRDefault="003F429D" w:rsidP="00894684">
      <w:pPr>
        <w:pStyle w:val="Bezodstpw"/>
        <w:jc w:val="both"/>
        <w:rPr>
          <w:rFonts w:cstheme="minorHAnsi"/>
          <w:sz w:val="24"/>
          <w:szCs w:val="24"/>
          <w:lang w:val="en-GB"/>
        </w:rPr>
      </w:pPr>
    </w:p>
    <w:p w14:paraId="2C86C123" w14:textId="77777777" w:rsidR="008B112F" w:rsidRDefault="008B112F" w:rsidP="00894684">
      <w:pPr>
        <w:spacing w:after="0" w:line="240" w:lineRule="auto"/>
        <w:jc w:val="both"/>
        <w:rPr>
          <w:rFonts w:eastAsia="Times New Roman" w:cstheme="minorHAnsi"/>
          <w:b/>
          <w:sz w:val="24"/>
          <w:szCs w:val="24"/>
          <w:lang w:val="en-GB" w:eastAsia="pl-PL"/>
        </w:rPr>
      </w:pPr>
    </w:p>
    <w:p w14:paraId="48AC2A77" w14:textId="77777777" w:rsidR="002619BE" w:rsidRPr="003C2C9F" w:rsidRDefault="002619BE" w:rsidP="00894684">
      <w:pPr>
        <w:spacing w:after="0" w:line="240" w:lineRule="auto"/>
        <w:jc w:val="both"/>
        <w:rPr>
          <w:rFonts w:eastAsia="Times New Roman" w:cstheme="minorHAnsi"/>
          <w:sz w:val="24"/>
          <w:szCs w:val="24"/>
          <w:lang w:val="en-GB" w:eastAsia="pl-PL"/>
        </w:rPr>
      </w:pPr>
      <w:r w:rsidRPr="003C2C9F">
        <w:rPr>
          <w:rFonts w:eastAsia="Times New Roman" w:cstheme="minorHAnsi"/>
          <w:b/>
          <w:sz w:val="24"/>
          <w:szCs w:val="24"/>
          <w:lang w:val="en-GB" w:eastAsia="pl-PL"/>
        </w:rPr>
        <w:t>Figure 3.</w:t>
      </w:r>
      <w:r w:rsidRPr="003C2C9F">
        <w:rPr>
          <w:rFonts w:eastAsia="Times New Roman" w:cstheme="minorHAnsi"/>
          <w:sz w:val="24"/>
          <w:szCs w:val="24"/>
          <w:lang w:val="en-GB" w:eastAsia="pl-PL"/>
        </w:rPr>
        <w:t xml:space="preserve"> The number of established links between German and Chinese cities</w:t>
      </w:r>
    </w:p>
    <w:p w14:paraId="0FE5ED67" w14:textId="77777777" w:rsidR="002619BE" w:rsidRPr="003C2C9F" w:rsidRDefault="002619BE" w:rsidP="00894684">
      <w:pPr>
        <w:spacing w:after="0" w:line="240" w:lineRule="auto"/>
        <w:jc w:val="both"/>
        <w:rPr>
          <w:rFonts w:eastAsia="Times New Roman" w:cstheme="minorHAnsi"/>
          <w:sz w:val="24"/>
          <w:szCs w:val="24"/>
          <w:lang w:eastAsia="pl-PL"/>
        </w:rPr>
      </w:pPr>
      <w:r w:rsidRPr="003C2C9F">
        <w:rPr>
          <w:rFonts w:cstheme="minorHAnsi"/>
          <w:noProof/>
          <w:sz w:val="24"/>
          <w:szCs w:val="24"/>
          <w:lang w:eastAsia="pl-PL"/>
        </w:rPr>
        <w:lastRenderedPageBreak/>
        <w:drawing>
          <wp:inline distT="0" distB="0" distL="0" distR="0" wp14:anchorId="67E22BC8" wp14:editId="6AB68B6B">
            <wp:extent cx="5257800" cy="2509837"/>
            <wp:effectExtent l="19050" t="0" r="19050" b="4763"/>
            <wp:docPr id="2" name="Wykres 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D1378D" w14:textId="77777777" w:rsidR="002619BE" w:rsidRPr="008B112F" w:rsidRDefault="002619BE" w:rsidP="00894684">
      <w:pPr>
        <w:spacing w:after="0" w:line="240" w:lineRule="auto"/>
        <w:jc w:val="both"/>
        <w:rPr>
          <w:rFonts w:eastAsia="Times New Roman" w:cstheme="minorHAnsi"/>
          <w:sz w:val="20"/>
          <w:szCs w:val="20"/>
          <w:lang w:val="en-GB" w:eastAsia="pl-PL"/>
        </w:rPr>
      </w:pPr>
      <w:r w:rsidRPr="008B112F">
        <w:rPr>
          <w:rFonts w:eastAsia="Times New Roman" w:cstheme="minorHAnsi"/>
          <w:sz w:val="20"/>
          <w:szCs w:val="20"/>
          <w:lang w:val="en-GB" w:eastAsia="pl-PL"/>
        </w:rPr>
        <w:t xml:space="preserve">Source: own elaboration based on </w:t>
      </w:r>
      <w:r w:rsidRPr="008B112F">
        <w:rPr>
          <w:rFonts w:cstheme="minorHAnsi"/>
          <w:sz w:val="20"/>
          <w:szCs w:val="20"/>
          <w:lang w:val="en-GB"/>
        </w:rPr>
        <w:t>Goette and Qianlan (201</w:t>
      </w:r>
      <w:r w:rsidR="00F02A33">
        <w:rPr>
          <w:rFonts w:cstheme="minorHAnsi"/>
          <w:sz w:val="20"/>
          <w:szCs w:val="20"/>
          <w:lang w:val="en-GB"/>
        </w:rPr>
        <w:t>8</w:t>
      </w:r>
      <w:r w:rsidRPr="008B112F">
        <w:rPr>
          <w:rFonts w:cstheme="minorHAnsi"/>
          <w:sz w:val="20"/>
          <w:szCs w:val="20"/>
          <w:lang w:val="en-GB"/>
        </w:rPr>
        <w:t>).</w:t>
      </w:r>
    </w:p>
    <w:p w14:paraId="2F4CD95E" w14:textId="77777777" w:rsidR="002619BE" w:rsidRPr="003C2C9F" w:rsidRDefault="002619BE" w:rsidP="00894684">
      <w:pPr>
        <w:pStyle w:val="Bezodstpw"/>
        <w:jc w:val="both"/>
        <w:rPr>
          <w:rFonts w:cstheme="minorHAnsi"/>
          <w:sz w:val="24"/>
          <w:szCs w:val="24"/>
          <w:lang w:val="en-GB"/>
        </w:rPr>
      </w:pPr>
    </w:p>
    <w:p w14:paraId="323BA705" w14:textId="77777777" w:rsidR="003A051F" w:rsidRPr="003C2C9F" w:rsidRDefault="003A051F" w:rsidP="00894684">
      <w:pPr>
        <w:pStyle w:val="Bezodstpw"/>
        <w:jc w:val="both"/>
        <w:rPr>
          <w:rFonts w:cstheme="minorHAnsi"/>
          <w:sz w:val="24"/>
          <w:szCs w:val="24"/>
          <w:lang w:val="en-US"/>
        </w:rPr>
      </w:pPr>
    </w:p>
    <w:p w14:paraId="35833A51" w14:textId="77777777" w:rsidR="002F5833" w:rsidRPr="003C2C9F" w:rsidRDefault="003A051F" w:rsidP="00894684">
      <w:pPr>
        <w:pStyle w:val="Tekstprzypisudolnego"/>
        <w:jc w:val="both"/>
        <w:rPr>
          <w:rFonts w:cstheme="minorHAnsi"/>
          <w:sz w:val="24"/>
          <w:szCs w:val="24"/>
          <w:lang w:val="en-GB"/>
        </w:rPr>
      </w:pPr>
      <w:r w:rsidRPr="003C2C9F">
        <w:rPr>
          <w:rFonts w:cstheme="minorHAnsi"/>
          <w:sz w:val="24"/>
          <w:szCs w:val="24"/>
          <w:lang w:val="en-US"/>
        </w:rPr>
        <w:t xml:space="preserve">2. The </w:t>
      </w:r>
      <w:r w:rsidRPr="003C2C9F">
        <w:rPr>
          <w:rFonts w:eastAsia="Times New Roman" w:cstheme="minorHAnsi"/>
          <w:i/>
          <w:sz w:val="24"/>
          <w:szCs w:val="24"/>
          <w:lang w:val="en-GB" w:eastAsia="pl-PL"/>
        </w:rPr>
        <w:t>Länder</w:t>
      </w:r>
      <w:r w:rsidRPr="003C2C9F">
        <w:rPr>
          <w:rFonts w:cstheme="minorHAnsi"/>
          <w:sz w:val="24"/>
          <w:szCs w:val="24"/>
          <w:lang w:val="en-US"/>
        </w:rPr>
        <w:t xml:space="preserve"> remain significant actors on the global arena, </w:t>
      </w:r>
      <w:r w:rsidR="00A62B60">
        <w:rPr>
          <w:rFonts w:cstheme="minorHAnsi"/>
          <w:sz w:val="24"/>
          <w:szCs w:val="24"/>
          <w:lang w:val="en-US"/>
        </w:rPr>
        <w:t xml:space="preserve">thus </w:t>
      </w:r>
      <w:r w:rsidRPr="003C2C9F">
        <w:rPr>
          <w:rFonts w:cstheme="minorHAnsi"/>
          <w:sz w:val="24"/>
          <w:szCs w:val="24"/>
          <w:lang w:val="en-US"/>
        </w:rPr>
        <w:t>prov</w:t>
      </w:r>
      <w:r w:rsidR="005E20CA">
        <w:rPr>
          <w:rFonts w:cstheme="minorHAnsi"/>
          <w:sz w:val="24"/>
          <w:szCs w:val="24"/>
          <w:lang w:val="en-US"/>
        </w:rPr>
        <w:t>ing their</w:t>
      </w:r>
      <w:r w:rsidRPr="003C2C9F">
        <w:rPr>
          <w:rFonts w:cstheme="minorHAnsi"/>
          <w:sz w:val="24"/>
          <w:szCs w:val="24"/>
          <w:lang w:val="en-US"/>
        </w:rPr>
        <w:t xml:space="preserve"> </w:t>
      </w:r>
      <w:r w:rsidRPr="003C2C9F">
        <w:rPr>
          <w:rFonts w:eastAsia="Times New Roman" w:cstheme="minorHAnsi"/>
          <w:sz w:val="24"/>
          <w:szCs w:val="24"/>
          <w:lang w:val="en-US" w:eastAsia="pl-PL"/>
        </w:rPr>
        <w:t>high activity in international affair</w:t>
      </w:r>
      <w:r w:rsidR="00A62B60">
        <w:rPr>
          <w:rFonts w:eastAsia="Times New Roman" w:cstheme="minorHAnsi"/>
          <w:sz w:val="24"/>
          <w:szCs w:val="24"/>
          <w:lang w:val="en-US" w:eastAsia="pl-PL"/>
        </w:rPr>
        <w:t>s</w:t>
      </w:r>
      <w:r w:rsidRPr="003C2C9F">
        <w:rPr>
          <w:rFonts w:eastAsia="Times New Roman" w:cstheme="minorHAnsi"/>
          <w:sz w:val="24"/>
          <w:szCs w:val="24"/>
          <w:lang w:val="en-US" w:eastAsia="pl-PL"/>
        </w:rPr>
        <w:t xml:space="preserve"> </w:t>
      </w:r>
      <w:r w:rsidR="00A62B60">
        <w:rPr>
          <w:rFonts w:eastAsia="Times New Roman" w:cstheme="minorHAnsi"/>
          <w:sz w:val="24"/>
          <w:szCs w:val="24"/>
          <w:lang w:val="en-US" w:eastAsia="pl-PL"/>
        </w:rPr>
        <w:t xml:space="preserve">by </w:t>
      </w:r>
      <w:r w:rsidRPr="003C2C9F">
        <w:rPr>
          <w:rFonts w:eastAsia="Times New Roman" w:cstheme="minorHAnsi"/>
          <w:sz w:val="24"/>
          <w:szCs w:val="24"/>
          <w:lang w:val="en-US" w:eastAsia="pl-PL"/>
        </w:rPr>
        <w:t>establish</w:t>
      </w:r>
      <w:r w:rsidR="00A62B60">
        <w:rPr>
          <w:rFonts w:eastAsia="Times New Roman" w:cstheme="minorHAnsi"/>
          <w:sz w:val="24"/>
          <w:szCs w:val="24"/>
          <w:lang w:val="en-US" w:eastAsia="pl-PL"/>
        </w:rPr>
        <w:t>ing</w:t>
      </w:r>
      <w:r w:rsidRPr="003C2C9F">
        <w:rPr>
          <w:rFonts w:eastAsia="Times New Roman" w:cstheme="minorHAnsi"/>
          <w:sz w:val="24"/>
          <w:szCs w:val="24"/>
          <w:lang w:val="en-US" w:eastAsia="pl-PL"/>
        </w:rPr>
        <w:t xml:space="preserve"> their own representative offices to </w:t>
      </w:r>
      <w:r w:rsidR="005E20CA">
        <w:rPr>
          <w:rFonts w:eastAsia="Times New Roman" w:cstheme="minorHAnsi"/>
          <w:sz w:val="24"/>
          <w:szCs w:val="24"/>
          <w:lang w:val="en-US" w:eastAsia="pl-PL"/>
        </w:rPr>
        <w:t>pursue</w:t>
      </w:r>
      <w:r w:rsidRPr="003C2C9F">
        <w:rPr>
          <w:rFonts w:eastAsia="Times New Roman" w:cstheme="minorHAnsi"/>
          <w:sz w:val="24"/>
          <w:szCs w:val="24"/>
          <w:lang w:val="en-US" w:eastAsia="pl-PL"/>
        </w:rPr>
        <w:t xml:space="preserve"> their interests in the partner region. </w:t>
      </w:r>
      <w:r w:rsidR="002700E9">
        <w:rPr>
          <w:rFonts w:cstheme="minorHAnsi"/>
          <w:sz w:val="24"/>
          <w:szCs w:val="24"/>
          <w:lang w:val="en-GB"/>
        </w:rPr>
        <w:t>Such</w:t>
      </w:r>
      <w:r w:rsidR="002700E9" w:rsidRPr="003C2C9F">
        <w:rPr>
          <w:rFonts w:cstheme="minorHAnsi"/>
          <w:sz w:val="24"/>
          <w:szCs w:val="24"/>
          <w:lang w:val="en-GB"/>
        </w:rPr>
        <w:t xml:space="preserve"> </w:t>
      </w:r>
      <w:r w:rsidR="002700E9">
        <w:rPr>
          <w:rFonts w:cstheme="minorHAnsi"/>
          <w:sz w:val="24"/>
          <w:szCs w:val="24"/>
          <w:lang w:val="en-GB"/>
        </w:rPr>
        <w:t>offices</w:t>
      </w:r>
      <w:r w:rsidR="002700E9" w:rsidRPr="003C2C9F">
        <w:rPr>
          <w:rFonts w:cstheme="minorHAnsi"/>
          <w:sz w:val="24"/>
          <w:szCs w:val="24"/>
          <w:lang w:val="en-GB"/>
        </w:rPr>
        <w:t xml:space="preserve"> </w:t>
      </w:r>
      <w:r w:rsidR="002700E9">
        <w:rPr>
          <w:rFonts w:cstheme="minorHAnsi"/>
          <w:sz w:val="24"/>
          <w:szCs w:val="24"/>
          <w:lang w:val="en-GB"/>
        </w:rPr>
        <w:t>are</w:t>
      </w:r>
      <w:r w:rsidR="002700E9" w:rsidRPr="003C2C9F">
        <w:rPr>
          <w:rFonts w:cstheme="minorHAnsi"/>
          <w:sz w:val="24"/>
          <w:szCs w:val="24"/>
          <w:lang w:val="en-GB"/>
        </w:rPr>
        <w:t xml:space="preserve"> </w:t>
      </w:r>
      <w:r w:rsidRPr="003C2C9F">
        <w:rPr>
          <w:rFonts w:cstheme="minorHAnsi"/>
          <w:sz w:val="24"/>
          <w:szCs w:val="24"/>
          <w:lang w:val="en-GB"/>
        </w:rPr>
        <w:t>not necessary, but certainly desirable</w:t>
      </w:r>
      <w:r w:rsidR="005E20CA">
        <w:rPr>
          <w:rFonts w:cstheme="minorHAnsi"/>
          <w:sz w:val="24"/>
          <w:szCs w:val="24"/>
          <w:lang w:val="en-GB"/>
        </w:rPr>
        <w:t>,</w:t>
      </w:r>
      <w:r w:rsidRPr="003C2C9F">
        <w:rPr>
          <w:rFonts w:cstheme="minorHAnsi"/>
          <w:sz w:val="24"/>
          <w:szCs w:val="24"/>
          <w:lang w:val="en-GB"/>
        </w:rPr>
        <w:t xml:space="preserve"> </w:t>
      </w:r>
      <w:r w:rsidR="00C529E6">
        <w:rPr>
          <w:rFonts w:cstheme="minorHAnsi"/>
          <w:sz w:val="24"/>
          <w:szCs w:val="24"/>
          <w:lang w:val="en-GB"/>
        </w:rPr>
        <w:t>for</w:t>
      </w:r>
      <w:r w:rsidRPr="003C2C9F">
        <w:rPr>
          <w:rFonts w:cstheme="minorHAnsi"/>
          <w:sz w:val="24"/>
          <w:szCs w:val="24"/>
          <w:lang w:val="en-GB"/>
        </w:rPr>
        <w:t xml:space="preserve"> an active international policy. </w:t>
      </w:r>
      <w:r w:rsidR="00814D59">
        <w:rPr>
          <w:rFonts w:cstheme="minorHAnsi"/>
          <w:sz w:val="24"/>
          <w:szCs w:val="24"/>
          <w:lang w:val="en-GB"/>
        </w:rPr>
        <w:t>W</w:t>
      </w:r>
      <w:r w:rsidR="00314660" w:rsidRPr="003C2C9F">
        <w:rPr>
          <w:rFonts w:eastAsia="Times New Roman" w:cstheme="minorHAnsi"/>
          <w:sz w:val="24"/>
          <w:szCs w:val="24"/>
          <w:lang w:val="en-US" w:eastAsia="pl-PL"/>
        </w:rPr>
        <w:t xml:space="preserve">estern and </w:t>
      </w:r>
      <w:r w:rsidR="005E20CA">
        <w:rPr>
          <w:rFonts w:eastAsia="Times New Roman" w:cstheme="minorHAnsi"/>
          <w:sz w:val="24"/>
          <w:szCs w:val="24"/>
          <w:lang w:val="en-US" w:eastAsia="pl-PL"/>
        </w:rPr>
        <w:t>s</w:t>
      </w:r>
      <w:r w:rsidRPr="003C2C9F">
        <w:rPr>
          <w:rFonts w:eastAsia="Times New Roman" w:cstheme="minorHAnsi"/>
          <w:sz w:val="24"/>
          <w:szCs w:val="24"/>
          <w:lang w:val="en-US" w:eastAsia="pl-PL"/>
        </w:rPr>
        <w:t xml:space="preserve">outhern </w:t>
      </w:r>
      <w:r w:rsidR="002F5833" w:rsidRPr="003C2C9F">
        <w:rPr>
          <w:rFonts w:eastAsia="Times New Roman" w:cstheme="minorHAnsi"/>
          <w:sz w:val="24"/>
          <w:szCs w:val="24"/>
          <w:lang w:val="en-US" w:eastAsia="pl-PL"/>
        </w:rPr>
        <w:t xml:space="preserve">federal states </w:t>
      </w:r>
      <w:r w:rsidRPr="003C2C9F">
        <w:rPr>
          <w:rFonts w:eastAsia="Times New Roman" w:cstheme="minorHAnsi"/>
          <w:sz w:val="24"/>
          <w:szCs w:val="24"/>
          <w:lang w:val="en-US" w:eastAsia="pl-PL"/>
        </w:rPr>
        <w:t xml:space="preserve">(Baden-Württemberg, Bayern, </w:t>
      </w:r>
      <w:r w:rsidR="002F5833" w:rsidRPr="003C2C9F">
        <w:rPr>
          <w:rFonts w:eastAsia="Times New Roman" w:cstheme="minorHAnsi"/>
          <w:sz w:val="24"/>
          <w:szCs w:val="24"/>
          <w:lang w:val="en-US" w:eastAsia="pl-PL"/>
        </w:rPr>
        <w:t>Nordrhein-Westfalen</w:t>
      </w:r>
      <w:r w:rsidR="00EA4516" w:rsidRPr="003C2C9F">
        <w:rPr>
          <w:rFonts w:eastAsia="Times New Roman" w:cstheme="minorHAnsi"/>
          <w:sz w:val="24"/>
          <w:szCs w:val="24"/>
          <w:lang w:val="en-US" w:eastAsia="pl-PL"/>
        </w:rPr>
        <w:t xml:space="preserve">, </w:t>
      </w:r>
      <w:r w:rsidRPr="003C2C9F">
        <w:rPr>
          <w:rFonts w:eastAsia="Times New Roman" w:cstheme="minorHAnsi"/>
          <w:sz w:val="24"/>
          <w:szCs w:val="24"/>
          <w:lang w:val="en-US" w:eastAsia="pl-PL"/>
        </w:rPr>
        <w:t>Rheinland-Pfalz</w:t>
      </w:r>
      <w:r w:rsidR="00EA4516" w:rsidRPr="003C2C9F">
        <w:rPr>
          <w:rFonts w:eastAsia="Times New Roman" w:cstheme="minorHAnsi"/>
          <w:sz w:val="24"/>
          <w:szCs w:val="24"/>
          <w:lang w:val="en-US" w:eastAsia="pl-PL"/>
        </w:rPr>
        <w:t xml:space="preserve"> or Saarland</w:t>
      </w:r>
      <w:r w:rsidRPr="003C2C9F">
        <w:rPr>
          <w:rFonts w:eastAsia="Times New Roman" w:cstheme="minorHAnsi"/>
          <w:sz w:val="24"/>
          <w:szCs w:val="24"/>
          <w:lang w:val="en-US" w:eastAsia="pl-PL"/>
        </w:rPr>
        <w:t>)</w:t>
      </w:r>
      <w:r w:rsidR="002F5833" w:rsidRPr="003C2C9F">
        <w:rPr>
          <w:rFonts w:eastAsia="Times New Roman" w:cstheme="minorHAnsi"/>
          <w:sz w:val="24"/>
          <w:szCs w:val="24"/>
          <w:lang w:val="en-US" w:eastAsia="pl-PL"/>
        </w:rPr>
        <w:t xml:space="preserve"> a</w:t>
      </w:r>
      <w:r w:rsidRPr="003C2C9F">
        <w:rPr>
          <w:rFonts w:eastAsia="Times New Roman" w:cstheme="minorHAnsi"/>
          <w:sz w:val="24"/>
          <w:szCs w:val="24"/>
          <w:lang w:val="en-US" w:eastAsia="pl-PL"/>
        </w:rPr>
        <w:t xml:space="preserve">re </w:t>
      </w:r>
      <w:r w:rsidR="005E20CA">
        <w:rPr>
          <w:rFonts w:cstheme="minorHAnsi"/>
          <w:sz w:val="24"/>
          <w:szCs w:val="24"/>
          <w:lang w:val="en-GB"/>
        </w:rPr>
        <w:t>e</w:t>
      </w:r>
      <w:r w:rsidR="005E20CA" w:rsidRPr="003C2C9F">
        <w:rPr>
          <w:rFonts w:cstheme="minorHAnsi"/>
          <w:sz w:val="24"/>
          <w:szCs w:val="24"/>
          <w:lang w:val="en-GB"/>
        </w:rPr>
        <w:t xml:space="preserve">specially </w:t>
      </w:r>
      <w:r w:rsidR="00EA4516" w:rsidRPr="003C2C9F">
        <w:rPr>
          <w:rFonts w:eastAsia="Times New Roman" w:cstheme="minorHAnsi"/>
          <w:sz w:val="24"/>
          <w:szCs w:val="24"/>
          <w:lang w:val="en-US" w:eastAsia="pl-PL"/>
        </w:rPr>
        <w:t>vigorous</w:t>
      </w:r>
      <w:r w:rsidRPr="003C2C9F">
        <w:rPr>
          <w:rFonts w:eastAsia="Times New Roman" w:cstheme="minorHAnsi"/>
          <w:sz w:val="24"/>
          <w:szCs w:val="24"/>
          <w:lang w:val="en-US" w:eastAsia="pl-PL"/>
        </w:rPr>
        <w:t xml:space="preserve"> in </w:t>
      </w:r>
      <w:r w:rsidR="00A62B60" w:rsidRPr="003C2C9F">
        <w:rPr>
          <w:rFonts w:eastAsia="Times New Roman" w:cstheme="minorHAnsi"/>
          <w:sz w:val="24"/>
          <w:szCs w:val="24"/>
          <w:lang w:val="en-US" w:eastAsia="pl-PL"/>
        </w:rPr>
        <w:t>global</w:t>
      </w:r>
      <w:r w:rsidRPr="003C2C9F">
        <w:rPr>
          <w:rFonts w:eastAsia="Times New Roman" w:cstheme="minorHAnsi"/>
          <w:sz w:val="24"/>
          <w:szCs w:val="24"/>
          <w:lang w:val="en-US" w:eastAsia="pl-PL"/>
        </w:rPr>
        <w:t xml:space="preserve"> affairs, although their</w:t>
      </w:r>
      <w:r w:rsidRPr="003C2C9F">
        <w:rPr>
          <w:rFonts w:cstheme="minorHAnsi"/>
          <w:sz w:val="24"/>
          <w:szCs w:val="24"/>
          <w:lang w:val="en-GB"/>
        </w:rPr>
        <w:t xml:space="preserve"> potential to develop </w:t>
      </w:r>
      <w:r w:rsidR="005E20CA">
        <w:rPr>
          <w:rFonts w:cstheme="minorHAnsi"/>
          <w:sz w:val="24"/>
          <w:szCs w:val="24"/>
          <w:lang w:val="en-GB"/>
        </w:rPr>
        <w:t xml:space="preserve">their </w:t>
      </w:r>
      <w:r w:rsidRPr="003C2C9F">
        <w:rPr>
          <w:rFonts w:cstheme="minorHAnsi"/>
          <w:sz w:val="24"/>
          <w:szCs w:val="24"/>
          <w:lang w:val="en-GB"/>
        </w:rPr>
        <w:t>foreign activities is not the same due differences in population</w:t>
      </w:r>
      <w:r w:rsidR="00C529E6">
        <w:rPr>
          <w:rFonts w:cstheme="minorHAnsi"/>
          <w:sz w:val="24"/>
          <w:szCs w:val="24"/>
          <w:lang w:val="en-GB"/>
        </w:rPr>
        <w:t>s</w:t>
      </w:r>
      <w:r w:rsidRPr="003C2C9F">
        <w:rPr>
          <w:rFonts w:cstheme="minorHAnsi"/>
          <w:sz w:val="24"/>
          <w:szCs w:val="24"/>
          <w:lang w:val="en-GB"/>
        </w:rPr>
        <w:t xml:space="preserve"> and the </w:t>
      </w:r>
      <w:r w:rsidR="00C529E6">
        <w:rPr>
          <w:rFonts w:cstheme="minorHAnsi"/>
          <w:sz w:val="24"/>
          <w:szCs w:val="24"/>
          <w:lang w:val="en-GB"/>
        </w:rPr>
        <w:t xml:space="preserve">relative </w:t>
      </w:r>
      <w:r w:rsidRPr="003C2C9F">
        <w:rPr>
          <w:rFonts w:cstheme="minorHAnsi"/>
          <w:sz w:val="24"/>
          <w:szCs w:val="24"/>
          <w:lang w:val="en-GB"/>
        </w:rPr>
        <w:t xml:space="preserve">size of </w:t>
      </w:r>
      <w:r w:rsidR="00C529E6">
        <w:rPr>
          <w:rFonts w:cstheme="minorHAnsi"/>
          <w:sz w:val="24"/>
          <w:szCs w:val="24"/>
          <w:lang w:val="en-GB"/>
        </w:rPr>
        <w:t xml:space="preserve">their </w:t>
      </w:r>
      <w:r w:rsidRPr="003C2C9F">
        <w:rPr>
          <w:rFonts w:cstheme="minorHAnsi"/>
          <w:sz w:val="24"/>
          <w:szCs w:val="24"/>
          <w:lang w:val="en-GB"/>
        </w:rPr>
        <w:t>econom</w:t>
      </w:r>
      <w:r w:rsidR="00C529E6">
        <w:rPr>
          <w:rFonts w:cstheme="minorHAnsi"/>
          <w:sz w:val="24"/>
          <w:szCs w:val="24"/>
          <w:lang w:val="en-GB"/>
        </w:rPr>
        <w:t>ies</w:t>
      </w:r>
      <w:r w:rsidRPr="003C2C9F">
        <w:rPr>
          <w:rFonts w:cstheme="minorHAnsi"/>
          <w:sz w:val="24"/>
          <w:szCs w:val="24"/>
          <w:lang w:val="en-GB"/>
        </w:rPr>
        <w:t xml:space="preserve"> (Statistische Ämter des Bundes und der Länder 2019; Eurostat 2019). </w:t>
      </w:r>
      <w:r w:rsidR="002F5833" w:rsidRPr="003C2C9F">
        <w:rPr>
          <w:rFonts w:cstheme="minorHAnsi"/>
          <w:sz w:val="24"/>
          <w:szCs w:val="24"/>
          <w:lang w:val="en-GB"/>
        </w:rPr>
        <w:t xml:space="preserve">The importance of international offices can be confirmed by the example of Hamburg, </w:t>
      </w:r>
      <w:r w:rsidR="005E20CA">
        <w:rPr>
          <w:rFonts w:cstheme="minorHAnsi"/>
          <w:sz w:val="24"/>
          <w:szCs w:val="24"/>
          <w:lang w:val="en-GB"/>
        </w:rPr>
        <w:t>a</w:t>
      </w:r>
      <w:r w:rsidR="005E20CA" w:rsidRPr="003C2C9F">
        <w:rPr>
          <w:rFonts w:cstheme="minorHAnsi"/>
          <w:sz w:val="24"/>
          <w:szCs w:val="24"/>
          <w:lang w:val="en-GB"/>
        </w:rPr>
        <w:t xml:space="preserve"> </w:t>
      </w:r>
      <w:r w:rsidR="002F5833" w:rsidRPr="003C2C9F">
        <w:rPr>
          <w:rFonts w:cstheme="minorHAnsi"/>
          <w:sz w:val="24"/>
          <w:szCs w:val="24"/>
          <w:lang w:val="en-GB"/>
        </w:rPr>
        <w:t xml:space="preserve">city with </w:t>
      </w:r>
      <w:r w:rsidR="002F5833" w:rsidRPr="003C2C9F">
        <w:rPr>
          <w:rFonts w:cstheme="minorHAnsi"/>
          <w:i/>
          <w:sz w:val="24"/>
          <w:szCs w:val="24"/>
          <w:lang w:val="en-GB"/>
        </w:rPr>
        <w:t>Land</w:t>
      </w:r>
      <w:r w:rsidR="002F5833" w:rsidRPr="003C2C9F">
        <w:rPr>
          <w:rFonts w:cstheme="minorHAnsi"/>
          <w:sz w:val="24"/>
          <w:szCs w:val="24"/>
          <w:lang w:val="en-GB"/>
        </w:rPr>
        <w:t xml:space="preserve">-status, the largest seaport </w:t>
      </w:r>
      <w:r w:rsidR="00C529E6">
        <w:rPr>
          <w:rFonts w:cstheme="minorHAnsi"/>
          <w:sz w:val="24"/>
          <w:szCs w:val="24"/>
          <w:lang w:val="en-GB"/>
        </w:rPr>
        <w:t>in</w:t>
      </w:r>
      <w:r w:rsidR="00C529E6" w:rsidRPr="003C2C9F">
        <w:rPr>
          <w:rFonts w:cstheme="minorHAnsi"/>
          <w:sz w:val="24"/>
          <w:szCs w:val="24"/>
          <w:lang w:val="en-GB"/>
        </w:rPr>
        <w:t xml:space="preserve"> </w:t>
      </w:r>
      <w:r w:rsidR="00C529E6">
        <w:rPr>
          <w:rFonts w:cstheme="minorHAnsi"/>
          <w:sz w:val="24"/>
          <w:szCs w:val="24"/>
          <w:lang w:val="en-GB"/>
        </w:rPr>
        <w:t>Germany</w:t>
      </w:r>
      <w:r w:rsidR="002F5833" w:rsidRPr="003C2C9F">
        <w:rPr>
          <w:rFonts w:cstheme="minorHAnsi"/>
          <w:sz w:val="24"/>
          <w:szCs w:val="24"/>
          <w:lang w:val="en-GB"/>
        </w:rPr>
        <w:t xml:space="preserve"> and a huge industrial and financial centre</w:t>
      </w:r>
      <w:r w:rsidR="005E20CA">
        <w:rPr>
          <w:rFonts w:cstheme="minorHAnsi"/>
          <w:sz w:val="24"/>
          <w:szCs w:val="24"/>
          <w:lang w:val="en-GB"/>
        </w:rPr>
        <w:t>;</w:t>
      </w:r>
      <w:r w:rsidR="002F5833" w:rsidRPr="003C2C9F">
        <w:rPr>
          <w:rFonts w:cstheme="minorHAnsi"/>
          <w:sz w:val="24"/>
          <w:szCs w:val="24"/>
          <w:lang w:val="en-GB"/>
        </w:rPr>
        <w:t xml:space="preserve"> </w:t>
      </w:r>
      <w:r w:rsidR="005E20CA">
        <w:rPr>
          <w:rFonts w:cstheme="minorHAnsi"/>
          <w:sz w:val="24"/>
          <w:szCs w:val="24"/>
          <w:lang w:val="en-GB"/>
        </w:rPr>
        <w:t>its</w:t>
      </w:r>
      <w:r w:rsidR="005E20CA" w:rsidRPr="003C2C9F">
        <w:rPr>
          <w:rFonts w:cstheme="minorHAnsi"/>
          <w:sz w:val="24"/>
          <w:szCs w:val="24"/>
          <w:lang w:val="en-GB"/>
        </w:rPr>
        <w:t xml:space="preserve"> </w:t>
      </w:r>
      <w:r w:rsidR="002F5833" w:rsidRPr="003C2C9F">
        <w:rPr>
          <w:rFonts w:cstheme="minorHAnsi"/>
          <w:sz w:val="24"/>
          <w:szCs w:val="24"/>
          <w:lang w:val="en-GB"/>
        </w:rPr>
        <w:t xml:space="preserve">authorities </w:t>
      </w:r>
      <w:r w:rsidR="005E20CA">
        <w:rPr>
          <w:rFonts w:cstheme="minorHAnsi"/>
          <w:sz w:val="24"/>
          <w:szCs w:val="24"/>
          <w:lang w:val="en-GB"/>
        </w:rPr>
        <w:t xml:space="preserve">have </w:t>
      </w:r>
      <w:r w:rsidR="002F5833" w:rsidRPr="003C2C9F">
        <w:rPr>
          <w:rFonts w:cstheme="minorHAnsi"/>
          <w:sz w:val="24"/>
          <w:szCs w:val="24"/>
          <w:lang w:val="en-GB"/>
        </w:rPr>
        <w:t>place</w:t>
      </w:r>
      <w:r w:rsidR="005E20CA">
        <w:rPr>
          <w:rFonts w:cstheme="minorHAnsi"/>
          <w:sz w:val="24"/>
          <w:szCs w:val="24"/>
          <w:lang w:val="en-GB"/>
        </w:rPr>
        <w:t>d</w:t>
      </w:r>
      <w:r w:rsidR="002F5833" w:rsidRPr="003C2C9F">
        <w:rPr>
          <w:rFonts w:cstheme="minorHAnsi"/>
          <w:sz w:val="24"/>
          <w:szCs w:val="24"/>
          <w:lang w:val="en-GB"/>
        </w:rPr>
        <w:t xml:space="preserve"> great emphasis on int</w:t>
      </w:r>
      <w:r w:rsidR="00DF1EEE">
        <w:rPr>
          <w:rFonts w:cstheme="minorHAnsi"/>
          <w:sz w:val="24"/>
          <w:szCs w:val="24"/>
          <w:lang w:val="en-GB"/>
        </w:rPr>
        <w:t>ernationalization</w:t>
      </w:r>
      <w:r w:rsidR="002F5833" w:rsidRPr="003C2C9F">
        <w:rPr>
          <w:rFonts w:cstheme="minorHAnsi"/>
          <w:sz w:val="24"/>
          <w:szCs w:val="24"/>
          <w:lang w:val="en-GB"/>
        </w:rPr>
        <w:t>. For many years</w:t>
      </w:r>
      <w:r w:rsidR="005E20CA">
        <w:rPr>
          <w:rFonts w:cstheme="minorHAnsi"/>
          <w:sz w:val="24"/>
          <w:szCs w:val="24"/>
          <w:lang w:val="en-GB"/>
        </w:rPr>
        <w:t>,</w:t>
      </w:r>
      <w:r w:rsidR="002F5833" w:rsidRPr="003C2C9F">
        <w:rPr>
          <w:rFonts w:cstheme="minorHAnsi"/>
          <w:sz w:val="24"/>
          <w:szCs w:val="24"/>
          <w:lang w:val="en-GB"/>
        </w:rPr>
        <w:t xml:space="preserve"> relations with China have been fostered by Hamburg’s office in Shanghai, together with </w:t>
      </w:r>
      <w:r w:rsidR="005E20CA">
        <w:rPr>
          <w:rFonts w:cstheme="minorHAnsi"/>
          <w:sz w:val="24"/>
          <w:szCs w:val="24"/>
          <w:lang w:val="en-GB"/>
        </w:rPr>
        <w:t xml:space="preserve">its </w:t>
      </w:r>
      <w:r w:rsidR="002F5833" w:rsidRPr="003C2C9F">
        <w:rPr>
          <w:rFonts w:cstheme="minorHAnsi"/>
          <w:sz w:val="24"/>
          <w:szCs w:val="24"/>
          <w:lang w:val="en-GB"/>
        </w:rPr>
        <w:t xml:space="preserve">Chamber of Commerce, Port of Hamburg and Hamburg Travel. These efforts have </w:t>
      </w:r>
      <w:r w:rsidR="005E20CA">
        <w:rPr>
          <w:rFonts w:cstheme="minorHAnsi"/>
          <w:sz w:val="24"/>
          <w:szCs w:val="24"/>
          <w:lang w:val="en-GB"/>
        </w:rPr>
        <w:t>had</w:t>
      </w:r>
      <w:r w:rsidR="005E20CA" w:rsidRPr="003C2C9F">
        <w:rPr>
          <w:rFonts w:cstheme="minorHAnsi"/>
          <w:sz w:val="24"/>
          <w:szCs w:val="24"/>
          <w:lang w:val="en-GB"/>
        </w:rPr>
        <w:t xml:space="preserve"> </w:t>
      </w:r>
      <w:r w:rsidR="002F5833" w:rsidRPr="003C2C9F">
        <w:rPr>
          <w:rFonts w:cstheme="minorHAnsi"/>
          <w:sz w:val="24"/>
          <w:szCs w:val="24"/>
          <w:lang w:val="en-GB"/>
        </w:rPr>
        <w:t>measurable effects</w:t>
      </w:r>
      <w:r w:rsidR="005E20CA">
        <w:rPr>
          <w:rFonts w:cstheme="minorHAnsi"/>
          <w:sz w:val="24"/>
          <w:szCs w:val="24"/>
          <w:lang w:val="en-GB"/>
        </w:rPr>
        <w:t>:</w:t>
      </w:r>
      <w:r w:rsidR="002F5833" w:rsidRPr="003C2C9F">
        <w:rPr>
          <w:rFonts w:cstheme="minorHAnsi"/>
          <w:sz w:val="24"/>
          <w:szCs w:val="24"/>
          <w:lang w:val="en-GB"/>
        </w:rPr>
        <w:t xml:space="preserve"> China is </w:t>
      </w:r>
      <w:r w:rsidR="005E20CA" w:rsidRPr="003C2C9F">
        <w:rPr>
          <w:rFonts w:cstheme="minorHAnsi"/>
          <w:sz w:val="24"/>
          <w:szCs w:val="24"/>
          <w:lang w:val="en-GB"/>
        </w:rPr>
        <w:t xml:space="preserve">today </w:t>
      </w:r>
      <w:r w:rsidR="002F5833" w:rsidRPr="003C2C9F">
        <w:rPr>
          <w:rFonts w:cstheme="minorHAnsi"/>
          <w:sz w:val="24"/>
          <w:szCs w:val="24"/>
          <w:lang w:val="en-GB"/>
        </w:rPr>
        <w:t xml:space="preserve">the </w:t>
      </w:r>
      <w:r w:rsidR="005E20CA">
        <w:rPr>
          <w:rFonts w:cstheme="minorHAnsi"/>
          <w:sz w:val="24"/>
          <w:szCs w:val="24"/>
          <w:lang w:val="en-GB"/>
        </w:rPr>
        <w:t xml:space="preserve">second </w:t>
      </w:r>
      <w:r w:rsidR="002F5833" w:rsidRPr="003C2C9F">
        <w:rPr>
          <w:rFonts w:cstheme="minorHAnsi"/>
          <w:sz w:val="24"/>
          <w:szCs w:val="24"/>
          <w:lang w:val="en-GB"/>
        </w:rPr>
        <w:t xml:space="preserve">most important trade partner for </w:t>
      </w:r>
      <w:r w:rsidR="005E20CA">
        <w:rPr>
          <w:rFonts w:cstheme="minorHAnsi"/>
          <w:sz w:val="24"/>
          <w:szCs w:val="24"/>
          <w:lang w:val="en-GB"/>
        </w:rPr>
        <w:t xml:space="preserve">the </w:t>
      </w:r>
      <w:r w:rsidR="002F5833" w:rsidRPr="003C2C9F">
        <w:rPr>
          <w:rFonts w:cstheme="minorHAnsi"/>
          <w:sz w:val="24"/>
          <w:szCs w:val="24"/>
          <w:lang w:val="en-GB"/>
        </w:rPr>
        <w:t xml:space="preserve">Hamburg agglomeration </w:t>
      </w:r>
      <w:r w:rsidR="002F5833" w:rsidRPr="003C2C9F">
        <w:rPr>
          <w:rFonts w:eastAsia="Times New Roman" w:cstheme="minorHAnsi"/>
          <w:sz w:val="24"/>
          <w:szCs w:val="24"/>
          <w:lang w:val="en-GB" w:eastAsia="pl-PL"/>
        </w:rPr>
        <w:t>(</w:t>
      </w:r>
      <w:r w:rsidR="00C23FCD" w:rsidRPr="003C2C9F">
        <w:rPr>
          <w:rFonts w:cstheme="minorHAnsi"/>
          <w:sz w:val="24"/>
          <w:szCs w:val="24"/>
        </w:rPr>
        <w:fldChar w:fldCharType="begin"/>
      </w:r>
      <w:r w:rsidR="00827F2A">
        <w:rPr>
          <w:rFonts w:cstheme="minorHAnsi"/>
          <w:sz w:val="24"/>
          <w:szCs w:val="24"/>
          <w:lang w:val="en-GB"/>
        </w:rPr>
        <w:instrText xml:space="preserve"> ADDIN ZOTERO_ITEM CSL_CITATION {"citationID":"27uq3aDs","properties":{"formattedCitation":"Goette and Qianlan, \\uc0\\u8216{}Deutsch-Chinesische Kommunalbeziehungen\\uc0\\u8217{}.","plainCitation":"Goette and Qianlan, ‘Deutsch-Chinesische Kommunalbeziehungen’.","dontUpdate":true,"noteIndex":0},"citationItems":[{"id":9,"uris":["http://zotero.org/users/3013709/items/I5V5RNSS"],"uri":["http://zotero.org/users/3013709/items/I5V5RNSS"],"itemData":{"id":9,"type":"report","event-place":"Bonn","number":"19","publisher":"Servicestelle Kommunen in der Einen Welt","publisher-place":"Bonn","title":"Deutsch-Chinesische Kommunalbeziehungen","author":[{"family":"Goette","given":"Anja"},{"family":"Qianlan","given":"Gao"}],"issued":{"date-parts":[["2018"]]}}}],"schema":"https://github.com/citation-style-language/schema/raw/master/csl-citation.json"} </w:instrText>
      </w:r>
      <w:r w:rsidR="00C23FCD" w:rsidRPr="003C2C9F">
        <w:rPr>
          <w:rFonts w:cstheme="minorHAnsi"/>
          <w:sz w:val="24"/>
          <w:szCs w:val="24"/>
        </w:rPr>
        <w:fldChar w:fldCharType="separate"/>
      </w:r>
      <w:r w:rsidR="002F5833" w:rsidRPr="003C2C9F">
        <w:rPr>
          <w:rFonts w:cstheme="minorHAnsi"/>
          <w:sz w:val="24"/>
          <w:szCs w:val="24"/>
          <w:lang w:val="en-GB"/>
        </w:rPr>
        <w:t xml:space="preserve">Goette and Qianlan </w:t>
      </w:r>
      <w:r w:rsidR="00C23FCD" w:rsidRPr="003C2C9F">
        <w:rPr>
          <w:rFonts w:cstheme="minorHAnsi"/>
          <w:sz w:val="24"/>
          <w:szCs w:val="24"/>
        </w:rPr>
        <w:fldChar w:fldCharType="end"/>
      </w:r>
      <w:r w:rsidR="002F5833" w:rsidRPr="003C2C9F">
        <w:rPr>
          <w:rFonts w:cstheme="minorHAnsi"/>
          <w:sz w:val="24"/>
          <w:szCs w:val="24"/>
          <w:lang w:val="en-GB"/>
        </w:rPr>
        <w:t>201</w:t>
      </w:r>
      <w:r w:rsidR="00F02A33">
        <w:rPr>
          <w:rFonts w:cstheme="minorHAnsi"/>
          <w:sz w:val="24"/>
          <w:szCs w:val="24"/>
          <w:lang w:val="en-GB"/>
        </w:rPr>
        <w:t>8</w:t>
      </w:r>
      <w:r w:rsidR="002F5833" w:rsidRPr="003C2C9F">
        <w:rPr>
          <w:rFonts w:eastAsia="Times New Roman" w:cstheme="minorHAnsi"/>
          <w:sz w:val="24"/>
          <w:szCs w:val="24"/>
          <w:lang w:val="en-GB" w:eastAsia="pl-PL"/>
        </w:rPr>
        <w:t>).</w:t>
      </w:r>
      <w:r w:rsidR="002F5833" w:rsidRPr="003C2C9F">
        <w:rPr>
          <w:rFonts w:cstheme="minorHAnsi"/>
          <w:sz w:val="24"/>
          <w:szCs w:val="24"/>
          <w:lang w:val="en-GB"/>
        </w:rPr>
        <w:t xml:space="preserve"> </w:t>
      </w:r>
    </w:p>
    <w:p w14:paraId="0661048E" w14:textId="77777777" w:rsidR="003A051F" w:rsidRPr="003C2C9F" w:rsidRDefault="003A051F" w:rsidP="00894684">
      <w:pPr>
        <w:pStyle w:val="Bezodstpw"/>
        <w:jc w:val="both"/>
        <w:rPr>
          <w:rFonts w:cstheme="minorHAnsi"/>
          <w:sz w:val="24"/>
          <w:szCs w:val="24"/>
          <w:lang w:val="en-GB"/>
        </w:rPr>
      </w:pPr>
    </w:p>
    <w:p w14:paraId="52F867DE" w14:textId="77777777" w:rsidR="00A242EC" w:rsidRPr="003C2C9F" w:rsidRDefault="002F5833" w:rsidP="00894684">
      <w:pPr>
        <w:pStyle w:val="Bezodstpw"/>
        <w:jc w:val="both"/>
        <w:rPr>
          <w:rFonts w:cstheme="minorHAnsi"/>
          <w:sz w:val="24"/>
          <w:szCs w:val="24"/>
          <w:lang w:val="en-GB"/>
        </w:rPr>
      </w:pPr>
      <w:r w:rsidRPr="003C2C9F">
        <w:rPr>
          <w:rFonts w:cstheme="minorHAnsi"/>
          <w:sz w:val="24"/>
          <w:szCs w:val="24"/>
          <w:lang w:val="en-GB"/>
        </w:rPr>
        <w:t xml:space="preserve">3. </w:t>
      </w:r>
      <w:r w:rsidRPr="003C2C9F">
        <w:rPr>
          <w:rFonts w:cstheme="minorHAnsi"/>
          <w:sz w:val="24"/>
          <w:szCs w:val="24"/>
          <w:lang w:val="en-US"/>
        </w:rPr>
        <w:t>Regions actively cooperate in</w:t>
      </w:r>
      <w:r w:rsidR="005E20CA">
        <w:rPr>
          <w:rFonts w:cstheme="minorHAnsi"/>
          <w:sz w:val="24"/>
          <w:szCs w:val="24"/>
          <w:lang w:val="en-US"/>
        </w:rPr>
        <w:t xml:space="preserve"> the</w:t>
      </w:r>
      <w:r w:rsidRPr="003C2C9F">
        <w:rPr>
          <w:rFonts w:cstheme="minorHAnsi"/>
          <w:sz w:val="24"/>
          <w:szCs w:val="24"/>
          <w:lang w:val="en-US"/>
        </w:rPr>
        <w:t xml:space="preserve"> organization of joint trade fairs, trade missions, exhibitions, conferences </w:t>
      </w:r>
      <w:r w:rsidR="00C529E6">
        <w:rPr>
          <w:rFonts w:cstheme="minorHAnsi"/>
          <w:sz w:val="24"/>
          <w:szCs w:val="24"/>
          <w:lang w:val="en-US"/>
        </w:rPr>
        <w:t>and</w:t>
      </w:r>
      <w:r w:rsidR="00C529E6" w:rsidRPr="003C2C9F">
        <w:rPr>
          <w:rFonts w:cstheme="minorHAnsi"/>
          <w:sz w:val="24"/>
          <w:szCs w:val="24"/>
          <w:lang w:val="en-US"/>
        </w:rPr>
        <w:t xml:space="preserve"> </w:t>
      </w:r>
      <w:r w:rsidRPr="003C2C9F">
        <w:rPr>
          <w:rFonts w:cstheme="minorHAnsi"/>
          <w:sz w:val="24"/>
          <w:szCs w:val="24"/>
          <w:lang w:val="en-US"/>
        </w:rPr>
        <w:t>academic cooperation. In fact</w:t>
      </w:r>
      <w:r w:rsidR="005E20CA">
        <w:rPr>
          <w:rFonts w:cstheme="minorHAnsi"/>
          <w:sz w:val="24"/>
          <w:szCs w:val="24"/>
          <w:lang w:val="en-US"/>
        </w:rPr>
        <w:t>,</w:t>
      </w:r>
      <w:r w:rsidRPr="003C2C9F">
        <w:rPr>
          <w:rFonts w:cstheme="minorHAnsi"/>
          <w:sz w:val="24"/>
          <w:szCs w:val="24"/>
          <w:lang w:val="en-US"/>
        </w:rPr>
        <w:t xml:space="preserve"> b</w:t>
      </w:r>
      <w:r w:rsidR="00DC0AA2" w:rsidRPr="003C2C9F">
        <w:rPr>
          <w:rFonts w:cstheme="minorHAnsi"/>
          <w:sz w:val="24"/>
          <w:szCs w:val="24"/>
          <w:lang w:val="en-US"/>
        </w:rPr>
        <w:t>y c</w:t>
      </w:r>
      <w:r w:rsidR="00D50708" w:rsidRPr="003C2C9F">
        <w:rPr>
          <w:rFonts w:cstheme="minorHAnsi"/>
          <w:sz w:val="24"/>
          <w:szCs w:val="24"/>
          <w:lang w:val="en-US"/>
        </w:rPr>
        <w:t xml:space="preserve">onducting regional cooperation with China, German </w:t>
      </w:r>
      <w:r w:rsidR="00D50708" w:rsidRPr="003C2C9F">
        <w:rPr>
          <w:rFonts w:cstheme="minorHAnsi"/>
          <w:i/>
          <w:sz w:val="24"/>
          <w:szCs w:val="24"/>
          <w:lang w:val="en-US"/>
        </w:rPr>
        <w:t>Länder</w:t>
      </w:r>
      <w:r w:rsidR="00D50708" w:rsidRPr="003C2C9F">
        <w:rPr>
          <w:rFonts w:cstheme="minorHAnsi"/>
          <w:sz w:val="24"/>
          <w:szCs w:val="24"/>
          <w:lang w:val="en-US"/>
        </w:rPr>
        <w:t xml:space="preserve"> and cities</w:t>
      </w:r>
      <w:r w:rsidR="005E20CA">
        <w:rPr>
          <w:rFonts w:cstheme="minorHAnsi"/>
          <w:sz w:val="24"/>
          <w:szCs w:val="24"/>
          <w:lang w:val="en-US"/>
        </w:rPr>
        <w:t xml:space="preserve"> have</w:t>
      </w:r>
      <w:r w:rsidR="00D50708" w:rsidRPr="003C2C9F">
        <w:rPr>
          <w:rFonts w:cstheme="minorHAnsi"/>
          <w:sz w:val="24"/>
          <w:szCs w:val="24"/>
          <w:lang w:val="en-US"/>
        </w:rPr>
        <w:t xml:space="preserve"> achieve</w:t>
      </w:r>
      <w:r w:rsidR="005E20CA">
        <w:rPr>
          <w:rFonts w:cstheme="minorHAnsi"/>
          <w:sz w:val="24"/>
          <w:szCs w:val="24"/>
          <w:lang w:val="en-US"/>
        </w:rPr>
        <w:t>d</w:t>
      </w:r>
      <w:r w:rsidR="00D50708" w:rsidRPr="003C2C9F">
        <w:rPr>
          <w:rFonts w:cstheme="minorHAnsi"/>
          <w:sz w:val="24"/>
          <w:szCs w:val="24"/>
          <w:lang w:val="en-US"/>
        </w:rPr>
        <w:t xml:space="preserve"> numerous goals, mostly focus</w:t>
      </w:r>
      <w:r w:rsidR="005E20CA">
        <w:rPr>
          <w:rFonts w:cstheme="minorHAnsi"/>
          <w:sz w:val="24"/>
          <w:szCs w:val="24"/>
          <w:lang w:val="en-US"/>
        </w:rPr>
        <w:t>ed</w:t>
      </w:r>
      <w:r w:rsidR="00D50708" w:rsidRPr="003C2C9F">
        <w:rPr>
          <w:rFonts w:cstheme="minorHAnsi"/>
          <w:sz w:val="24"/>
          <w:szCs w:val="24"/>
          <w:lang w:val="en-US"/>
        </w:rPr>
        <w:t xml:space="preserve"> on five issues: </w:t>
      </w:r>
      <w:r w:rsidR="00D50708" w:rsidRPr="003C2C9F">
        <w:rPr>
          <w:rFonts w:cstheme="minorHAnsi"/>
          <w:sz w:val="24"/>
          <w:szCs w:val="24"/>
          <w:lang w:val="en-GB"/>
        </w:rPr>
        <w:t>business and trade, tourism, academic</w:t>
      </w:r>
      <w:r w:rsidR="00993F78" w:rsidRPr="003C2C9F">
        <w:rPr>
          <w:rFonts w:cstheme="minorHAnsi"/>
          <w:sz w:val="24"/>
          <w:szCs w:val="24"/>
          <w:lang w:val="en-GB"/>
        </w:rPr>
        <w:t xml:space="preserve"> exchange</w:t>
      </w:r>
      <w:r w:rsidR="00D50708" w:rsidRPr="003C2C9F">
        <w:rPr>
          <w:rFonts w:cstheme="minorHAnsi"/>
          <w:sz w:val="24"/>
          <w:szCs w:val="24"/>
          <w:lang w:val="en-GB"/>
        </w:rPr>
        <w:t xml:space="preserve">, </w:t>
      </w:r>
      <w:r w:rsidR="005E20CA">
        <w:rPr>
          <w:rFonts w:cstheme="minorHAnsi"/>
          <w:sz w:val="24"/>
          <w:szCs w:val="24"/>
          <w:lang w:val="en-GB"/>
        </w:rPr>
        <w:t xml:space="preserve">and </w:t>
      </w:r>
      <w:r w:rsidR="00D50708" w:rsidRPr="003C2C9F">
        <w:rPr>
          <w:rFonts w:cstheme="minorHAnsi"/>
          <w:sz w:val="24"/>
          <w:szCs w:val="24"/>
          <w:lang w:val="en-GB"/>
        </w:rPr>
        <w:t xml:space="preserve">educational </w:t>
      </w:r>
      <w:r w:rsidR="00C529E6">
        <w:rPr>
          <w:rFonts w:cstheme="minorHAnsi"/>
          <w:sz w:val="24"/>
          <w:szCs w:val="24"/>
          <w:lang w:val="en-GB"/>
        </w:rPr>
        <w:t>and</w:t>
      </w:r>
      <w:r w:rsidR="00C529E6" w:rsidRPr="003C2C9F">
        <w:rPr>
          <w:rFonts w:cstheme="minorHAnsi"/>
          <w:sz w:val="24"/>
          <w:szCs w:val="24"/>
          <w:lang w:val="en-GB"/>
        </w:rPr>
        <w:t xml:space="preserve"> </w:t>
      </w:r>
      <w:r w:rsidR="00D50708" w:rsidRPr="003C2C9F">
        <w:rPr>
          <w:rFonts w:cstheme="minorHAnsi"/>
          <w:sz w:val="24"/>
          <w:szCs w:val="24"/>
          <w:lang w:val="en-GB"/>
        </w:rPr>
        <w:t>cultural cooperation (</w:t>
      </w:r>
      <w:r w:rsidR="00C23FCD" w:rsidRPr="003C2C9F">
        <w:rPr>
          <w:rFonts w:cstheme="minorHAnsi"/>
          <w:sz w:val="24"/>
          <w:szCs w:val="24"/>
        </w:rPr>
        <w:fldChar w:fldCharType="begin"/>
      </w:r>
      <w:r w:rsidR="00827F2A">
        <w:rPr>
          <w:rFonts w:cstheme="minorHAnsi"/>
          <w:sz w:val="24"/>
          <w:szCs w:val="24"/>
          <w:lang w:val="en-GB"/>
        </w:rPr>
        <w:instrText xml:space="preserve"> ADDIN ZOTERO_ITEM CSL_CITATION {"citationID":"rES0OzVi","properties":{"formattedCitation":"\\uc0\\u8216{}China Strategy 2015\\uc0\\u8211{}2020. Strategic Framework for Cooperation with China in Research, Science and Education\\uc0\\u8217{} (German Federal Ministry of Education and Research, December 2015), https://www.bmbf.de/pub/China_Strategy_Longversion.pdf.","plainCitation":"‘China Strategy 2015–2020. Strategic Framework for Cooperation with China in Research, Science and Education’ (German Federal Ministry of Education and Research, December 2015), https://www.bmbf.de/pub/China_Strategy_Longversion.pdf.","dontUpdate":true,"noteIndex":0},"citationItems":[{"id":1268,"uris":["http://zotero.org/users/3013709/items/WLD2VJUU"],"uri":["http://zotero.org/users/3013709/items/WLD2VJUU"],"itemData":{"id":1268,"type":"article","publisher":"German Federal Ministry of Education and Research","title":"China Strategy 2015–2020. Strategic Framework for Cooperation with China in Research, Science and Education","URL":"https://www.bmbf.de/pub/China_Strategy_Longversion.pdf","issued":{"date-parts":[["2015",12]]}}}],"schema":"https://github.com/citation-style-language/schema/raw/master/csl-citation.json"} </w:instrText>
      </w:r>
      <w:r w:rsidR="00C23FCD" w:rsidRPr="003C2C9F">
        <w:rPr>
          <w:rFonts w:cstheme="minorHAnsi"/>
          <w:sz w:val="24"/>
          <w:szCs w:val="24"/>
        </w:rPr>
        <w:fldChar w:fldCharType="separate"/>
      </w:r>
      <w:r w:rsidR="00320540">
        <w:rPr>
          <w:rFonts w:cstheme="minorHAnsi"/>
          <w:sz w:val="24"/>
          <w:szCs w:val="24"/>
          <w:lang w:val="en-GB"/>
        </w:rPr>
        <w:t>Federal Ministry of Education and Research</w:t>
      </w:r>
      <w:r w:rsidR="00D50708" w:rsidRPr="003C2C9F">
        <w:rPr>
          <w:rFonts w:cstheme="minorHAnsi"/>
          <w:sz w:val="24"/>
          <w:szCs w:val="24"/>
          <w:lang w:val="en-GB"/>
        </w:rPr>
        <w:t xml:space="preserve"> 2015</w:t>
      </w:r>
      <w:r w:rsidR="00C23FCD" w:rsidRPr="003C2C9F">
        <w:rPr>
          <w:rFonts w:cstheme="minorHAnsi"/>
          <w:sz w:val="24"/>
          <w:szCs w:val="24"/>
        </w:rPr>
        <w:fldChar w:fldCharType="end"/>
      </w:r>
      <w:r w:rsidR="00D50708" w:rsidRPr="003C2C9F">
        <w:rPr>
          <w:rFonts w:cstheme="minorHAnsi"/>
          <w:sz w:val="24"/>
          <w:szCs w:val="24"/>
          <w:lang w:val="en-GB"/>
        </w:rPr>
        <w:t>).</w:t>
      </w:r>
      <w:r w:rsidR="00CD343F" w:rsidRPr="003C2C9F">
        <w:rPr>
          <w:rFonts w:cstheme="minorHAnsi"/>
          <w:sz w:val="24"/>
          <w:szCs w:val="24"/>
          <w:lang w:val="en-GB"/>
        </w:rPr>
        <w:t xml:space="preserve"> </w:t>
      </w:r>
      <w:r w:rsidR="00A242EC" w:rsidRPr="003C2C9F">
        <w:rPr>
          <w:rFonts w:cstheme="minorHAnsi"/>
          <w:sz w:val="24"/>
          <w:szCs w:val="24"/>
          <w:lang w:val="en-GB"/>
        </w:rPr>
        <w:t xml:space="preserve">One of the regions particularly </w:t>
      </w:r>
      <w:r w:rsidR="00EA4516" w:rsidRPr="003C2C9F">
        <w:rPr>
          <w:rFonts w:cstheme="minorHAnsi"/>
          <w:sz w:val="24"/>
          <w:szCs w:val="24"/>
          <w:lang w:val="en-GB"/>
        </w:rPr>
        <w:t xml:space="preserve">determined </w:t>
      </w:r>
      <w:r w:rsidR="005E20CA">
        <w:rPr>
          <w:rFonts w:cstheme="minorHAnsi"/>
          <w:sz w:val="24"/>
          <w:szCs w:val="24"/>
          <w:lang w:val="en-GB"/>
        </w:rPr>
        <w:t>to</w:t>
      </w:r>
      <w:r w:rsidR="005E20CA" w:rsidRPr="003C2C9F">
        <w:rPr>
          <w:rFonts w:cstheme="minorHAnsi"/>
          <w:sz w:val="24"/>
          <w:szCs w:val="24"/>
          <w:lang w:val="en-GB"/>
        </w:rPr>
        <w:t xml:space="preserve"> </w:t>
      </w:r>
      <w:r w:rsidR="00A242EC" w:rsidRPr="003C2C9F">
        <w:rPr>
          <w:rFonts w:cstheme="minorHAnsi"/>
          <w:sz w:val="24"/>
          <w:szCs w:val="24"/>
          <w:lang w:val="en-GB"/>
        </w:rPr>
        <w:t>cooperat</w:t>
      </w:r>
      <w:r w:rsidR="005E20CA">
        <w:rPr>
          <w:rFonts w:cstheme="minorHAnsi"/>
          <w:sz w:val="24"/>
          <w:szCs w:val="24"/>
          <w:lang w:val="en-GB"/>
        </w:rPr>
        <w:t>e</w:t>
      </w:r>
      <w:r w:rsidR="00A242EC" w:rsidRPr="003C2C9F">
        <w:rPr>
          <w:rFonts w:cstheme="minorHAnsi"/>
          <w:sz w:val="24"/>
          <w:szCs w:val="24"/>
          <w:lang w:val="en-GB"/>
        </w:rPr>
        <w:t xml:space="preserve"> with China is </w:t>
      </w:r>
      <w:r w:rsidR="00A242EC" w:rsidRPr="003C2C9F">
        <w:rPr>
          <w:rFonts w:eastAsia="Times New Roman" w:cstheme="minorHAnsi"/>
          <w:sz w:val="24"/>
          <w:szCs w:val="24"/>
          <w:lang w:val="en-GB" w:eastAsia="pl-PL"/>
        </w:rPr>
        <w:t>Nordrhein-Westfalen</w:t>
      </w:r>
      <w:r w:rsidR="00A242EC" w:rsidRPr="003C2C9F">
        <w:rPr>
          <w:rFonts w:cstheme="minorHAnsi"/>
          <w:sz w:val="24"/>
          <w:szCs w:val="24"/>
          <w:lang w:val="en-GB"/>
        </w:rPr>
        <w:t>. The city of Duisburg</w:t>
      </w:r>
      <w:r w:rsidR="005E20CA">
        <w:rPr>
          <w:rFonts w:cstheme="minorHAnsi"/>
          <w:sz w:val="24"/>
          <w:szCs w:val="24"/>
          <w:lang w:val="en-GB"/>
        </w:rPr>
        <w:t>,</w:t>
      </w:r>
      <w:r w:rsidR="00A242EC" w:rsidRPr="003C2C9F">
        <w:rPr>
          <w:rFonts w:cstheme="minorHAnsi"/>
          <w:sz w:val="24"/>
          <w:szCs w:val="24"/>
          <w:lang w:val="en-GB"/>
        </w:rPr>
        <w:t xml:space="preserve"> located there</w:t>
      </w:r>
      <w:r w:rsidR="005E20CA">
        <w:rPr>
          <w:rFonts w:cstheme="minorHAnsi"/>
          <w:sz w:val="24"/>
          <w:szCs w:val="24"/>
          <w:lang w:val="en-GB"/>
        </w:rPr>
        <w:t>,</w:t>
      </w:r>
      <w:r w:rsidR="00A242EC" w:rsidRPr="003C2C9F">
        <w:rPr>
          <w:rFonts w:cstheme="minorHAnsi"/>
          <w:sz w:val="24"/>
          <w:szCs w:val="24"/>
          <w:lang w:val="en-GB"/>
        </w:rPr>
        <w:t xml:space="preserve"> can boast the </w:t>
      </w:r>
      <w:r w:rsidR="004051B4" w:rsidRPr="003C2C9F">
        <w:rPr>
          <w:rFonts w:cstheme="minorHAnsi"/>
          <w:sz w:val="24"/>
          <w:szCs w:val="24"/>
          <w:lang w:val="en-GB"/>
        </w:rPr>
        <w:t>largest</w:t>
      </w:r>
      <w:r w:rsidR="00A242EC" w:rsidRPr="003C2C9F">
        <w:rPr>
          <w:rFonts w:cstheme="minorHAnsi"/>
          <w:sz w:val="24"/>
          <w:szCs w:val="24"/>
          <w:lang w:val="en-GB"/>
        </w:rPr>
        <w:t xml:space="preserve"> dry port in Europe, </w:t>
      </w:r>
      <w:r w:rsidR="00717EDC" w:rsidRPr="003C2C9F">
        <w:rPr>
          <w:rFonts w:cstheme="minorHAnsi"/>
          <w:sz w:val="24"/>
          <w:szCs w:val="24"/>
          <w:lang w:val="en-GB"/>
        </w:rPr>
        <w:t>w</w:t>
      </w:r>
      <w:r w:rsidR="00A242EC" w:rsidRPr="003C2C9F">
        <w:rPr>
          <w:rFonts w:cstheme="minorHAnsi"/>
          <w:sz w:val="24"/>
          <w:szCs w:val="24"/>
          <w:lang w:val="en-GB"/>
        </w:rPr>
        <w:t>hich is</w:t>
      </w:r>
      <w:r w:rsidR="004051B4" w:rsidRPr="003C2C9F">
        <w:rPr>
          <w:rFonts w:cstheme="minorHAnsi"/>
          <w:sz w:val="24"/>
          <w:szCs w:val="24"/>
          <w:lang w:val="en-GB"/>
        </w:rPr>
        <w:t xml:space="preserve"> a great flywheel for the German economy</w:t>
      </w:r>
      <w:r w:rsidR="00C529E6">
        <w:rPr>
          <w:rFonts w:cstheme="minorHAnsi"/>
          <w:sz w:val="24"/>
          <w:szCs w:val="24"/>
          <w:lang w:val="en-GB"/>
        </w:rPr>
        <w:t>,</w:t>
      </w:r>
      <w:r w:rsidR="004051B4" w:rsidRPr="003C2C9F">
        <w:rPr>
          <w:rFonts w:cstheme="minorHAnsi"/>
          <w:sz w:val="24"/>
          <w:szCs w:val="24"/>
          <w:lang w:val="en-GB"/>
        </w:rPr>
        <w:t xml:space="preserve"> and regional contacts with </w:t>
      </w:r>
      <w:r w:rsidR="00EA4516" w:rsidRPr="003C2C9F">
        <w:rPr>
          <w:rFonts w:cstheme="minorHAnsi"/>
          <w:sz w:val="24"/>
          <w:szCs w:val="24"/>
          <w:lang w:val="en-GB"/>
        </w:rPr>
        <w:t xml:space="preserve">the </w:t>
      </w:r>
      <w:r w:rsidR="00C17034" w:rsidRPr="003C2C9F">
        <w:rPr>
          <w:rFonts w:cstheme="minorHAnsi"/>
          <w:sz w:val="24"/>
          <w:szCs w:val="24"/>
          <w:lang w:val="en-GB"/>
        </w:rPr>
        <w:t>PRC</w:t>
      </w:r>
      <w:r w:rsidR="00717EDC" w:rsidRPr="003C2C9F">
        <w:rPr>
          <w:rFonts w:cstheme="minorHAnsi"/>
          <w:sz w:val="24"/>
          <w:szCs w:val="24"/>
          <w:lang w:val="en-GB"/>
        </w:rPr>
        <w:t>. This hinterland hub,</w:t>
      </w:r>
      <w:r w:rsidR="004051B4" w:rsidRPr="003C2C9F">
        <w:rPr>
          <w:rFonts w:cstheme="minorHAnsi"/>
          <w:sz w:val="24"/>
          <w:szCs w:val="24"/>
          <w:lang w:val="en-GB"/>
        </w:rPr>
        <w:t xml:space="preserve"> </w:t>
      </w:r>
      <w:r w:rsidR="005E20CA">
        <w:rPr>
          <w:rFonts w:cstheme="minorHAnsi"/>
          <w:sz w:val="24"/>
          <w:szCs w:val="24"/>
          <w:lang w:val="en-GB"/>
        </w:rPr>
        <w:t xml:space="preserve">two-thirds </w:t>
      </w:r>
      <w:r w:rsidR="004051B4" w:rsidRPr="003C2C9F">
        <w:rPr>
          <w:rFonts w:cstheme="minorHAnsi"/>
          <w:sz w:val="24"/>
          <w:szCs w:val="24"/>
          <w:lang w:val="en-GB"/>
        </w:rPr>
        <w:t xml:space="preserve">owned by the </w:t>
      </w:r>
      <w:r w:rsidR="00A242EC" w:rsidRPr="00890A9E">
        <w:rPr>
          <w:rFonts w:cstheme="minorHAnsi"/>
          <w:i/>
          <w:sz w:val="24"/>
          <w:szCs w:val="24"/>
          <w:lang w:val="en-GB"/>
        </w:rPr>
        <w:t>Land</w:t>
      </w:r>
      <w:r w:rsidR="004051B4" w:rsidRPr="003C2C9F">
        <w:rPr>
          <w:rFonts w:cstheme="minorHAnsi"/>
          <w:sz w:val="24"/>
          <w:szCs w:val="24"/>
          <w:lang w:val="en-GB"/>
        </w:rPr>
        <w:t xml:space="preserve"> and </w:t>
      </w:r>
      <w:r w:rsidR="005E20CA">
        <w:rPr>
          <w:rFonts w:cstheme="minorHAnsi"/>
          <w:sz w:val="24"/>
          <w:szCs w:val="24"/>
          <w:lang w:val="en-GB"/>
        </w:rPr>
        <w:t>one-third</w:t>
      </w:r>
      <w:r w:rsidR="004051B4" w:rsidRPr="003C2C9F">
        <w:rPr>
          <w:rFonts w:cstheme="minorHAnsi"/>
          <w:sz w:val="24"/>
          <w:szCs w:val="24"/>
          <w:lang w:val="en-GB"/>
        </w:rPr>
        <w:t xml:space="preserve"> by the city, drives the relationship on a </w:t>
      </w:r>
      <w:r w:rsidR="00717EDC" w:rsidRPr="003C2C9F">
        <w:rPr>
          <w:rFonts w:cstheme="minorHAnsi"/>
          <w:i/>
          <w:sz w:val="24"/>
          <w:szCs w:val="24"/>
          <w:lang w:val="en-GB"/>
        </w:rPr>
        <w:t>macro</w:t>
      </w:r>
      <w:r w:rsidR="00717EDC" w:rsidRPr="003C2C9F">
        <w:rPr>
          <w:rFonts w:cstheme="minorHAnsi"/>
          <w:sz w:val="24"/>
          <w:szCs w:val="24"/>
          <w:lang w:val="en-GB"/>
        </w:rPr>
        <w:t xml:space="preserve"> </w:t>
      </w:r>
      <w:r w:rsidR="004051B4" w:rsidRPr="003C2C9F">
        <w:rPr>
          <w:rFonts w:cstheme="minorHAnsi"/>
          <w:sz w:val="24"/>
          <w:szCs w:val="24"/>
          <w:lang w:val="en-GB"/>
        </w:rPr>
        <w:t xml:space="preserve">and </w:t>
      </w:r>
      <w:r w:rsidR="00717EDC" w:rsidRPr="003C2C9F">
        <w:rPr>
          <w:rFonts w:cstheme="minorHAnsi"/>
          <w:i/>
          <w:sz w:val="24"/>
          <w:szCs w:val="24"/>
          <w:lang w:val="en-GB"/>
        </w:rPr>
        <w:t>micro</w:t>
      </w:r>
      <w:r w:rsidR="00717EDC" w:rsidRPr="003C2C9F">
        <w:rPr>
          <w:rFonts w:cstheme="minorHAnsi"/>
          <w:sz w:val="24"/>
          <w:szCs w:val="24"/>
          <w:lang w:val="en-GB"/>
        </w:rPr>
        <w:t xml:space="preserve"> </w:t>
      </w:r>
      <w:r w:rsidR="004051B4" w:rsidRPr="003C2C9F">
        <w:rPr>
          <w:rFonts w:cstheme="minorHAnsi"/>
          <w:sz w:val="24"/>
          <w:szCs w:val="24"/>
          <w:lang w:val="en-GB"/>
        </w:rPr>
        <w:t xml:space="preserve">scale. Duisburg receives 40 cargo trains </w:t>
      </w:r>
      <w:r w:rsidR="00BA74F0" w:rsidRPr="003C2C9F">
        <w:rPr>
          <w:rFonts w:cstheme="minorHAnsi"/>
          <w:sz w:val="24"/>
          <w:szCs w:val="24"/>
          <w:lang w:val="en-GB"/>
        </w:rPr>
        <w:t xml:space="preserve">from Chongqing </w:t>
      </w:r>
      <w:r w:rsidR="004051B4" w:rsidRPr="003C2C9F">
        <w:rPr>
          <w:rFonts w:cstheme="minorHAnsi"/>
          <w:sz w:val="24"/>
          <w:szCs w:val="24"/>
          <w:lang w:val="en-GB"/>
        </w:rPr>
        <w:t>every week</w:t>
      </w:r>
      <w:r w:rsidR="00A242EC" w:rsidRPr="003C2C9F">
        <w:rPr>
          <w:rFonts w:cstheme="minorHAnsi"/>
          <w:sz w:val="24"/>
          <w:szCs w:val="24"/>
          <w:lang w:val="en-GB"/>
        </w:rPr>
        <w:t xml:space="preserve"> and </w:t>
      </w:r>
      <w:r w:rsidR="00717EDC" w:rsidRPr="003C2C9F">
        <w:rPr>
          <w:rFonts w:cstheme="minorHAnsi"/>
          <w:sz w:val="24"/>
          <w:szCs w:val="24"/>
          <w:lang w:val="en-GB"/>
        </w:rPr>
        <w:t>has over</w:t>
      </w:r>
      <w:r w:rsidR="00A242EC" w:rsidRPr="003C2C9F">
        <w:rPr>
          <w:rFonts w:cstheme="minorHAnsi"/>
          <w:sz w:val="24"/>
          <w:szCs w:val="24"/>
          <w:lang w:val="en-GB"/>
        </w:rPr>
        <w:t xml:space="preserve"> 80</w:t>
      </w:r>
      <w:r w:rsidR="00A242EC" w:rsidRPr="003C2C9F">
        <w:rPr>
          <w:rFonts w:cstheme="minorHAnsi"/>
          <w:sz w:val="24"/>
          <w:szCs w:val="24"/>
          <w:shd w:val="clear" w:color="auto" w:fill="FFFFFF"/>
          <w:lang w:val="en-GB"/>
        </w:rPr>
        <w:t xml:space="preserve"> Chinese companies </w:t>
      </w:r>
      <w:r w:rsidR="00717EDC" w:rsidRPr="003C2C9F">
        <w:rPr>
          <w:rFonts w:cstheme="minorHAnsi"/>
          <w:sz w:val="24"/>
          <w:szCs w:val="24"/>
          <w:shd w:val="clear" w:color="auto" w:fill="FFFFFF"/>
          <w:lang w:val="en-GB"/>
        </w:rPr>
        <w:t xml:space="preserve">actively participating in </w:t>
      </w:r>
      <w:r w:rsidR="005E20CA">
        <w:rPr>
          <w:rFonts w:cstheme="minorHAnsi"/>
          <w:sz w:val="24"/>
          <w:szCs w:val="24"/>
          <w:shd w:val="clear" w:color="auto" w:fill="FFFFFF"/>
          <w:lang w:val="en-GB"/>
        </w:rPr>
        <w:t>its</w:t>
      </w:r>
      <w:r w:rsidR="005E20CA" w:rsidRPr="003C2C9F">
        <w:rPr>
          <w:rFonts w:cstheme="minorHAnsi"/>
          <w:sz w:val="24"/>
          <w:szCs w:val="24"/>
          <w:shd w:val="clear" w:color="auto" w:fill="FFFFFF"/>
          <w:lang w:val="en-GB"/>
        </w:rPr>
        <w:t xml:space="preserve"> </w:t>
      </w:r>
      <w:r w:rsidR="00717EDC" w:rsidRPr="003C2C9F">
        <w:rPr>
          <w:rFonts w:cstheme="minorHAnsi"/>
          <w:sz w:val="24"/>
          <w:szCs w:val="24"/>
          <w:shd w:val="clear" w:color="auto" w:fill="FFFFFF"/>
          <w:lang w:val="en-GB"/>
        </w:rPr>
        <w:t>econom</w:t>
      </w:r>
      <w:r w:rsidR="005E20CA">
        <w:rPr>
          <w:rFonts w:cstheme="minorHAnsi"/>
          <w:sz w:val="24"/>
          <w:szCs w:val="24"/>
          <w:shd w:val="clear" w:color="auto" w:fill="FFFFFF"/>
          <w:lang w:val="en-GB"/>
        </w:rPr>
        <w:t>y</w:t>
      </w:r>
      <w:r w:rsidR="004051B4" w:rsidRPr="003C2C9F">
        <w:rPr>
          <w:rFonts w:cstheme="minorHAnsi"/>
          <w:sz w:val="24"/>
          <w:szCs w:val="24"/>
          <w:lang w:val="en-GB"/>
        </w:rPr>
        <w:t xml:space="preserve">, while the University of Duisburg-Essen </w:t>
      </w:r>
      <w:r w:rsidR="005E20CA">
        <w:rPr>
          <w:rFonts w:cstheme="minorHAnsi"/>
          <w:sz w:val="24"/>
          <w:szCs w:val="24"/>
          <w:lang w:val="en-GB"/>
        </w:rPr>
        <w:t>has</w:t>
      </w:r>
      <w:r w:rsidR="004051B4" w:rsidRPr="003C2C9F">
        <w:rPr>
          <w:rFonts w:cstheme="minorHAnsi"/>
          <w:sz w:val="24"/>
          <w:szCs w:val="24"/>
          <w:lang w:val="en-GB"/>
        </w:rPr>
        <w:t xml:space="preserve"> one of the most important </w:t>
      </w:r>
      <w:r w:rsidR="00C17034" w:rsidRPr="003C2C9F">
        <w:rPr>
          <w:rFonts w:cstheme="minorHAnsi"/>
          <w:sz w:val="24"/>
          <w:szCs w:val="24"/>
          <w:lang w:val="en-GB"/>
        </w:rPr>
        <w:t>research</w:t>
      </w:r>
      <w:r w:rsidR="004051B4" w:rsidRPr="003C2C9F">
        <w:rPr>
          <w:rFonts w:cstheme="minorHAnsi"/>
          <w:sz w:val="24"/>
          <w:szCs w:val="24"/>
          <w:lang w:val="en-GB"/>
        </w:rPr>
        <w:t xml:space="preserve"> </w:t>
      </w:r>
      <w:r w:rsidR="00BA74F0" w:rsidRPr="003C2C9F">
        <w:rPr>
          <w:rFonts w:cstheme="minorHAnsi"/>
          <w:sz w:val="24"/>
          <w:szCs w:val="24"/>
          <w:lang w:val="en-GB"/>
        </w:rPr>
        <w:t>centres</w:t>
      </w:r>
      <w:r w:rsidR="004051B4" w:rsidRPr="003C2C9F">
        <w:rPr>
          <w:rFonts w:cstheme="minorHAnsi"/>
          <w:sz w:val="24"/>
          <w:szCs w:val="24"/>
          <w:lang w:val="en-GB"/>
        </w:rPr>
        <w:t xml:space="preserve"> deal</w:t>
      </w:r>
      <w:r w:rsidR="00C529E6">
        <w:rPr>
          <w:rFonts w:cstheme="minorHAnsi"/>
          <w:sz w:val="24"/>
          <w:szCs w:val="24"/>
          <w:lang w:val="en-GB"/>
        </w:rPr>
        <w:t>ing</w:t>
      </w:r>
      <w:r w:rsidR="004051B4" w:rsidRPr="003C2C9F">
        <w:rPr>
          <w:rFonts w:cstheme="minorHAnsi"/>
          <w:sz w:val="24"/>
          <w:szCs w:val="24"/>
          <w:lang w:val="en-GB"/>
        </w:rPr>
        <w:t xml:space="preserve"> with China</w:t>
      </w:r>
      <w:r w:rsidR="005E20CA">
        <w:rPr>
          <w:rFonts w:cstheme="minorHAnsi"/>
          <w:sz w:val="24"/>
          <w:szCs w:val="24"/>
          <w:lang w:val="en-GB"/>
        </w:rPr>
        <w:t>,</w:t>
      </w:r>
      <w:r w:rsidR="004051B4" w:rsidRPr="003C2C9F">
        <w:rPr>
          <w:rFonts w:cstheme="minorHAnsi"/>
          <w:sz w:val="24"/>
          <w:szCs w:val="24"/>
          <w:lang w:val="en-GB"/>
        </w:rPr>
        <w:t xml:space="preserve"> and Asia in general</w:t>
      </w:r>
      <w:r w:rsidR="005E20CA" w:rsidRPr="00471333">
        <w:rPr>
          <w:rFonts w:cs="Times New Roman"/>
          <w:sz w:val="24"/>
          <w:szCs w:val="24"/>
          <w:lang w:val="en-AU"/>
        </w:rPr>
        <w:t>—</w:t>
      </w:r>
      <w:r w:rsidR="005E20CA">
        <w:rPr>
          <w:rFonts w:cs="Times New Roman"/>
          <w:sz w:val="24"/>
          <w:szCs w:val="24"/>
          <w:lang w:val="en-AU"/>
        </w:rPr>
        <w:t xml:space="preserve">the </w:t>
      </w:r>
      <w:r w:rsidR="004051B4" w:rsidRPr="003C2C9F">
        <w:rPr>
          <w:rFonts w:cstheme="minorHAnsi"/>
          <w:sz w:val="24"/>
          <w:szCs w:val="24"/>
          <w:lang w:val="en-GB"/>
        </w:rPr>
        <w:t>Institute of East Asian Studies</w:t>
      </w:r>
      <w:r w:rsidR="005E20CA" w:rsidRPr="00401543">
        <w:rPr>
          <w:rFonts w:cs="Times New Roman"/>
          <w:sz w:val="24"/>
          <w:szCs w:val="24"/>
          <w:lang w:val="en-AU"/>
        </w:rPr>
        <w:t>—</w:t>
      </w:r>
      <w:r w:rsidR="004051B4" w:rsidRPr="003C2C9F">
        <w:rPr>
          <w:rFonts w:cstheme="minorHAnsi"/>
          <w:sz w:val="24"/>
          <w:szCs w:val="24"/>
          <w:lang w:val="en-GB"/>
        </w:rPr>
        <w:t xml:space="preserve">which </w:t>
      </w:r>
      <w:r w:rsidR="007A3827">
        <w:rPr>
          <w:rFonts w:cstheme="minorHAnsi"/>
          <w:sz w:val="24"/>
          <w:szCs w:val="24"/>
          <w:lang w:val="en-GB"/>
        </w:rPr>
        <w:t>fuels</w:t>
      </w:r>
      <w:r w:rsidR="004051B4" w:rsidRPr="003C2C9F">
        <w:rPr>
          <w:rFonts w:cstheme="minorHAnsi"/>
          <w:sz w:val="24"/>
          <w:szCs w:val="24"/>
          <w:lang w:val="en-GB"/>
        </w:rPr>
        <w:t xml:space="preserve"> discussion about the Middle Kingdom throughout </w:t>
      </w:r>
      <w:r w:rsidR="00261C41" w:rsidRPr="003C2C9F">
        <w:rPr>
          <w:rFonts w:cstheme="minorHAnsi"/>
          <w:sz w:val="24"/>
          <w:szCs w:val="24"/>
          <w:lang w:val="en-GB"/>
        </w:rPr>
        <w:t xml:space="preserve">the </w:t>
      </w:r>
      <w:r w:rsidR="004051B4" w:rsidRPr="003C2C9F">
        <w:rPr>
          <w:rFonts w:cstheme="minorHAnsi"/>
          <w:sz w:val="24"/>
          <w:szCs w:val="24"/>
          <w:lang w:val="en-GB"/>
        </w:rPr>
        <w:t>region</w:t>
      </w:r>
      <w:r w:rsidR="00BA74F0" w:rsidRPr="003C2C9F">
        <w:rPr>
          <w:rFonts w:cstheme="minorHAnsi"/>
          <w:sz w:val="24"/>
          <w:szCs w:val="24"/>
          <w:lang w:val="en-GB"/>
        </w:rPr>
        <w:t xml:space="preserve"> (Interview in In-East 2019)</w:t>
      </w:r>
      <w:r w:rsidR="004C241C" w:rsidRPr="003C2C9F">
        <w:rPr>
          <w:rFonts w:cstheme="minorHAnsi"/>
          <w:sz w:val="24"/>
          <w:szCs w:val="24"/>
          <w:lang w:val="en-GB"/>
        </w:rPr>
        <w:t>. Partners organise</w:t>
      </w:r>
      <w:r w:rsidR="005E20CA">
        <w:rPr>
          <w:rFonts w:cstheme="minorHAnsi"/>
          <w:sz w:val="24"/>
          <w:szCs w:val="24"/>
          <w:lang w:val="en-GB"/>
        </w:rPr>
        <w:t>,</w:t>
      </w:r>
      <w:r w:rsidR="004C241C" w:rsidRPr="003C2C9F">
        <w:rPr>
          <w:rFonts w:cstheme="minorHAnsi"/>
          <w:sz w:val="24"/>
          <w:szCs w:val="24"/>
          <w:lang w:val="en-GB"/>
        </w:rPr>
        <w:t xml:space="preserve"> </w:t>
      </w:r>
      <w:r w:rsidR="004C241C" w:rsidRPr="00471333">
        <w:rPr>
          <w:rFonts w:cstheme="minorHAnsi"/>
          <w:i/>
          <w:iCs/>
          <w:sz w:val="24"/>
          <w:szCs w:val="24"/>
          <w:lang w:val="en-GB"/>
        </w:rPr>
        <w:t>inter alia</w:t>
      </w:r>
      <w:r w:rsidR="005E20CA">
        <w:rPr>
          <w:rFonts w:cstheme="minorHAnsi"/>
          <w:sz w:val="24"/>
          <w:szCs w:val="24"/>
          <w:lang w:val="en-GB"/>
        </w:rPr>
        <w:t>, the</w:t>
      </w:r>
      <w:r w:rsidR="004C241C" w:rsidRPr="003C2C9F">
        <w:rPr>
          <w:rFonts w:cstheme="minorHAnsi"/>
          <w:sz w:val="24"/>
          <w:szCs w:val="24"/>
          <w:lang w:val="en-GB"/>
        </w:rPr>
        <w:t xml:space="preserve"> Chinese Spring Festival</w:t>
      </w:r>
      <w:r w:rsidR="005E20CA" w:rsidRPr="00401543">
        <w:rPr>
          <w:rFonts w:cs="Times New Roman"/>
          <w:sz w:val="24"/>
          <w:szCs w:val="24"/>
          <w:lang w:val="en-AU"/>
        </w:rPr>
        <w:t>—</w:t>
      </w:r>
      <w:r w:rsidR="005E20CA">
        <w:rPr>
          <w:rFonts w:cstheme="minorHAnsi"/>
          <w:sz w:val="24"/>
          <w:szCs w:val="24"/>
          <w:lang w:val="en-GB"/>
        </w:rPr>
        <w:t>sponsored</w:t>
      </w:r>
      <w:r w:rsidR="005E20CA" w:rsidRPr="003C2C9F">
        <w:rPr>
          <w:rFonts w:cstheme="minorHAnsi"/>
          <w:sz w:val="24"/>
          <w:szCs w:val="24"/>
          <w:lang w:val="en-GB"/>
        </w:rPr>
        <w:t xml:space="preserve"> </w:t>
      </w:r>
      <w:r w:rsidR="004C241C" w:rsidRPr="003C2C9F">
        <w:rPr>
          <w:rFonts w:cstheme="minorHAnsi"/>
          <w:sz w:val="24"/>
          <w:szCs w:val="24"/>
          <w:lang w:val="en-GB"/>
        </w:rPr>
        <w:t xml:space="preserve">jointly by GFW Duisburg, the Confucius Institute </w:t>
      </w:r>
      <w:r w:rsidR="004C241C" w:rsidRPr="003C2C9F">
        <w:rPr>
          <w:rFonts w:cstheme="minorHAnsi"/>
          <w:sz w:val="24"/>
          <w:szCs w:val="24"/>
          <w:lang w:val="en-GB"/>
        </w:rPr>
        <w:lastRenderedPageBreak/>
        <w:t>Metropole Ruhr and the University of Duisburg-Essen</w:t>
      </w:r>
      <w:r w:rsidR="005E20CA" w:rsidRPr="00401543">
        <w:rPr>
          <w:rFonts w:cs="Times New Roman"/>
          <w:sz w:val="24"/>
          <w:szCs w:val="24"/>
          <w:lang w:val="en-AU"/>
        </w:rPr>
        <w:t>—</w:t>
      </w:r>
      <w:r w:rsidR="004C241C" w:rsidRPr="003C2C9F">
        <w:rPr>
          <w:rFonts w:cstheme="minorHAnsi"/>
          <w:sz w:val="24"/>
          <w:szCs w:val="24"/>
          <w:lang w:val="en-GB"/>
        </w:rPr>
        <w:t xml:space="preserve">and </w:t>
      </w:r>
      <w:r w:rsidR="00EA4516" w:rsidRPr="003C2C9F">
        <w:rPr>
          <w:rFonts w:cstheme="minorHAnsi"/>
          <w:sz w:val="24"/>
          <w:szCs w:val="24"/>
          <w:lang w:val="en-GB"/>
        </w:rPr>
        <w:t xml:space="preserve">arrange </w:t>
      </w:r>
      <w:r w:rsidR="004C241C" w:rsidRPr="003C2C9F">
        <w:rPr>
          <w:rFonts w:cstheme="minorHAnsi"/>
          <w:sz w:val="24"/>
          <w:szCs w:val="24"/>
          <w:lang w:val="en-GB"/>
        </w:rPr>
        <w:t>support for Chinese</w:t>
      </w:r>
      <w:r w:rsidR="00EA4516" w:rsidRPr="003C2C9F">
        <w:rPr>
          <w:rFonts w:cstheme="minorHAnsi"/>
          <w:sz w:val="24"/>
          <w:szCs w:val="24"/>
          <w:lang w:val="en-GB"/>
        </w:rPr>
        <w:t xml:space="preserve"> students and graduates </w:t>
      </w:r>
      <w:r w:rsidR="004C241C" w:rsidRPr="003C2C9F">
        <w:rPr>
          <w:rFonts w:cstheme="minorHAnsi"/>
          <w:sz w:val="24"/>
          <w:szCs w:val="24"/>
          <w:lang w:val="en-GB"/>
        </w:rPr>
        <w:t xml:space="preserve">(GFW Duisburg 2019). </w:t>
      </w:r>
    </w:p>
    <w:p w14:paraId="1EB596E7" w14:textId="77777777" w:rsidR="0045462C" w:rsidRPr="003C2C9F" w:rsidRDefault="0045462C" w:rsidP="00894684">
      <w:pPr>
        <w:pStyle w:val="Bezodstpw"/>
        <w:jc w:val="both"/>
        <w:rPr>
          <w:rFonts w:cstheme="minorHAnsi"/>
          <w:sz w:val="24"/>
          <w:szCs w:val="24"/>
          <w:lang w:val="en-GB"/>
        </w:rPr>
      </w:pPr>
    </w:p>
    <w:p w14:paraId="376ADAEF" w14:textId="77777777" w:rsidR="00D50708" w:rsidRPr="003C2C9F" w:rsidRDefault="005E20CA" w:rsidP="00894684">
      <w:pPr>
        <w:pStyle w:val="Tekstprzypisudolnego"/>
        <w:jc w:val="both"/>
        <w:rPr>
          <w:rFonts w:cstheme="minorHAnsi"/>
          <w:sz w:val="24"/>
          <w:szCs w:val="24"/>
          <w:lang w:val="en-GB"/>
        </w:rPr>
      </w:pPr>
      <w:r>
        <w:rPr>
          <w:rFonts w:cstheme="minorHAnsi"/>
          <w:sz w:val="24"/>
          <w:szCs w:val="24"/>
          <w:lang w:val="en-GB"/>
        </w:rPr>
        <w:t>Nevertheless</w:t>
      </w:r>
      <w:r w:rsidR="00C17034" w:rsidRPr="003C2C9F">
        <w:rPr>
          <w:rFonts w:cstheme="minorHAnsi"/>
          <w:sz w:val="24"/>
          <w:szCs w:val="24"/>
          <w:lang w:val="en-GB"/>
        </w:rPr>
        <w:t xml:space="preserve">, </w:t>
      </w:r>
      <w:r>
        <w:rPr>
          <w:rFonts w:cstheme="minorHAnsi"/>
          <w:sz w:val="24"/>
          <w:szCs w:val="24"/>
          <w:lang w:val="en-GB"/>
        </w:rPr>
        <w:t xml:space="preserve">the </w:t>
      </w:r>
      <w:r w:rsidR="00C17034" w:rsidRPr="003C2C9F">
        <w:rPr>
          <w:rFonts w:cstheme="minorHAnsi"/>
          <w:sz w:val="24"/>
          <w:szCs w:val="24"/>
          <w:lang w:val="en-GB"/>
        </w:rPr>
        <w:t>b</w:t>
      </w:r>
      <w:r w:rsidR="00BA74F0" w:rsidRPr="003C2C9F">
        <w:rPr>
          <w:rFonts w:cstheme="minorHAnsi"/>
          <w:sz w:val="24"/>
          <w:szCs w:val="24"/>
          <w:lang w:val="en-GB"/>
        </w:rPr>
        <w:t xml:space="preserve">enefits associated with cooperation with China are also available to smaller urban </w:t>
      </w:r>
      <w:r w:rsidR="00CE08C5" w:rsidRPr="003C2C9F">
        <w:rPr>
          <w:rFonts w:cstheme="minorHAnsi"/>
          <w:sz w:val="24"/>
          <w:szCs w:val="24"/>
          <w:lang w:val="en-GB"/>
        </w:rPr>
        <w:t>centres</w:t>
      </w:r>
      <w:r w:rsidR="00BA74F0" w:rsidRPr="003C2C9F">
        <w:rPr>
          <w:rFonts w:cstheme="minorHAnsi"/>
          <w:sz w:val="24"/>
          <w:szCs w:val="24"/>
          <w:lang w:val="en-GB"/>
        </w:rPr>
        <w:t>. E</w:t>
      </w:r>
      <w:r w:rsidR="005E72F0" w:rsidRPr="003C2C9F">
        <w:rPr>
          <w:rFonts w:cstheme="minorHAnsi"/>
          <w:sz w:val="24"/>
          <w:szCs w:val="24"/>
          <w:lang w:val="en-GB"/>
        </w:rPr>
        <w:t>conomically</w:t>
      </w:r>
      <w:r>
        <w:rPr>
          <w:rFonts w:cstheme="minorHAnsi"/>
          <w:sz w:val="24"/>
          <w:szCs w:val="24"/>
          <w:lang w:val="en-GB"/>
        </w:rPr>
        <w:t>-</w:t>
      </w:r>
      <w:r w:rsidR="005E72F0" w:rsidRPr="003C2C9F">
        <w:rPr>
          <w:rFonts w:cstheme="minorHAnsi"/>
          <w:sz w:val="24"/>
          <w:szCs w:val="24"/>
          <w:lang w:val="en-GB"/>
        </w:rPr>
        <w:t>weak Magdeburg (</w:t>
      </w:r>
      <w:r>
        <w:rPr>
          <w:rFonts w:cstheme="minorHAnsi"/>
          <w:sz w:val="24"/>
          <w:szCs w:val="24"/>
          <w:lang w:val="en-GB"/>
        </w:rPr>
        <w:t xml:space="preserve">the </w:t>
      </w:r>
      <w:r w:rsidR="005E72F0" w:rsidRPr="003C2C9F">
        <w:rPr>
          <w:rFonts w:cstheme="minorHAnsi"/>
          <w:sz w:val="24"/>
          <w:szCs w:val="24"/>
          <w:lang w:val="en-GB"/>
        </w:rPr>
        <w:t xml:space="preserve">capital city of Sachsen-Anhalt) </w:t>
      </w:r>
      <w:r>
        <w:rPr>
          <w:rFonts w:cstheme="minorHAnsi"/>
          <w:sz w:val="24"/>
          <w:szCs w:val="24"/>
          <w:lang w:val="en-GB"/>
        </w:rPr>
        <w:t>has</w:t>
      </w:r>
      <w:r w:rsidRPr="003C2C9F">
        <w:rPr>
          <w:rFonts w:cstheme="minorHAnsi"/>
          <w:sz w:val="24"/>
          <w:szCs w:val="24"/>
          <w:lang w:val="en-GB"/>
        </w:rPr>
        <w:t xml:space="preserve"> </w:t>
      </w:r>
      <w:r w:rsidR="001D6840">
        <w:rPr>
          <w:rFonts w:cstheme="minorHAnsi"/>
          <w:sz w:val="24"/>
          <w:szCs w:val="24"/>
          <w:lang w:val="en-GB"/>
        </w:rPr>
        <w:t xml:space="preserve">been </w:t>
      </w:r>
      <w:r w:rsidR="005E72F0" w:rsidRPr="003C2C9F">
        <w:rPr>
          <w:rFonts w:cstheme="minorHAnsi"/>
          <w:sz w:val="24"/>
          <w:szCs w:val="24"/>
          <w:lang w:val="en-GB"/>
        </w:rPr>
        <w:t xml:space="preserve">implementing a </w:t>
      </w:r>
      <w:r w:rsidRPr="003C2C9F">
        <w:rPr>
          <w:rFonts w:cstheme="minorHAnsi"/>
          <w:sz w:val="24"/>
          <w:szCs w:val="24"/>
          <w:lang w:val="en-GB"/>
        </w:rPr>
        <w:t xml:space="preserve">dynamic </w:t>
      </w:r>
      <w:r w:rsidR="005E72F0" w:rsidRPr="003C2C9F">
        <w:rPr>
          <w:rFonts w:cstheme="minorHAnsi"/>
          <w:sz w:val="24"/>
          <w:szCs w:val="24"/>
          <w:lang w:val="en-GB"/>
        </w:rPr>
        <w:t>partnership with Harbin</w:t>
      </w:r>
      <w:r w:rsidR="004C6CBC" w:rsidRPr="003C2C9F">
        <w:rPr>
          <w:rFonts w:cstheme="minorHAnsi"/>
          <w:sz w:val="24"/>
          <w:szCs w:val="24"/>
          <w:lang w:val="en-GB"/>
        </w:rPr>
        <w:t xml:space="preserve"> since 2008; Sachsen-Anhalt </w:t>
      </w:r>
      <w:r w:rsidR="00C529E6" w:rsidRPr="003C2C9F">
        <w:rPr>
          <w:rFonts w:cstheme="minorHAnsi"/>
          <w:sz w:val="24"/>
          <w:szCs w:val="24"/>
          <w:lang w:val="en-GB"/>
        </w:rPr>
        <w:t xml:space="preserve">also </w:t>
      </w:r>
      <w:r w:rsidR="004C6CBC" w:rsidRPr="003C2C9F">
        <w:rPr>
          <w:rFonts w:cstheme="minorHAnsi"/>
          <w:sz w:val="24"/>
          <w:szCs w:val="24"/>
          <w:lang w:val="en-GB"/>
        </w:rPr>
        <w:t>has an office in Shanghai. Magdeburg and Harbin actively support c</w:t>
      </w:r>
      <w:r w:rsidR="00552601">
        <w:rPr>
          <w:rFonts w:cstheme="minorHAnsi"/>
          <w:sz w:val="24"/>
          <w:szCs w:val="24"/>
          <w:lang w:val="en-GB"/>
        </w:rPr>
        <w:t xml:space="preserve">ooperation projects in business, </w:t>
      </w:r>
      <w:r w:rsidR="004C6CBC" w:rsidRPr="003C2C9F">
        <w:rPr>
          <w:rFonts w:cstheme="minorHAnsi"/>
          <w:sz w:val="24"/>
          <w:szCs w:val="24"/>
          <w:lang w:val="en-GB"/>
        </w:rPr>
        <w:t>training and education, as well as cultural projects. Examples of this are the Ice and Snow Festival</w:t>
      </w:r>
      <w:r w:rsidR="00850C5E" w:rsidRPr="003C2C9F">
        <w:rPr>
          <w:rFonts w:cstheme="minorHAnsi"/>
          <w:sz w:val="24"/>
          <w:szCs w:val="24"/>
          <w:lang w:val="en-GB"/>
        </w:rPr>
        <w:t xml:space="preserve">, </w:t>
      </w:r>
      <w:r>
        <w:rPr>
          <w:rFonts w:cstheme="minorHAnsi"/>
          <w:sz w:val="24"/>
          <w:szCs w:val="24"/>
          <w:lang w:val="en-GB"/>
        </w:rPr>
        <w:t xml:space="preserve">the </w:t>
      </w:r>
      <w:r w:rsidR="004C6CBC" w:rsidRPr="003C2C9F">
        <w:rPr>
          <w:rFonts w:cstheme="minorHAnsi"/>
          <w:sz w:val="24"/>
          <w:szCs w:val="24"/>
          <w:lang w:val="en-GB"/>
        </w:rPr>
        <w:t>Harbin Fair</w:t>
      </w:r>
      <w:r w:rsidR="00850C5E" w:rsidRPr="003C2C9F">
        <w:rPr>
          <w:rFonts w:cstheme="minorHAnsi"/>
          <w:sz w:val="24"/>
          <w:szCs w:val="24"/>
          <w:lang w:val="en-GB"/>
        </w:rPr>
        <w:t xml:space="preserve"> or more local </w:t>
      </w:r>
      <w:r w:rsidR="00805B9C" w:rsidRPr="00805B9C">
        <w:rPr>
          <w:rFonts w:cstheme="minorHAnsi"/>
          <w:i/>
          <w:iCs/>
          <w:sz w:val="24"/>
          <w:szCs w:val="24"/>
          <w:lang w:val="en-GB"/>
        </w:rPr>
        <w:t>Buntes China in Magdeburg</w:t>
      </w:r>
      <w:r w:rsidR="001D6840">
        <w:rPr>
          <w:rFonts w:cstheme="minorHAnsi"/>
          <w:i/>
          <w:iCs/>
          <w:sz w:val="24"/>
          <w:szCs w:val="24"/>
          <w:lang w:val="en-GB"/>
        </w:rPr>
        <w:t xml:space="preserve"> </w:t>
      </w:r>
      <w:r w:rsidR="001D6840" w:rsidRPr="001D6840">
        <w:rPr>
          <w:rFonts w:cstheme="minorHAnsi"/>
          <w:iCs/>
          <w:sz w:val="24"/>
          <w:szCs w:val="24"/>
          <w:lang w:val="en-GB"/>
        </w:rPr>
        <w:t>(Eng. Colourful China in Magdeburg)</w:t>
      </w:r>
      <w:r w:rsidR="004C6CBC" w:rsidRPr="001D6840">
        <w:rPr>
          <w:rFonts w:cstheme="minorHAnsi"/>
          <w:sz w:val="24"/>
          <w:szCs w:val="24"/>
          <w:lang w:val="en-GB"/>
        </w:rPr>
        <w:t>.</w:t>
      </w:r>
      <w:r w:rsidR="004C6CBC" w:rsidRPr="003C2C9F">
        <w:rPr>
          <w:rFonts w:cstheme="minorHAnsi"/>
          <w:sz w:val="24"/>
          <w:szCs w:val="24"/>
          <w:lang w:val="en-GB"/>
        </w:rPr>
        <w:t xml:space="preserve"> </w:t>
      </w:r>
      <w:r w:rsidR="0042118F" w:rsidRPr="003C2C9F">
        <w:rPr>
          <w:rFonts w:cstheme="minorHAnsi"/>
          <w:sz w:val="24"/>
          <w:szCs w:val="24"/>
          <w:lang w:val="en-GB"/>
        </w:rPr>
        <w:t xml:space="preserve">Considering the fact that Magdeburg and the </w:t>
      </w:r>
      <w:r>
        <w:rPr>
          <w:rFonts w:cstheme="minorHAnsi"/>
          <w:sz w:val="24"/>
          <w:szCs w:val="24"/>
          <w:lang w:val="en-GB"/>
        </w:rPr>
        <w:t>wider</w:t>
      </w:r>
      <w:r w:rsidRPr="003C2C9F">
        <w:rPr>
          <w:rFonts w:cstheme="minorHAnsi"/>
          <w:sz w:val="24"/>
          <w:szCs w:val="24"/>
          <w:lang w:val="en-GB"/>
        </w:rPr>
        <w:t xml:space="preserve"> </w:t>
      </w:r>
      <w:r w:rsidR="00805B9C" w:rsidRPr="00805B9C">
        <w:rPr>
          <w:rFonts w:cstheme="minorHAnsi"/>
          <w:i/>
          <w:iCs/>
          <w:sz w:val="24"/>
          <w:szCs w:val="24"/>
          <w:lang w:val="en-GB"/>
        </w:rPr>
        <w:t>Land</w:t>
      </w:r>
      <w:r w:rsidRPr="003C2C9F">
        <w:rPr>
          <w:rFonts w:cstheme="minorHAnsi"/>
          <w:sz w:val="24"/>
          <w:szCs w:val="24"/>
          <w:lang w:val="en-GB"/>
        </w:rPr>
        <w:t xml:space="preserve"> </w:t>
      </w:r>
      <w:r w:rsidR="0042118F" w:rsidRPr="003C2C9F">
        <w:rPr>
          <w:rFonts w:cstheme="minorHAnsi"/>
          <w:sz w:val="24"/>
          <w:szCs w:val="24"/>
          <w:lang w:val="en-GB"/>
        </w:rPr>
        <w:t>do not have a broadly developed industry that would be a drivin</w:t>
      </w:r>
      <w:r w:rsidR="00D12E81">
        <w:rPr>
          <w:rFonts w:cstheme="minorHAnsi"/>
          <w:sz w:val="24"/>
          <w:szCs w:val="24"/>
          <w:lang w:val="en-GB"/>
        </w:rPr>
        <w:t>g force in contacts with China</w:t>
      </w:r>
      <w:r w:rsidR="0042118F" w:rsidRPr="003C2C9F">
        <w:rPr>
          <w:rFonts w:cstheme="minorHAnsi"/>
          <w:sz w:val="24"/>
          <w:szCs w:val="24"/>
          <w:lang w:val="en-GB"/>
        </w:rPr>
        <w:t xml:space="preserve"> but </w:t>
      </w:r>
      <w:r w:rsidR="00C529E6">
        <w:rPr>
          <w:rFonts w:cstheme="minorHAnsi"/>
          <w:sz w:val="24"/>
          <w:szCs w:val="24"/>
          <w:lang w:val="en-GB"/>
        </w:rPr>
        <w:t xml:space="preserve">so </w:t>
      </w:r>
      <w:r w:rsidR="0042118F" w:rsidRPr="003C2C9F">
        <w:rPr>
          <w:rFonts w:cstheme="minorHAnsi"/>
          <w:sz w:val="24"/>
          <w:szCs w:val="24"/>
          <w:lang w:val="en-GB"/>
        </w:rPr>
        <w:t xml:space="preserve">have high schools and colleges </w:t>
      </w:r>
      <w:r>
        <w:rPr>
          <w:rFonts w:cstheme="minorHAnsi"/>
          <w:sz w:val="24"/>
          <w:szCs w:val="24"/>
          <w:lang w:val="en-GB"/>
        </w:rPr>
        <w:t xml:space="preserve">that </w:t>
      </w:r>
      <w:r w:rsidR="0042118F" w:rsidRPr="003C2C9F">
        <w:rPr>
          <w:rFonts w:cstheme="minorHAnsi"/>
          <w:sz w:val="24"/>
          <w:szCs w:val="24"/>
          <w:lang w:val="en-GB"/>
        </w:rPr>
        <w:t>specializ</w:t>
      </w:r>
      <w:r>
        <w:rPr>
          <w:rFonts w:cstheme="minorHAnsi"/>
          <w:sz w:val="24"/>
          <w:szCs w:val="24"/>
          <w:lang w:val="en-GB"/>
        </w:rPr>
        <w:t>e</w:t>
      </w:r>
      <w:r w:rsidR="0042118F" w:rsidRPr="003C2C9F">
        <w:rPr>
          <w:rFonts w:cstheme="minorHAnsi"/>
          <w:sz w:val="24"/>
          <w:szCs w:val="24"/>
          <w:lang w:val="en-GB"/>
        </w:rPr>
        <w:t xml:space="preserve"> in exact sciences, they focus on maintaining broad contacts in the education</w:t>
      </w:r>
      <w:r w:rsidR="00C529E6">
        <w:rPr>
          <w:rFonts w:cstheme="minorHAnsi"/>
          <w:sz w:val="24"/>
          <w:szCs w:val="24"/>
          <w:lang w:val="en-GB"/>
        </w:rPr>
        <w:t>al</w:t>
      </w:r>
      <w:r w:rsidR="0042118F" w:rsidRPr="003C2C9F">
        <w:rPr>
          <w:rFonts w:cstheme="minorHAnsi"/>
          <w:sz w:val="24"/>
          <w:szCs w:val="24"/>
          <w:lang w:val="en-GB"/>
        </w:rPr>
        <w:t xml:space="preserve"> sector</w:t>
      </w:r>
      <w:r w:rsidR="00850C5E" w:rsidRPr="003C2C9F">
        <w:rPr>
          <w:rFonts w:cstheme="minorHAnsi"/>
          <w:sz w:val="24"/>
          <w:szCs w:val="24"/>
          <w:lang w:val="en-GB"/>
        </w:rPr>
        <w:t xml:space="preserve"> </w:t>
      </w:r>
      <w:r w:rsidR="000D7B25">
        <w:rPr>
          <w:rFonts w:cstheme="minorHAnsi"/>
          <w:sz w:val="24"/>
          <w:szCs w:val="24"/>
          <w:lang w:val="en-GB"/>
        </w:rPr>
        <w:t>through</w:t>
      </w:r>
      <w:r>
        <w:rPr>
          <w:rFonts w:cstheme="minorHAnsi"/>
          <w:sz w:val="24"/>
          <w:szCs w:val="24"/>
          <w:lang w:val="en-GB"/>
        </w:rPr>
        <w:t xml:space="preserve">, for example, </w:t>
      </w:r>
      <w:r w:rsidR="0042118F" w:rsidRPr="003C2C9F">
        <w:rPr>
          <w:rFonts w:cstheme="minorHAnsi"/>
          <w:sz w:val="24"/>
          <w:szCs w:val="24"/>
          <w:lang w:val="en-GB"/>
        </w:rPr>
        <w:t>Otto-von-Guericke University</w:t>
      </w:r>
      <w:r w:rsidR="000D7B25">
        <w:rPr>
          <w:rFonts w:cstheme="minorHAnsi"/>
          <w:sz w:val="24"/>
          <w:szCs w:val="24"/>
          <w:lang w:val="en-GB"/>
        </w:rPr>
        <w:t xml:space="preserve"> or</w:t>
      </w:r>
      <w:r w:rsidR="0042118F" w:rsidRPr="003C2C9F">
        <w:rPr>
          <w:rFonts w:cstheme="minorHAnsi"/>
          <w:sz w:val="24"/>
          <w:szCs w:val="24"/>
          <w:lang w:val="en-GB"/>
        </w:rPr>
        <w:t xml:space="preserve"> </w:t>
      </w:r>
      <w:r>
        <w:rPr>
          <w:rFonts w:cstheme="minorHAnsi"/>
          <w:sz w:val="24"/>
          <w:szCs w:val="24"/>
          <w:lang w:val="en-GB"/>
        </w:rPr>
        <w:t xml:space="preserve">the </w:t>
      </w:r>
      <w:r w:rsidR="0042118F" w:rsidRPr="003C2C9F">
        <w:rPr>
          <w:rFonts w:cstheme="minorHAnsi"/>
          <w:sz w:val="24"/>
          <w:szCs w:val="24"/>
          <w:shd w:val="clear" w:color="auto" w:fill="FFFFFF"/>
          <w:lang w:val="en-GB"/>
        </w:rPr>
        <w:t>Magdeburg-Stendal University of Applied Sciences</w:t>
      </w:r>
      <w:r w:rsidR="00EA4516" w:rsidRPr="003C2C9F">
        <w:rPr>
          <w:rFonts w:cstheme="minorHAnsi"/>
          <w:sz w:val="24"/>
          <w:szCs w:val="24"/>
          <w:shd w:val="clear" w:color="auto" w:fill="FFFFFF"/>
          <w:lang w:val="en-GB"/>
        </w:rPr>
        <w:t xml:space="preserve"> </w:t>
      </w:r>
      <w:r w:rsidR="000A2BFE" w:rsidRPr="003C2C9F">
        <w:rPr>
          <w:rFonts w:cstheme="minorHAnsi"/>
          <w:sz w:val="24"/>
          <w:szCs w:val="24"/>
          <w:lang w:val="en-GB"/>
        </w:rPr>
        <w:t>(Interview with Dr. G. Henkel</w:t>
      </w:r>
      <w:r w:rsidR="00E31DC5">
        <w:rPr>
          <w:rFonts w:cstheme="minorHAnsi"/>
          <w:sz w:val="24"/>
          <w:szCs w:val="24"/>
          <w:lang w:val="en-GB"/>
        </w:rPr>
        <w:t xml:space="preserve"> 2018</w:t>
      </w:r>
      <w:r w:rsidR="000A2BFE" w:rsidRPr="003C2C9F">
        <w:rPr>
          <w:rFonts w:cstheme="minorHAnsi"/>
          <w:sz w:val="24"/>
          <w:szCs w:val="24"/>
          <w:lang w:val="en-GB"/>
        </w:rPr>
        <w:t>)</w:t>
      </w:r>
      <w:r w:rsidR="00CB4279" w:rsidRPr="003C2C9F">
        <w:rPr>
          <w:rFonts w:cstheme="minorHAnsi"/>
          <w:sz w:val="24"/>
          <w:szCs w:val="24"/>
          <w:lang w:val="en-GB"/>
        </w:rPr>
        <w:t>.</w:t>
      </w:r>
    </w:p>
    <w:p w14:paraId="195DD373" w14:textId="77777777" w:rsidR="00CB4279" w:rsidRPr="003C2C9F" w:rsidRDefault="00CB4279" w:rsidP="00894684">
      <w:pPr>
        <w:pStyle w:val="Tekstprzypisudolnego"/>
        <w:jc w:val="both"/>
        <w:rPr>
          <w:rFonts w:cstheme="minorHAnsi"/>
          <w:sz w:val="24"/>
          <w:szCs w:val="24"/>
          <w:lang w:val="en-GB"/>
        </w:rPr>
      </w:pPr>
    </w:p>
    <w:p w14:paraId="3F85A756" w14:textId="77777777" w:rsidR="002B310C" w:rsidRPr="003C2C9F" w:rsidRDefault="00CB4279" w:rsidP="00894684">
      <w:pPr>
        <w:pStyle w:val="Tekstprzypisudolnego"/>
        <w:jc w:val="both"/>
        <w:rPr>
          <w:rFonts w:cstheme="minorHAnsi"/>
          <w:sz w:val="24"/>
          <w:szCs w:val="24"/>
          <w:lang w:val="en-GB"/>
        </w:rPr>
      </w:pPr>
      <w:r w:rsidRPr="003C2C9F">
        <w:rPr>
          <w:rFonts w:cstheme="minorHAnsi"/>
          <w:sz w:val="24"/>
          <w:szCs w:val="24"/>
          <w:lang w:val="en-US"/>
        </w:rPr>
        <w:t xml:space="preserve">4. </w:t>
      </w:r>
      <w:r w:rsidR="00EA4516" w:rsidRPr="003C2C9F">
        <w:rPr>
          <w:rFonts w:cstheme="minorHAnsi"/>
          <w:sz w:val="24"/>
          <w:szCs w:val="24"/>
          <w:lang w:val="en-US"/>
        </w:rPr>
        <w:t xml:space="preserve">The regions and cities </w:t>
      </w:r>
      <w:r w:rsidR="00C529E6">
        <w:rPr>
          <w:rFonts w:cstheme="minorHAnsi"/>
          <w:sz w:val="24"/>
          <w:szCs w:val="24"/>
          <w:lang w:val="en-US"/>
        </w:rPr>
        <w:t>share</w:t>
      </w:r>
      <w:r w:rsidR="00C529E6" w:rsidRPr="003C2C9F">
        <w:rPr>
          <w:rFonts w:cstheme="minorHAnsi"/>
          <w:sz w:val="24"/>
          <w:szCs w:val="24"/>
          <w:lang w:val="en-US"/>
        </w:rPr>
        <w:t xml:space="preserve"> </w:t>
      </w:r>
      <w:r w:rsidRPr="003C2C9F">
        <w:rPr>
          <w:rFonts w:cstheme="minorHAnsi"/>
          <w:sz w:val="24"/>
          <w:szCs w:val="24"/>
          <w:lang w:val="en-US"/>
        </w:rPr>
        <w:t>good practice in the field of public administration</w:t>
      </w:r>
      <w:r w:rsidR="00EA4516" w:rsidRPr="003C2C9F">
        <w:rPr>
          <w:rFonts w:cstheme="minorHAnsi"/>
          <w:sz w:val="24"/>
          <w:szCs w:val="24"/>
          <w:lang w:val="en-US"/>
        </w:rPr>
        <w:t>. Taxes, construction, administration management, natural environment and municipal waste management remain themes that connect all cities.</w:t>
      </w:r>
      <w:r w:rsidR="00F8025F" w:rsidRPr="003C2C9F">
        <w:rPr>
          <w:rFonts w:cstheme="minorHAnsi"/>
          <w:sz w:val="24"/>
          <w:szCs w:val="24"/>
          <w:lang w:val="en-US"/>
        </w:rPr>
        <w:t xml:space="preserve"> </w:t>
      </w:r>
      <w:r w:rsidR="003E1DAC" w:rsidRPr="003C2C9F">
        <w:rPr>
          <w:rFonts w:cstheme="minorHAnsi"/>
          <w:sz w:val="24"/>
          <w:szCs w:val="24"/>
          <w:lang w:val="en-GB"/>
        </w:rPr>
        <w:t>Therefore,</w:t>
      </w:r>
      <w:r w:rsidR="00F8025F" w:rsidRPr="003C2C9F">
        <w:rPr>
          <w:rFonts w:cstheme="minorHAnsi"/>
          <w:sz w:val="24"/>
          <w:szCs w:val="24"/>
          <w:lang w:val="en-GB"/>
        </w:rPr>
        <w:t xml:space="preserve"> Sino-German relations </w:t>
      </w:r>
      <w:r w:rsidR="005E20CA">
        <w:rPr>
          <w:rFonts w:cstheme="minorHAnsi"/>
          <w:sz w:val="24"/>
          <w:szCs w:val="24"/>
          <w:lang w:val="en-GB"/>
        </w:rPr>
        <w:t>fea</w:t>
      </w:r>
      <w:r w:rsidR="00C529E6">
        <w:rPr>
          <w:rFonts w:cstheme="minorHAnsi"/>
          <w:sz w:val="24"/>
          <w:szCs w:val="24"/>
          <w:lang w:val="en-GB"/>
        </w:rPr>
        <w:t>t</w:t>
      </w:r>
      <w:r w:rsidR="005E20CA">
        <w:rPr>
          <w:rFonts w:cstheme="minorHAnsi"/>
          <w:sz w:val="24"/>
          <w:szCs w:val="24"/>
          <w:lang w:val="en-GB"/>
        </w:rPr>
        <w:t>ure</w:t>
      </w:r>
      <w:r w:rsidR="005E20CA" w:rsidRPr="003C2C9F">
        <w:rPr>
          <w:rFonts w:cstheme="minorHAnsi"/>
          <w:sz w:val="24"/>
          <w:szCs w:val="24"/>
          <w:lang w:val="en-GB"/>
        </w:rPr>
        <w:t xml:space="preserve"> </w:t>
      </w:r>
      <w:r w:rsidR="00A60DC2" w:rsidRPr="003C2C9F">
        <w:rPr>
          <w:rFonts w:cstheme="minorHAnsi"/>
          <w:sz w:val="24"/>
          <w:szCs w:val="24"/>
          <w:lang w:val="en-GB"/>
        </w:rPr>
        <w:t>a vital</w:t>
      </w:r>
      <w:r w:rsidR="002B310C" w:rsidRPr="003C2C9F">
        <w:rPr>
          <w:rFonts w:cstheme="minorHAnsi"/>
          <w:sz w:val="24"/>
          <w:szCs w:val="24"/>
          <w:lang w:val="en-GB"/>
        </w:rPr>
        <w:t xml:space="preserve"> exchange </w:t>
      </w:r>
      <w:r w:rsidR="00A60DC2" w:rsidRPr="003C2C9F">
        <w:rPr>
          <w:rFonts w:cstheme="minorHAnsi"/>
          <w:sz w:val="24"/>
          <w:szCs w:val="24"/>
          <w:lang w:val="en-GB"/>
        </w:rPr>
        <w:t xml:space="preserve">of </w:t>
      </w:r>
      <w:r w:rsidR="00F8025F" w:rsidRPr="003C2C9F">
        <w:rPr>
          <w:rFonts w:cstheme="minorHAnsi"/>
          <w:sz w:val="24"/>
          <w:szCs w:val="24"/>
          <w:lang w:val="en-GB"/>
        </w:rPr>
        <w:t xml:space="preserve">knowledge and </w:t>
      </w:r>
      <w:r w:rsidR="002B310C" w:rsidRPr="003C2C9F">
        <w:rPr>
          <w:rFonts w:cstheme="minorHAnsi"/>
          <w:sz w:val="24"/>
          <w:szCs w:val="24"/>
          <w:lang w:val="en-GB"/>
        </w:rPr>
        <w:t xml:space="preserve">experience related to waste management, urban transport, caring for </w:t>
      </w:r>
      <w:r w:rsidR="000A2BFE" w:rsidRPr="003C2C9F">
        <w:rPr>
          <w:rFonts w:cstheme="minorHAnsi"/>
          <w:sz w:val="24"/>
          <w:szCs w:val="24"/>
          <w:lang w:val="en-GB"/>
        </w:rPr>
        <w:t xml:space="preserve">municipal </w:t>
      </w:r>
      <w:r w:rsidR="002B310C" w:rsidRPr="003C2C9F">
        <w:rPr>
          <w:rFonts w:cstheme="minorHAnsi"/>
          <w:sz w:val="24"/>
          <w:szCs w:val="24"/>
          <w:lang w:val="en-GB"/>
        </w:rPr>
        <w:t>greenery</w:t>
      </w:r>
      <w:r w:rsidR="00F8025F" w:rsidRPr="003C2C9F">
        <w:rPr>
          <w:rFonts w:cstheme="minorHAnsi"/>
          <w:sz w:val="24"/>
          <w:szCs w:val="24"/>
          <w:lang w:val="en-GB"/>
        </w:rPr>
        <w:t xml:space="preserve"> or building smart cities (</w:t>
      </w:r>
      <w:r w:rsidR="0071378D">
        <w:rPr>
          <w:rFonts w:cstheme="minorHAnsi"/>
          <w:sz w:val="24"/>
          <w:szCs w:val="24"/>
          <w:lang w:val="en-GB"/>
        </w:rPr>
        <w:t>Münchner Kreis</w:t>
      </w:r>
      <w:r w:rsidR="00F8025F" w:rsidRPr="003C2C9F">
        <w:rPr>
          <w:rFonts w:cstheme="minorHAnsi"/>
          <w:sz w:val="24"/>
          <w:szCs w:val="24"/>
          <w:lang w:val="en-GB"/>
        </w:rPr>
        <w:t xml:space="preserve"> 2013)</w:t>
      </w:r>
      <w:r w:rsidR="002B310C" w:rsidRPr="003C2C9F">
        <w:rPr>
          <w:rFonts w:cstheme="minorHAnsi"/>
          <w:sz w:val="24"/>
          <w:szCs w:val="24"/>
          <w:lang w:val="en-GB"/>
        </w:rPr>
        <w:t>.</w:t>
      </w:r>
      <w:r w:rsidR="001218AA" w:rsidRPr="003C2C9F">
        <w:rPr>
          <w:rFonts w:cstheme="minorHAnsi"/>
          <w:sz w:val="24"/>
          <w:szCs w:val="24"/>
          <w:lang w:val="en-GB"/>
        </w:rPr>
        <w:t xml:space="preserve"> </w:t>
      </w:r>
      <w:r w:rsidR="005E20CA">
        <w:rPr>
          <w:rFonts w:cstheme="minorHAnsi"/>
          <w:sz w:val="24"/>
          <w:szCs w:val="24"/>
          <w:lang w:val="en-GB"/>
        </w:rPr>
        <w:t>G</w:t>
      </w:r>
      <w:r w:rsidR="001218AA" w:rsidRPr="003C2C9F">
        <w:rPr>
          <w:rFonts w:cstheme="minorHAnsi"/>
          <w:sz w:val="24"/>
          <w:szCs w:val="24"/>
          <w:lang w:val="en-GB"/>
        </w:rPr>
        <w:t xml:space="preserve">reen management is one of the </w:t>
      </w:r>
      <w:r w:rsidR="00C57AC6" w:rsidRPr="003C2C9F">
        <w:rPr>
          <w:rFonts w:cstheme="minorHAnsi"/>
          <w:sz w:val="24"/>
          <w:szCs w:val="24"/>
          <w:lang w:val="en-GB"/>
        </w:rPr>
        <w:t xml:space="preserve">crucial </w:t>
      </w:r>
      <w:r w:rsidR="001218AA" w:rsidRPr="003C2C9F">
        <w:rPr>
          <w:rFonts w:cstheme="minorHAnsi"/>
          <w:sz w:val="24"/>
          <w:szCs w:val="24"/>
          <w:lang w:val="en-GB"/>
        </w:rPr>
        <w:t>working areas between Baden-Württemberg, Jiangsu and Liaoning (</w:t>
      </w:r>
      <w:r w:rsidR="00C57AC6" w:rsidRPr="003C2C9F">
        <w:rPr>
          <w:rFonts w:cstheme="minorHAnsi"/>
          <w:sz w:val="24"/>
          <w:szCs w:val="24"/>
          <w:lang w:val="en-GB"/>
        </w:rPr>
        <w:t>Baden-Württemberg 2015</w:t>
      </w:r>
      <w:r w:rsidR="001218AA" w:rsidRPr="003C2C9F">
        <w:rPr>
          <w:rFonts w:cstheme="minorHAnsi"/>
          <w:sz w:val="24"/>
          <w:szCs w:val="24"/>
          <w:lang w:val="en-GB"/>
        </w:rPr>
        <w:t xml:space="preserve">). </w:t>
      </w:r>
      <w:r w:rsidR="002B310C" w:rsidRPr="003C2C9F">
        <w:rPr>
          <w:rFonts w:cstheme="minorHAnsi"/>
          <w:sz w:val="24"/>
          <w:szCs w:val="24"/>
          <w:lang w:val="en-GB"/>
        </w:rPr>
        <w:t xml:space="preserve">Germans </w:t>
      </w:r>
      <w:r w:rsidR="00C529E6">
        <w:rPr>
          <w:rFonts w:cstheme="minorHAnsi"/>
          <w:sz w:val="24"/>
          <w:szCs w:val="24"/>
          <w:lang w:val="en-GB"/>
        </w:rPr>
        <w:t>give</w:t>
      </w:r>
      <w:r w:rsidR="002B310C" w:rsidRPr="003C2C9F">
        <w:rPr>
          <w:rFonts w:cstheme="minorHAnsi"/>
          <w:sz w:val="24"/>
          <w:szCs w:val="24"/>
          <w:lang w:val="en-GB"/>
        </w:rPr>
        <w:t xml:space="preserve"> en</w:t>
      </w:r>
      <w:r w:rsidR="004944C3" w:rsidRPr="003C2C9F">
        <w:rPr>
          <w:rFonts w:cstheme="minorHAnsi"/>
          <w:sz w:val="24"/>
          <w:szCs w:val="24"/>
          <w:lang w:val="en-GB"/>
        </w:rPr>
        <w:t xml:space="preserve">vironmental protection </w:t>
      </w:r>
      <w:r w:rsidR="005E20CA">
        <w:rPr>
          <w:rFonts w:cstheme="minorHAnsi"/>
          <w:sz w:val="24"/>
          <w:szCs w:val="24"/>
          <w:lang w:val="en-GB"/>
        </w:rPr>
        <w:t xml:space="preserve">the </w:t>
      </w:r>
      <w:r w:rsidR="00C529E6">
        <w:rPr>
          <w:rFonts w:cstheme="minorHAnsi"/>
          <w:sz w:val="24"/>
          <w:szCs w:val="24"/>
          <w:lang w:val="en-GB"/>
        </w:rPr>
        <w:t>priority among</w:t>
      </w:r>
      <w:r w:rsidR="002B310C" w:rsidRPr="003C2C9F">
        <w:rPr>
          <w:rFonts w:cstheme="minorHAnsi"/>
          <w:sz w:val="24"/>
          <w:szCs w:val="24"/>
          <w:lang w:val="en-GB"/>
        </w:rPr>
        <w:t xml:space="preserve"> contemporary </w:t>
      </w:r>
      <w:r w:rsidR="00D66644" w:rsidRPr="003C2C9F">
        <w:rPr>
          <w:rFonts w:cstheme="minorHAnsi"/>
          <w:sz w:val="24"/>
          <w:szCs w:val="24"/>
          <w:lang w:val="en-GB"/>
        </w:rPr>
        <w:t xml:space="preserve">social </w:t>
      </w:r>
      <w:r w:rsidR="002B310C" w:rsidRPr="003C2C9F">
        <w:rPr>
          <w:rFonts w:cstheme="minorHAnsi"/>
          <w:sz w:val="24"/>
          <w:szCs w:val="24"/>
          <w:lang w:val="en-GB"/>
        </w:rPr>
        <w:t xml:space="preserve">challenges, </w:t>
      </w:r>
      <w:r w:rsidR="00C529E6">
        <w:rPr>
          <w:rFonts w:cstheme="minorHAnsi"/>
          <w:sz w:val="24"/>
          <w:szCs w:val="24"/>
          <w:lang w:val="en-GB"/>
        </w:rPr>
        <w:t xml:space="preserve">so </w:t>
      </w:r>
      <w:r w:rsidR="00F54245" w:rsidRPr="003C2C9F">
        <w:rPr>
          <w:rFonts w:cstheme="minorHAnsi"/>
          <w:sz w:val="24"/>
          <w:szCs w:val="24"/>
          <w:lang w:val="en-GB"/>
        </w:rPr>
        <w:t>collaboration</w:t>
      </w:r>
      <w:r w:rsidR="002B310C" w:rsidRPr="003C2C9F">
        <w:rPr>
          <w:rFonts w:cstheme="minorHAnsi"/>
          <w:sz w:val="24"/>
          <w:szCs w:val="24"/>
          <w:lang w:val="en-GB"/>
        </w:rPr>
        <w:t xml:space="preserve"> with China on the latest technology and environmental monitoring </w:t>
      </w:r>
      <w:r w:rsidR="000A2BFE" w:rsidRPr="003C2C9F">
        <w:rPr>
          <w:rFonts w:cstheme="minorHAnsi"/>
          <w:sz w:val="24"/>
          <w:szCs w:val="24"/>
          <w:lang w:val="en-GB"/>
        </w:rPr>
        <w:t>is</w:t>
      </w:r>
      <w:r w:rsidR="002B310C" w:rsidRPr="003C2C9F">
        <w:rPr>
          <w:rFonts w:cstheme="minorHAnsi"/>
          <w:sz w:val="24"/>
          <w:szCs w:val="24"/>
          <w:lang w:val="en-GB"/>
        </w:rPr>
        <w:t xml:space="preserve"> extremely important</w:t>
      </w:r>
      <w:r w:rsidR="00F54245" w:rsidRPr="003C2C9F">
        <w:rPr>
          <w:rFonts w:cstheme="minorHAnsi"/>
          <w:sz w:val="24"/>
          <w:szCs w:val="24"/>
          <w:lang w:val="en-GB"/>
        </w:rPr>
        <w:t xml:space="preserve"> (</w:t>
      </w:r>
      <w:r w:rsidR="00D66644" w:rsidRPr="003C2C9F">
        <w:rPr>
          <w:rFonts w:cstheme="minorHAnsi"/>
          <w:sz w:val="24"/>
          <w:szCs w:val="24"/>
          <w:lang w:val="en-GB"/>
        </w:rPr>
        <w:t>Forschungsgruppe Wahlen 2019</w:t>
      </w:r>
      <w:r w:rsidR="00F54245" w:rsidRPr="003C2C9F">
        <w:rPr>
          <w:rFonts w:cstheme="minorHAnsi"/>
          <w:sz w:val="24"/>
          <w:szCs w:val="24"/>
          <w:lang w:val="en-GB"/>
        </w:rPr>
        <w:t>)</w:t>
      </w:r>
      <w:r w:rsidR="002B310C" w:rsidRPr="003C2C9F">
        <w:rPr>
          <w:rFonts w:cstheme="minorHAnsi"/>
          <w:sz w:val="24"/>
          <w:szCs w:val="24"/>
          <w:lang w:val="en-GB"/>
        </w:rPr>
        <w:t>.</w:t>
      </w:r>
      <w:r w:rsidR="0051580A" w:rsidRPr="003C2C9F">
        <w:rPr>
          <w:rFonts w:cstheme="minorHAnsi"/>
          <w:sz w:val="24"/>
          <w:szCs w:val="24"/>
          <w:lang w:val="en-GB"/>
        </w:rPr>
        <w:t xml:space="preserve"> </w:t>
      </w:r>
      <w:r w:rsidR="005E20CA">
        <w:rPr>
          <w:rFonts w:cstheme="minorHAnsi"/>
          <w:sz w:val="24"/>
          <w:szCs w:val="24"/>
          <w:lang w:val="en-GB"/>
        </w:rPr>
        <w:t>In light of the</w:t>
      </w:r>
      <w:r w:rsidR="0051580A" w:rsidRPr="003C2C9F">
        <w:rPr>
          <w:rFonts w:cstheme="minorHAnsi"/>
          <w:sz w:val="24"/>
          <w:szCs w:val="24"/>
          <w:lang w:val="en-GB"/>
        </w:rPr>
        <w:t xml:space="preserve"> withdrawal of President Trump from the Paris Agreement, the search for an international partner </w:t>
      </w:r>
      <w:r w:rsidR="00C529E6">
        <w:rPr>
          <w:rFonts w:cstheme="minorHAnsi"/>
          <w:sz w:val="24"/>
          <w:szCs w:val="24"/>
          <w:lang w:val="en-GB"/>
        </w:rPr>
        <w:t>in</w:t>
      </w:r>
      <w:r w:rsidR="00C529E6" w:rsidRPr="003C2C9F">
        <w:rPr>
          <w:rFonts w:cstheme="minorHAnsi"/>
          <w:sz w:val="24"/>
          <w:szCs w:val="24"/>
          <w:lang w:val="en-GB"/>
        </w:rPr>
        <w:t xml:space="preserve"> </w:t>
      </w:r>
      <w:r w:rsidR="0051580A" w:rsidRPr="003C2C9F">
        <w:rPr>
          <w:rFonts w:cstheme="minorHAnsi"/>
          <w:sz w:val="24"/>
          <w:szCs w:val="24"/>
          <w:lang w:val="en-GB"/>
        </w:rPr>
        <w:t xml:space="preserve">pro-environmental change is </w:t>
      </w:r>
      <w:r w:rsidR="00C57AC6" w:rsidRPr="003C2C9F">
        <w:rPr>
          <w:rFonts w:cstheme="minorHAnsi"/>
          <w:sz w:val="24"/>
          <w:szCs w:val="24"/>
          <w:lang w:val="en-GB"/>
        </w:rPr>
        <w:t>fundamental</w:t>
      </w:r>
      <w:r w:rsidR="0051580A" w:rsidRPr="003C2C9F">
        <w:rPr>
          <w:rFonts w:cstheme="minorHAnsi"/>
          <w:sz w:val="24"/>
          <w:szCs w:val="24"/>
          <w:lang w:val="en-GB"/>
        </w:rPr>
        <w:t xml:space="preserve"> for </w:t>
      </w:r>
      <w:r w:rsidR="00A60DC2" w:rsidRPr="003C2C9F">
        <w:rPr>
          <w:rFonts w:cstheme="minorHAnsi"/>
          <w:sz w:val="24"/>
          <w:szCs w:val="24"/>
          <w:lang w:val="en-GB"/>
        </w:rPr>
        <w:t>Germany</w:t>
      </w:r>
      <w:r w:rsidR="00433163" w:rsidRPr="00401543">
        <w:rPr>
          <w:rFonts w:cs="Times New Roman"/>
          <w:sz w:val="24"/>
          <w:szCs w:val="24"/>
          <w:lang w:val="en-AU"/>
        </w:rPr>
        <w:t>—</w:t>
      </w:r>
      <w:r w:rsidR="00433163" w:rsidRPr="00433163">
        <w:rPr>
          <w:rFonts w:cstheme="minorHAnsi"/>
          <w:sz w:val="24"/>
          <w:szCs w:val="24"/>
          <w:lang w:val="en-GB"/>
        </w:rPr>
        <w:t>so China can take its place as Germany</w:t>
      </w:r>
      <w:r w:rsidR="00433163">
        <w:rPr>
          <w:rFonts w:cstheme="minorHAnsi"/>
          <w:sz w:val="24"/>
          <w:szCs w:val="24"/>
          <w:lang w:val="en-GB"/>
        </w:rPr>
        <w:t>’</w:t>
      </w:r>
      <w:r w:rsidR="00433163" w:rsidRPr="00433163">
        <w:rPr>
          <w:rFonts w:cstheme="minorHAnsi"/>
          <w:sz w:val="24"/>
          <w:szCs w:val="24"/>
          <w:lang w:val="en-GB"/>
        </w:rPr>
        <w:t>s main partner in this matter</w:t>
      </w:r>
      <w:r w:rsidR="0051580A" w:rsidRPr="003C2C9F">
        <w:rPr>
          <w:rFonts w:cstheme="minorHAnsi"/>
          <w:sz w:val="24"/>
          <w:szCs w:val="24"/>
          <w:lang w:val="en-GB"/>
        </w:rPr>
        <w:t>.</w:t>
      </w:r>
      <w:r w:rsidR="000A2BFE" w:rsidRPr="003C2C9F">
        <w:rPr>
          <w:rFonts w:cstheme="minorHAnsi"/>
          <w:sz w:val="24"/>
          <w:szCs w:val="24"/>
          <w:lang w:val="en-GB"/>
        </w:rPr>
        <w:t xml:space="preserve"> The framework of regional cooperation has </w:t>
      </w:r>
      <w:r w:rsidR="005E20CA">
        <w:rPr>
          <w:rFonts w:cstheme="minorHAnsi"/>
          <w:sz w:val="24"/>
          <w:szCs w:val="24"/>
          <w:lang w:val="en-GB"/>
        </w:rPr>
        <w:t xml:space="preserve">a </w:t>
      </w:r>
      <w:r w:rsidR="000A2BFE" w:rsidRPr="003C2C9F">
        <w:rPr>
          <w:rFonts w:cstheme="minorHAnsi"/>
          <w:sz w:val="24"/>
          <w:szCs w:val="24"/>
          <w:lang w:val="en-GB"/>
        </w:rPr>
        <w:t xml:space="preserve">long </w:t>
      </w:r>
      <w:r w:rsidR="005E20CA">
        <w:rPr>
          <w:rFonts w:cstheme="minorHAnsi"/>
          <w:sz w:val="24"/>
          <w:szCs w:val="24"/>
          <w:lang w:val="en-GB"/>
        </w:rPr>
        <w:t>history;</w:t>
      </w:r>
      <w:r w:rsidR="000A2BFE" w:rsidRPr="003C2C9F">
        <w:rPr>
          <w:rFonts w:cstheme="minorHAnsi"/>
          <w:sz w:val="24"/>
          <w:szCs w:val="24"/>
          <w:lang w:val="en-GB"/>
        </w:rPr>
        <w:t xml:space="preserve"> </w:t>
      </w:r>
      <w:r w:rsidR="00A60DC2" w:rsidRPr="003C2C9F">
        <w:rPr>
          <w:rFonts w:cstheme="minorHAnsi"/>
          <w:sz w:val="24"/>
          <w:szCs w:val="24"/>
          <w:lang w:val="en-GB"/>
        </w:rPr>
        <w:t>hence</w:t>
      </w:r>
      <w:r w:rsidR="005E20CA">
        <w:rPr>
          <w:rFonts w:cstheme="minorHAnsi"/>
          <w:sz w:val="24"/>
          <w:szCs w:val="24"/>
          <w:lang w:val="en-GB"/>
        </w:rPr>
        <w:t>,</w:t>
      </w:r>
      <w:r w:rsidR="000A2BFE" w:rsidRPr="003C2C9F">
        <w:rPr>
          <w:rFonts w:cstheme="minorHAnsi"/>
          <w:sz w:val="24"/>
          <w:szCs w:val="24"/>
          <w:lang w:val="en-GB"/>
        </w:rPr>
        <w:t xml:space="preserve"> the experience can be easily moved to the central level, </w:t>
      </w:r>
      <w:r w:rsidR="005E20CA">
        <w:rPr>
          <w:rFonts w:cstheme="minorHAnsi"/>
          <w:sz w:val="24"/>
          <w:szCs w:val="24"/>
          <w:lang w:val="en-GB"/>
        </w:rPr>
        <w:t>which</w:t>
      </w:r>
      <w:r w:rsidR="005E20CA" w:rsidRPr="003C2C9F">
        <w:rPr>
          <w:rFonts w:cstheme="minorHAnsi"/>
          <w:sz w:val="24"/>
          <w:szCs w:val="24"/>
          <w:lang w:val="en-GB"/>
        </w:rPr>
        <w:t xml:space="preserve"> </w:t>
      </w:r>
      <w:r w:rsidR="000A2BFE" w:rsidRPr="003C2C9F">
        <w:rPr>
          <w:rFonts w:cstheme="minorHAnsi"/>
          <w:sz w:val="24"/>
          <w:szCs w:val="24"/>
          <w:lang w:val="en-GB"/>
        </w:rPr>
        <w:t xml:space="preserve">is already happening through </w:t>
      </w:r>
      <w:r w:rsidR="005E20CA">
        <w:rPr>
          <w:rFonts w:cstheme="minorHAnsi"/>
          <w:sz w:val="24"/>
          <w:szCs w:val="24"/>
          <w:lang w:val="en-GB"/>
        </w:rPr>
        <w:t xml:space="preserve">the </w:t>
      </w:r>
      <w:r w:rsidR="000A2BFE" w:rsidRPr="003C2C9F">
        <w:rPr>
          <w:rFonts w:cstheme="minorHAnsi"/>
          <w:sz w:val="24"/>
          <w:szCs w:val="24"/>
          <w:lang w:val="en-GB"/>
        </w:rPr>
        <w:t xml:space="preserve">German and Chinese </w:t>
      </w:r>
      <w:r w:rsidR="005E20CA">
        <w:rPr>
          <w:rFonts w:cstheme="minorHAnsi"/>
          <w:sz w:val="24"/>
          <w:szCs w:val="24"/>
          <w:lang w:val="en-GB"/>
        </w:rPr>
        <w:t>m</w:t>
      </w:r>
      <w:r w:rsidR="000A2BFE" w:rsidRPr="003C2C9F">
        <w:rPr>
          <w:rFonts w:cstheme="minorHAnsi"/>
          <w:sz w:val="24"/>
          <w:szCs w:val="24"/>
          <w:lang w:val="en-GB"/>
        </w:rPr>
        <w:t xml:space="preserve">inistries responsible </w:t>
      </w:r>
      <w:r w:rsidR="004701B7" w:rsidRPr="003C2C9F">
        <w:rPr>
          <w:rFonts w:cstheme="minorHAnsi"/>
          <w:sz w:val="24"/>
          <w:szCs w:val="24"/>
          <w:lang w:val="en-GB"/>
        </w:rPr>
        <w:t xml:space="preserve">for </w:t>
      </w:r>
      <w:r w:rsidR="005E20CA">
        <w:rPr>
          <w:rFonts w:cstheme="minorHAnsi"/>
          <w:sz w:val="24"/>
          <w:szCs w:val="24"/>
          <w:lang w:val="en-GB"/>
        </w:rPr>
        <w:t xml:space="preserve">the </w:t>
      </w:r>
      <w:r w:rsidR="000A2BFE" w:rsidRPr="003C2C9F">
        <w:rPr>
          <w:rFonts w:cstheme="minorHAnsi"/>
          <w:sz w:val="24"/>
          <w:szCs w:val="24"/>
          <w:lang w:val="en-GB"/>
        </w:rPr>
        <w:t>environment</w:t>
      </w:r>
      <w:r w:rsidR="005E20CA">
        <w:rPr>
          <w:rFonts w:cstheme="minorHAnsi"/>
          <w:sz w:val="24"/>
          <w:szCs w:val="24"/>
          <w:lang w:val="en-GB"/>
        </w:rPr>
        <w:t xml:space="preserve"> and for</w:t>
      </w:r>
      <w:r w:rsidR="000A2BFE" w:rsidRPr="003C2C9F">
        <w:rPr>
          <w:rFonts w:cstheme="minorHAnsi"/>
          <w:sz w:val="24"/>
          <w:szCs w:val="24"/>
          <w:lang w:val="en-GB"/>
        </w:rPr>
        <w:t xml:space="preserve"> </w:t>
      </w:r>
      <w:r w:rsidR="004701B7" w:rsidRPr="003C2C9F">
        <w:rPr>
          <w:rFonts w:cstheme="minorHAnsi"/>
          <w:sz w:val="24"/>
          <w:szCs w:val="24"/>
          <w:lang w:val="en-GB"/>
        </w:rPr>
        <w:t>urban</w:t>
      </w:r>
      <w:r w:rsidR="000A2BFE" w:rsidRPr="003C2C9F">
        <w:rPr>
          <w:rFonts w:cstheme="minorHAnsi"/>
          <w:sz w:val="24"/>
          <w:szCs w:val="24"/>
          <w:lang w:val="en-GB"/>
        </w:rPr>
        <w:t xml:space="preserve"> and rural development (GIZ 2020).</w:t>
      </w:r>
    </w:p>
    <w:p w14:paraId="05716FCD" w14:textId="77777777" w:rsidR="001D1085" w:rsidRPr="003C2C9F" w:rsidRDefault="001D1085" w:rsidP="00894684">
      <w:pPr>
        <w:pStyle w:val="Tekstprzypisudolnego"/>
        <w:jc w:val="both"/>
        <w:rPr>
          <w:rFonts w:cstheme="minorHAnsi"/>
          <w:sz w:val="24"/>
          <w:szCs w:val="24"/>
          <w:lang w:val="en-GB"/>
        </w:rPr>
      </w:pPr>
    </w:p>
    <w:p w14:paraId="6BDAD1FA" w14:textId="77777777" w:rsidR="00DF7F96" w:rsidRPr="003C2C9F" w:rsidRDefault="00E90DE0" w:rsidP="00894684">
      <w:pPr>
        <w:pStyle w:val="Tekstprzypisudolnego"/>
        <w:jc w:val="both"/>
        <w:rPr>
          <w:rFonts w:cstheme="minorHAnsi"/>
          <w:sz w:val="24"/>
          <w:szCs w:val="24"/>
          <w:lang w:val="en-GB"/>
        </w:rPr>
      </w:pPr>
      <w:r>
        <w:rPr>
          <w:rFonts w:cstheme="minorHAnsi"/>
          <w:sz w:val="24"/>
          <w:szCs w:val="24"/>
          <w:lang w:val="en-GB"/>
        </w:rPr>
        <w:t>G</w:t>
      </w:r>
      <w:r w:rsidR="008C0926" w:rsidRPr="003C2C9F">
        <w:rPr>
          <w:rFonts w:cstheme="minorHAnsi"/>
          <w:sz w:val="24"/>
          <w:szCs w:val="24"/>
          <w:lang w:val="en-GB"/>
        </w:rPr>
        <w:t xml:space="preserve">eneralizing the research results, it should be stated that regions </w:t>
      </w:r>
      <w:r>
        <w:rPr>
          <w:rFonts w:cstheme="minorHAnsi"/>
          <w:sz w:val="24"/>
          <w:szCs w:val="24"/>
          <w:lang w:val="en-GB"/>
        </w:rPr>
        <w:t xml:space="preserve">may </w:t>
      </w:r>
      <w:r w:rsidR="008C0926" w:rsidRPr="003C2C9F">
        <w:rPr>
          <w:rFonts w:cstheme="minorHAnsi"/>
          <w:sz w:val="24"/>
          <w:szCs w:val="24"/>
          <w:lang w:val="en-GB"/>
        </w:rPr>
        <w:t>use bilateral relations with other sub-state actors to build a strong political position in the</w:t>
      </w:r>
      <w:r w:rsidR="00F815E9" w:rsidRPr="003C2C9F">
        <w:rPr>
          <w:rFonts w:cstheme="minorHAnsi"/>
          <w:sz w:val="24"/>
          <w:szCs w:val="24"/>
          <w:lang w:val="en-GB"/>
        </w:rPr>
        <w:t>ir own</w:t>
      </w:r>
      <w:r w:rsidR="008C0926" w:rsidRPr="003C2C9F">
        <w:rPr>
          <w:rFonts w:cstheme="minorHAnsi"/>
          <w:sz w:val="24"/>
          <w:szCs w:val="24"/>
          <w:lang w:val="en-GB"/>
        </w:rPr>
        <w:t xml:space="preserve"> country, </w:t>
      </w:r>
      <w:r w:rsidR="009E3E4B" w:rsidRPr="003C2C9F">
        <w:rPr>
          <w:rFonts w:cstheme="minorHAnsi"/>
          <w:sz w:val="24"/>
          <w:szCs w:val="24"/>
          <w:lang w:val="en-GB"/>
        </w:rPr>
        <w:t xml:space="preserve">to </w:t>
      </w:r>
      <w:r w:rsidR="008C0926" w:rsidRPr="003C2C9F">
        <w:rPr>
          <w:rFonts w:cstheme="minorHAnsi"/>
          <w:sz w:val="24"/>
          <w:szCs w:val="24"/>
          <w:lang w:val="en-GB"/>
        </w:rPr>
        <w:t xml:space="preserve">promote </w:t>
      </w:r>
      <w:r w:rsidR="005E20CA">
        <w:rPr>
          <w:rFonts w:cstheme="minorHAnsi"/>
          <w:sz w:val="24"/>
          <w:szCs w:val="24"/>
          <w:lang w:val="en-GB"/>
        </w:rPr>
        <w:t xml:space="preserve">themselves </w:t>
      </w:r>
      <w:r w:rsidR="008C0926" w:rsidRPr="003C2C9F">
        <w:rPr>
          <w:rFonts w:cstheme="minorHAnsi"/>
          <w:sz w:val="24"/>
          <w:szCs w:val="24"/>
          <w:lang w:val="en-GB"/>
        </w:rPr>
        <w:t xml:space="preserve">in the international arena, </w:t>
      </w:r>
      <w:r w:rsidR="009E3E4B" w:rsidRPr="003C2C9F">
        <w:rPr>
          <w:rFonts w:cstheme="minorHAnsi"/>
          <w:sz w:val="24"/>
          <w:szCs w:val="24"/>
          <w:lang w:val="en-GB"/>
        </w:rPr>
        <w:t xml:space="preserve">to </w:t>
      </w:r>
      <w:r w:rsidR="008C0926" w:rsidRPr="003C2C9F">
        <w:rPr>
          <w:rFonts w:cstheme="minorHAnsi"/>
          <w:sz w:val="24"/>
          <w:szCs w:val="24"/>
          <w:lang w:val="en-GB"/>
        </w:rPr>
        <w:t>eliminate investment risk</w:t>
      </w:r>
      <w:r w:rsidR="00C529E6">
        <w:rPr>
          <w:rFonts w:cstheme="minorHAnsi"/>
          <w:sz w:val="24"/>
          <w:szCs w:val="24"/>
          <w:lang w:val="en-GB"/>
        </w:rPr>
        <w:t>,</w:t>
      </w:r>
      <w:r w:rsidR="008C0926" w:rsidRPr="003C2C9F">
        <w:rPr>
          <w:rFonts w:cstheme="minorHAnsi"/>
          <w:sz w:val="24"/>
          <w:szCs w:val="24"/>
          <w:lang w:val="en-GB"/>
        </w:rPr>
        <w:t xml:space="preserve"> </w:t>
      </w:r>
      <w:r w:rsidR="00C529E6">
        <w:rPr>
          <w:rFonts w:cstheme="minorHAnsi"/>
          <w:sz w:val="24"/>
          <w:szCs w:val="24"/>
          <w:lang w:val="en-GB"/>
        </w:rPr>
        <w:t>to</w:t>
      </w:r>
      <w:r w:rsidR="00C529E6" w:rsidRPr="003C2C9F">
        <w:rPr>
          <w:rFonts w:cstheme="minorHAnsi"/>
          <w:sz w:val="24"/>
          <w:szCs w:val="24"/>
          <w:lang w:val="en-GB"/>
        </w:rPr>
        <w:t xml:space="preserve"> </w:t>
      </w:r>
      <w:r w:rsidR="00F815E9" w:rsidRPr="003C2C9F">
        <w:rPr>
          <w:rFonts w:cstheme="minorHAnsi"/>
          <w:sz w:val="24"/>
          <w:szCs w:val="24"/>
          <w:lang w:val="en-GB"/>
        </w:rPr>
        <w:t>build a region</w:t>
      </w:r>
      <w:r w:rsidR="005E20CA">
        <w:rPr>
          <w:rFonts w:cstheme="minorHAnsi"/>
          <w:sz w:val="24"/>
          <w:szCs w:val="24"/>
          <w:lang w:val="en-GB"/>
        </w:rPr>
        <w:t>al</w:t>
      </w:r>
      <w:r w:rsidR="00F815E9" w:rsidRPr="003C2C9F">
        <w:rPr>
          <w:rFonts w:cstheme="minorHAnsi"/>
          <w:sz w:val="24"/>
          <w:szCs w:val="24"/>
          <w:lang w:val="en-GB"/>
        </w:rPr>
        <w:t>/</w:t>
      </w:r>
      <w:r w:rsidR="008C0926" w:rsidRPr="003C2C9F">
        <w:rPr>
          <w:rFonts w:cstheme="minorHAnsi"/>
          <w:sz w:val="24"/>
          <w:szCs w:val="24"/>
          <w:lang w:val="en-GB"/>
        </w:rPr>
        <w:t xml:space="preserve">city </w:t>
      </w:r>
      <w:r w:rsidR="005E20CA" w:rsidRPr="003C2C9F">
        <w:rPr>
          <w:rFonts w:cstheme="minorHAnsi"/>
          <w:sz w:val="24"/>
          <w:szCs w:val="24"/>
          <w:lang w:val="en-GB"/>
        </w:rPr>
        <w:t xml:space="preserve">brand </w:t>
      </w:r>
      <w:r w:rsidR="008C0926" w:rsidRPr="003C2C9F">
        <w:rPr>
          <w:rFonts w:cstheme="minorHAnsi"/>
          <w:sz w:val="24"/>
          <w:szCs w:val="24"/>
          <w:lang w:val="en-GB"/>
        </w:rPr>
        <w:t>attractive for</w:t>
      </w:r>
      <w:r w:rsidR="00F815E9" w:rsidRPr="003C2C9F">
        <w:rPr>
          <w:rFonts w:cstheme="minorHAnsi"/>
          <w:sz w:val="24"/>
          <w:szCs w:val="24"/>
          <w:lang w:val="en-GB"/>
        </w:rPr>
        <w:t xml:space="preserve"> foreign </w:t>
      </w:r>
      <w:r w:rsidR="008C0926" w:rsidRPr="003C2C9F">
        <w:rPr>
          <w:rFonts w:cstheme="minorHAnsi"/>
          <w:sz w:val="24"/>
          <w:szCs w:val="24"/>
          <w:lang w:val="en-GB"/>
        </w:rPr>
        <w:t>direct investment</w:t>
      </w:r>
      <w:r w:rsidR="00F815E9" w:rsidRPr="003C2C9F">
        <w:rPr>
          <w:rFonts w:cstheme="minorHAnsi"/>
          <w:sz w:val="24"/>
          <w:szCs w:val="24"/>
          <w:lang w:val="en-GB"/>
        </w:rPr>
        <w:t>s</w:t>
      </w:r>
      <w:r w:rsidR="008C0926" w:rsidRPr="003C2C9F">
        <w:rPr>
          <w:rFonts w:cstheme="minorHAnsi"/>
          <w:sz w:val="24"/>
          <w:szCs w:val="24"/>
          <w:lang w:val="en-GB"/>
        </w:rPr>
        <w:t xml:space="preserve">, </w:t>
      </w:r>
      <w:r w:rsidR="009E3E4B" w:rsidRPr="003C2C9F">
        <w:rPr>
          <w:rFonts w:cstheme="minorHAnsi"/>
          <w:sz w:val="24"/>
          <w:szCs w:val="24"/>
          <w:lang w:val="en-GB"/>
        </w:rPr>
        <w:t xml:space="preserve">to </w:t>
      </w:r>
      <w:r w:rsidR="008C0926" w:rsidRPr="003C2C9F">
        <w:rPr>
          <w:rFonts w:cstheme="minorHAnsi"/>
          <w:sz w:val="24"/>
          <w:szCs w:val="24"/>
          <w:lang w:val="en-GB"/>
        </w:rPr>
        <w:t>benefit from social and information networks</w:t>
      </w:r>
      <w:r w:rsidR="005E20CA">
        <w:rPr>
          <w:rFonts w:cstheme="minorHAnsi"/>
          <w:sz w:val="24"/>
          <w:szCs w:val="24"/>
          <w:lang w:val="en-GB"/>
        </w:rPr>
        <w:t>,</w:t>
      </w:r>
      <w:r w:rsidR="008C0926" w:rsidRPr="003C2C9F">
        <w:rPr>
          <w:rFonts w:cstheme="minorHAnsi"/>
          <w:sz w:val="24"/>
          <w:szCs w:val="24"/>
          <w:lang w:val="en-GB"/>
        </w:rPr>
        <w:t xml:space="preserve"> and </w:t>
      </w:r>
      <w:r w:rsidR="009E3E4B" w:rsidRPr="003C2C9F">
        <w:rPr>
          <w:rFonts w:cstheme="minorHAnsi"/>
          <w:sz w:val="24"/>
          <w:szCs w:val="24"/>
          <w:lang w:val="en-GB"/>
        </w:rPr>
        <w:t xml:space="preserve">to </w:t>
      </w:r>
      <w:r w:rsidR="008C0926" w:rsidRPr="003C2C9F">
        <w:rPr>
          <w:rFonts w:cstheme="minorHAnsi"/>
          <w:sz w:val="24"/>
          <w:szCs w:val="24"/>
          <w:lang w:val="en-GB"/>
        </w:rPr>
        <w:t xml:space="preserve">support </w:t>
      </w:r>
      <w:r w:rsidR="008C0926" w:rsidRPr="003C62F3">
        <w:rPr>
          <w:rFonts w:cstheme="minorHAnsi"/>
          <w:i/>
          <w:sz w:val="24"/>
          <w:szCs w:val="24"/>
          <w:lang w:val="en-GB"/>
        </w:rPr>
        <w:t>diaspora</w:t>
      </w:r>
      <w:r w:rsidR="003C62F3" w:rsidRPr="003C62F3">
        <w:rPr>
          <w:rFonts w:cstheme="minorHAnsi"/>
          <w:i/>
          <w:sz w:val="24"/>
          <w:szCs w:val="24"/>
          <w:lang w:val="en-GB"/>
        </w:rPr>
        <w:t>s</w:t>
      </w:r>
      <w:r w:rsidR="008C0926" w:rsidRPr="003C2C9F">
        <w:rPr>
          <w:rFonts w:cstheme="minorHAnsi"/>
          <w:sz w:val="24"/>
          <w:szCs w:val="24"/>
          <w:lang w:val="en-GB"/>
        </w:rPr>
        <w:t>, especially students and employees</w:t>
      </w:r>
      <w:r w:rsidR="00081318" w:rsidRPr="003C2C9F">
        <w:rPr>
          <w:rFonts w:cstheme="minorHAnsi"/>
          <w:sz w:val="24"/>
          <w:szCs w:val="24"/>
          <w:lang w:val="en-GB"/>
        </w:rPr>
        <w:t xml:space="preserve"> (Düben 2019)</w:t>
      </w:r>
      <w:r w:rsidR="008C0926" w:rsidRPr="003C2C9F">
        <w:rPr>
          <w:rFonts w:cstheme="minorHAnsi"/>
          <w:sz w:val="24"/>
          <w:szCs w:val="24"/>
          <w:lang w:val="en-GB"/>
        </w:rPr>
        <w:t>.</w:t>
      </w:r>
      <w:r w:rsidR="00DF7F96" w:rsidRPr="003C2C9F">
        <w:rPr>
          <w:rFonts w:cstheme="minorHAnsi"/>
          <w:sz w:val="24"/>
          <w:szCs w:val="24"/>
          <w:lang w:val="en-GB"/>
        </w:rPr>
        <w:t xml:space="preserve"> </w:t>
      </w:r>
    </w:p>
    <w:p w14:paraId="44B6611A" w14:textId="77777777" w:rsidR="00DF7F96" w:rsidRPr="003C2C9F" w:rsidRDefault="00DF7F96" w:rsidP="00894684">
      <w:pPr>
        <w:pStyle w:val="Bezodstpw"/>
        <w:jc w:val="both"/>
        <w:rPr>
          <w:rFonts w:cstheme="minorHAnsi"/>
          <w:sz w:val="24"/>
          <w:szCs w:val="24"/>
          <w:lang w:val="en-GB"/>
        </w:rPr>
      </w:pPr>
    </w:p>
    <w:p w14:paraId="23B7F0E6" w14:textId="77777777" w:rsidR="009D3B9E" w:rsidRPr="003C2C9F" w:rsidRDefault="002F64B8" w:rsidP="00894684">
      <w:pPr>
        <w:pStyle w:val="Tekstprzypisudolnego"/>
        <w:jc w:val="both"/>
        <w:rPr>
          <w:rFonts w:cstheme="minorHAnsi"/>
          <w:sz w:val="24"/>
          <w:szCs w:val="24"/>
          <w:lang w:val="en-GB"/>
        </w:rPr>
      </w:pPr>
      <w:r w:rsidRPr="003C2C9F">
        <w:rPr>
          <w:rFonts w:cstheme="minorHAnsi"/>
          <w:sz w:val="24"/>
          <w:szCs w:val="24"/>
          <w:lang w:val="en-GB"/>
        </w:rPr>
        <w:t xml:space="preserve">Given the dynamics of change on the world stage and </w:t>
      </w:r>
      <w:r w:rsidR="005E20CA">
        <w:rPr>
          <w:rFonts w:cstheme="minorHAnsi"/>
          <w:sz w:val="24"/>
          <w:szCs w:val="24"/>
          <w:lang w:val="en-GB"/>
        </w:rPr>
        <w:t>current</w:t>
      </w:r>
      <w:r w:rsidR="005E20CA" w:rsidRPr="003C2C9F">
        <w:rPr>
          <w:rFonts w:cstheme="minorHAnsi"/>
          <w:sz w:val="24"/>
          <w:szCs w:val="24"/>
          <w:lang w:val="en-GB"/>
        </w:rPr>
        <w:t xml:space="preserve"> </w:t>
      </w:r>
      <w:r w:rsidRPr="003C2C9F">
        <w:rPr>
          <w:rFonts w:cstheme="minorHAnsi"/>
          <w:sz w:val="24"/>
          <w:szCs w:val="24"/>
          <w:lang w:val="en-GB"/>
        </w:rPr>
        <w:t xml:space="preserve">growing tensions, especially in the EU-US-China triangle, these </w:t>
      </w:r>
      <w:r w:rsidRPr="003C62F3">
        <w:rPr>
          <w:rFonts w:cstheme="minorHAnsi"/>
          <w:i/>
          <w:sz w:val="24"/>
          <w:szCs w:val="24"/>
          <w:lang w:val="en-GB"/>
        </w:rPr>
        <w:t>micro-level</w:t>
      </w:r>
      <w:r w:rsidRPr="003C2C9F">
        <w:rPr>
          <w:rFonts w:cstheme="minorHAnsi"/>
          <w:sz w:val="24"/>
          <w:szCs w:val="24"/>
          <w:lang w:val="en-GB"/>
        </w:rPr>
        <w:t xml:space="preserve"> relationships can </w:t>
      </w:r>
      <w:r w:rsidR="00685706">
        <w:rPr>
          <w:rFonts w:cstheme="minorHAnsi"/>
          <w:sz w:val="24"/>
          <w:szCs w:val="24"/>
          <w:lang w:val="en-GB"/>
        </w:rPr>
        <w:t xml:space="preserve">also </w:t>
      </w:r>
      <w:r w:rsidRPr="003C2C9F">
        <w:rPr>
          <w:rFonts w:cstheme="minorHAnsi"/>
          <w:sz w:val="24"/>
          <w:szCs w:val="24"/>
          <w:lang w:val="en-GB"/>
        </w:rPr>
        <w:t xml:space="preserve">be </w:t>
      </w:r>
      <w:r w:rsidR="005E20CA">
        <w:rPr>
          <w:rFonts w:cstheme="minorHAnsi"/>
          <w:sz w:val="24"/>
          <w:szCs w:val="24"/>
          <w:lang w:val="en-GB"/>
        </w:rPr>
        <w:t xml:space="preserve">used </w:t>
      </w:r>
      <w:r w:rsidR="000C40C5" w:rsidRPr="003C2C9F">
        <w:rPr>
          <w:rFonts w:cstheme="minorHAnsi"/>
          <w:sz w:val="24"/>
          <w:szCs w:val="24"/>
          <w:lang w:val="en-GB"/>
        </w:rPr>
        <w:t>first</w:t>
      </w:r>
      <w:r w:rsidR="005E20CA">
        <w:rPr>
          <w:rFonts w:cstheme="minorHAnsi"/>
          <w:sz w:val="24"/>
          <w:szCs w:val="24"/>
          <w:lang w:val="en-GB"/>
        </w:rPr>
        <w:t>ly</w:t>
      </w:r>
      <w:r w:rsidR="000C40C5" w:rsidRPr="003C2C9F">
        <w:rPr>
          <w:rFonts w:cstheme="minorHAnsi"/>
          <w:sz w:val="24"/>
          <w:szCs w:val="24"/>
          <w:lang w:val="en-GB"/>
        </w:rPr>
        <w:t xml:space="preserve"> </w:t>
      </w:r>
      <w:r w:rsidRPr="003C2C9F">
        <w:rPr>
          <w:rFonts w:cstheme="minorHAnsi"/>
          <w:sz w:val="24"/>
          <w:szCs w:val="24"/>
          <w:lang w:val="en-GB"/>
        </w:rPr>
        <w:t>to</w:t>
      </w:r>
      <w:r w:rsidR="009316F6" w:rsidRPr="003C2C9F">
        <w:rPr>
          <w:rFonts w:cstheme="minorHAnsi"/>
          <w:sz w:val="24"/>
          <w:szCs w:val="24"/>
          <w:lang w:val="en-GB"/>
        </w:rPr>
        <w:t xml:space="preserve"> </w:t>
      </w:r>
      <w:r w:rsidR="00EF607E" w:rsidRPr="003C2C9F">
        <w:rPr>
          <w:rFonts w:cstheme="minorHAnsi"/>
          <w:sz w:val="24"/>
          <w:szCs w:val="24"/>
          <w:lang w:val="en-GB"/>
        </w:rPr>
        <w:t>safeguard relations at the central level</w:t>
      </w:r>
      <w:r w:rsidR="009D3B9E" w:rsidRPr="003C2C9F">
        <w:rPr>
          <w:rFonts w:cstheme="minorHAnsi"/>
          <w:sz w:val="24"/>
          <w:szCs w:val="24"/>
          <w:lang w:val="en-GB"/>
        </w:rPr>
        <w:t xml:space="preserve">, </w:t>
      </w:r>
      <w:r w:rsidR="005E20CA">
        <w:rPr>
          <w:rFonts w:cstheme="minorHAnsi"/>
          <w:sz w:val="24"/>
          <w:szCs w:val="24"/>
          <w:lang w:val="en-GB"/>
        </w:rPr>
        <w:t>which</w:t>
      </w:r>
      <w:r w:rsidR="009D3B9E" w:rsidRPr="003C2C9F">
        <w:rPr>
          <w:rFonts w:cstheme="minorHAnsi"/>
          <w:sz w:val="24"/>
          <w:szCs w:val="24"/>
          <w:lang w:val="en-GB"/>
        </w:rPr>
        <w:t xml:space="preserve"> are today in a difficult position due to the ongoing </w:t>
      </w:r>
      <w:r w:rsidR="003C62F3">
        <w:rPr>
          <w:rFonts w:cstheme="minorHAnsi"/>
          <w:sz w:val="24"/>
          <w:szCs w:val="24"/>
          <w:lang w:val="en-GB"/>
        </w:rPr>
        <w:t>US trade war with</w:t>
      </w:r>
      <w:r w:rsidR="005E20CA">
        <w:rPr>
          <w:rFonts w:cstheme="minorHAnsi"/>
          <w:sz w:val="24"/>
          <w:szCs w:val="24"/>
          <w:lang w:val="en-GB"/>
        </w:rPr>
        <w:t xml:space="preserve"> the</w:t>
      </w:r>
      <w:r w:rsidR="003C62F3">
        <w:rPr>
          <w:rFonts w:cstheme="minorHAnsi"/>
          <w:sz w:val="24"/>
          <w:szCs w:val="24"/>
          <w:lang w:val="en-GB"/>
        </w:rPr>
        <w:t xml:space="preserve"> </w:t>
      </w:r>
      <w:r w:rsidR="00D12E81">
        <w:rPr>
          <w:rFonts w:cstheme="minorHAnsi"/>
          <w:sz w:val="24"/>
          <w:szCs w:val="24"/>
          <w:lang w:val="en-GB"/>
        </w:rPr>
        <w:t>PRC</w:t>
      </w:r>
      <w:r w:rsidR="003C62F3">
        <w:rPr>
          <w:rFonts w:cstheme="minorHAnsi"/>
          <w:sz w:val="24"/>
          <w:szCs w:val="24"/>
          <w:lang w:val="en-GB"/>
        </w:rPr>
        <w:t xml:space="preserve">. </w:t>
      </w:r>
      <w:r w:rsidR="005E20CA">
        <w:rPr>
          <w:rFonts w:cstheme="minorHAnsi"/>
          <w:sz w:val="24"/>
          <w:szCs w:val="24"/>
          <w:lang w:val="en-GB"/>
        </w:rPr>
        <w:t xml:space="preserve">The </w:t>
      </w:r>
      <w:r w:rsidR="003C62F3">
        <w:rPr>
          <w:rFonts w:cstheme="minorHAnsi"/>
          <w:sz w:val="24"/>
          <w:szCs w:val="24"/>
          <w:lang w:val="en-GB"/>
        </w:rPr>
        <w:t>United States</w:t>
      </w:r>
      <w:r w:rsidR="009D3B9E" w:rsidRPr="003C2C9F">
        <w:rPr>
          <w:rFonts w:cstheme="minorHAnsi"/>
          <w:sz w:val="24"/>
          <w:szCs w:val="24"/>
          <w:lang w:val="en-GB"/>
        </w:rPr>
        <w:t xml:space="preserve"> and China are among the largest export markets for German</w:t>
      </w:r>
      <w:r w:rsidR="003C62F3">
        <w:rPr>
          <w:rFonts w:cstheme="minorHAnsi"/>
          <w:sz w:val="24"/>
          <w:szCs w:val="24"/>
          <w:lang w:val="en-GB"/>
        </w:rPr>
        <w:t xml:space="preserve"> and European</w:t>
      </w:r>
      <w:r w:rsidR="009D3B9E" w:rsidRPr="003C2C9F">
        <w:rPr>
          <w:rFonts w:cstheme="minorHAnsi"/>
          <w:sz w:val="24"/>
          <w:szCs w:val="24"/>
          <w:lang w:val="en-GB"/>
        </w:rPr>
        <w:t xml:space="preserve"> companies outside </w:t>
      </w:r>
      <w:r w:rsidR="005E20CA">
        <w:rPr>
          <w:rFonts w:cstheme="minorHAnsi"/>
          <w:sz w:val="24"/>
          <w:szCs w:val="24"/>
          <w:lang w:val="en-GB"/>
        </w:rPr>
        <w:t xml:space="preserve">the </w:t>
      </w:r>
      <w:r w:rsidR="003C62F3">
        <w:rPr>
          <w:rFonts w:cstheme="minorHAnsi"/>
          <w:sz w:val="24"/>
          <w:szCs w:val="24"/>
          <w:lang w:val="en-GB"/>
        </w:rPr>
        <w:t>EU.</w:t>
      </w:r>
      <w:r w:rsidR="009D3B9E" w:rsidRPr="003C2C9F">
        <w:rPr>
          <w:rFonts w:cstheme="minorHAnsi"/>
          <w:sz w:val="24"/>
          <w:szCs w:val="24"/>
          <w:lang w:val="en-GB"/>
        </w:rPr>
        <w:t xml:space="preserve"> </w:t>
      </w:r>
      <w:r w:rsidR="005E20CA">
        <w:rPr>
          <w:rFonts w:cstheme="minorHAnsi"/>
          <w:sz w:val="24"/>
          <w:szCs w:val="24"/>
          <w:lang w:val="en-GB"/>
        </w:rPr>
        <w:t>A c</w:t>
      </w:r>
      <w:r w:rsidR="009D3B9E" w:rsidRPr="003C2C9F">
        <w:rPr>
          <w:rFonts w:cstheme="minorHAnsi"/>
          <w:sz w:val="24"/>
          <w:szCs w:val="24"/>
          <w:lang w:val="en-GB"/>
        </w:rPr>
        <w:t>risis between these two would there</w:t>
      </w:r>
      <w:r w:rsidR="003C62F3">
        <w:rPr>
          <w:rFonts w:cstheme="minorHAnsi"/>
          <w:sz w:val="24"/>
          <w:szCs w:val="24"/>
          <w:lang w:val="en-GB"/>
        </w:rPr>
        <w:t xml:space="preserve">fore directly damage </w:t>
      </w:r>
      <w:r w:rsidR="005E20CA">
        <w:rPr>
          <w:rFonts w:cstheme="minorHAnsi"/>
          <w:sz w:val="24"/>
          <w:szCs w:val="24"/>
          <w:lang w:val="en-GB"/>
        </w:rPr>
        <w:t xml:space="preserve">European </w:t>
      </w:r>
      <w:r w:rsidR="009D3B9E" w:rsidRPr="003C2C9F">
        <w:rPr>
          <w:rFonts w:cstheme="minorHAnsi"/>
          <w:sz w:val="24"/>
          <w:szCs w:val="24"/>
          <w:lang w:val="en-GB"/>
        </w:rPr>
        <w:t>econom</w:t>
      </w:r>
      <w:r w:rsidR="005E20CA">
        <w:rPr>
          <w:rFonts w:cstheme="minorHAnsi"/>
          <w:sz w:val="24"/>
          <w:szCs w:val="24"/>
          <w:lang w:val="en-GB"/>
        </w:rPr>
        <w:t>ies</w:t>
      </w:r>
      <w:r w:rsidR="009D3B9E" w:rsidRPr="003C2C9F">
        <w:rPr>
          <w:rFonts w:cstheme="minorHAnsi"/>
          <w:sz w:val="24"/>
          <w:szCs w:val="24"/>
          <w:lang w:val="en-GB"/>
        </w:rPr>
        <w:t xml:space="preserve">, including </w:t>
      </w:r>
      <w:r w:rsidR="005E20CA">
        <w:rPr>
          <w:rFonts w:cstheme="minorHAnsi"/>
          <w:sz w:val="24"/>
          <w:szCs w:val="24"/>
          <w:lang w:val="en-GB"/>
        </w:rPr>
        <w:t xml:space="preserve">the </w:t>
      </w:r>
      <w:r w:rsidR="009D3B9E" w:rsidRPr="003C2C9F">
        <w:rPr>
          <w:rFonts w:cstheme="minorHAnsi"/>
          <w:sz w:val="24"/>
          <w:szCs w:val="24"/>
          <w:lang w:val="en-GB"/>
        </w:rPr>
        <w:t xml:space="preserve">budgets of individual companies (mainly </w:t>
      </w:r>
      <w:r w:rsidR="005E20CA">
        <w:rPr>
          <w:rFonts w:cstheme="minorHAnsi"/>
          <w:sz w:val="24"/>
          <w:szCs w:val="24"/>
          <w:lang w:val="en-GB"/>
        </w:rPr>
        <w:t>in</w:t>
      </w:r>
      <w:r w:rsidR="005E20CA" w:rsidRPr="003C2C9F">
        <w:rPr>
          <w:rFonts w:cstheme="minorHAnsi"/>
          <w:sz w:val="24"/>
          <w:szCs w:val="24"/>
          <w:lang w:val="en-GB"/>
        </w:rPr>
        <w:t xml:space="preserve"> </w:t>
      </w:r>
      <w:r w:rsidR="009D3B9E" w:rsidRPr="003C2C9F">
        <w:rPr>
          <w:rFonts w:cstheme="minorHAnsi"/>
          <w:sz w:val="24"/>
          <w:szCs w:val="24"/>
          <w:lang w:val="en-GB"/>
        </w:rPr>
        <w:t xml:space="preserve">the automotive and high-tech industry), and thus also </w:t>
      </w:r>
      <w:r w:rsidR="005E20CA">
        <w:rPr>
          <w:rFonts w:cstheme="minorHAnsi"/>
          <w:sz w:val="24"/>
          <w:szCs w:val="24"/>
          <w:lang w:val="en-GB"/>
        </w:rPr>
        <w:t xml:space="preserve">the </w:t>
      </w:r>
      <w:r w:rsidR="00D12E81" w:rsidRPr="003C2C9F">
        <w:rPr>
          <w:rFonts w:cstheme="minorHAnsi"/>
          <w:sz w:val="24"/>
          <w:szCs w:val="24"/>
          <w:lang w:val="en-GB"/>
        </w:rPr>
        <w:t>funds</w:t>
      </w:r>
      <w:r w:rsidR="009D3B9E" w:rsidRPr="003C2C9F">
        <w:rPr>
          <w:rFonts w:cstheme="minorHAnsi"/>
          <w:sz w:val="24"/>
          <w:szCs w:val="24"/>
          <w:lang w:val="en-GB"/>
        </w:rPr>
        <w:t xml:space="preserve"> of local governments. Great risks </w:t>
      </w:r>
      <w:r w:rsidR="00173516">
        <w:rPr>
          <w:rFonts w:cstheme="minorHAnsi"/>
          <w:sz w:val="24"/>
          <w:szCs w:val="24"/>
          <w:lang w:val="en-GB"/>
        </w:rPr>
        <w:t xml:space="preserve">to the </w:t>
      </w:r>
      <w:r w:rsidR="00300E32">
        <w:rPr>
          <w:rFonts w:cstheme="minorHAnsi"/>
          <w:sz w:val="24"/>
          <w:szCs w:val="24"/>
          <w:lang w:val="en-GB"/>
        </w:rPr>
        <w:t>EU</w:t>
      </w:r>
      <w:r w:rsidR="009D3B9E" w:rsidRPr="003C2C9F">
        <w:rPr>
          <w:rFonts w:cstheme="minorHAnsi"/>
          <w:sz w:val="24"/>
          <w:szCs w:val="24"/>
          <w:lang w:val="en-GB"/>
        </w:rPr>
        <w:t xml:space="preserve"> </w:t>
      </w:r>
      <w:r w:rsidR="005E20CA" w:rsidRPr="003C2C9F">
        <w:rPr>
          <w:rFonts w:cstheme="minorHAnsi"/>
          <w:sz w:val="24"/>
          <w:szCs w:val="24"/>
          <w:lang w:val="en-GB"/>
        </w:rPr>
        <w:t xml:space="preserve">associated with escalating trade tensions </w:t>
      </w:r>
      <w:r w:rsidR="009D3B9E" w:rsidRPr="003C2C9F">
        <w:rPr>
          <w:rFonts w:cstheme="minorHAnsi"/>
          <w:sz w:val="24"/>
          <w:szCs w:val="24"/>
          <w:lang w:val="en-GB"/>
        </w:rPr>
        <w:t xml:space="preserve">and </w:t>
      </w:r>
      <w:r w:rsidR="009D3B9E" w:rsidRPr="003C2C9F">
        <w:rPr>
          <w:rFonts w:cstheme="minorHAnsi"/>
          <w:sz w:val="24"/>
          <w:szCs w:val="24"/>
          <w:lang w:val="en-GB"/>
        </w:rPr>
        <w:lastRenderedPageBreak/>
        <w:t xml:space="preserve">increased global protectionism could also arise. This </w:t>
      </w:r>
      <w:r w:rsidR="005E20CA">
        <w:rPr>
          <w:rFonts w:cstheme="minorHAnsi"/>
          <w:sz w:val="24"/>
          <w:szCs w:val="24"/>
          <w:lang w:val="en-GB"/>
        </w:rPr>
        <w:t xml:space="preserve">could lead, </w:t>
      </w:r>
      <w:r w:rsidR="009D3B9E" w:rsidRPr="003C2C9F">
        <w:rPr>
          <w:rFonts w:cstheme="minorHAnsi"/>
          <w:sz w:val="24"/>
          <w:szCs w:val="24"/>
          <w:lang w:val="en-GB"/>
        </w:rPr>
        <w:t>in turn</w:t>
      </w:r>
      <w:r w:rsidR="005E20CA">
        <w:rPr>
          <w:rFonts w:cstheme="minorHAnsi"/>
          <w:sz w:val="24"/>
          <w:szCs w:val="24"/>
          <w:lang w:val="en-GB"/>
        </w:rPr>
        <w:t>,</w:t>
      </w:r>
      <w:r w:rsidR="009D3B9E" w:rsidRPr="003C2C9F">
        <w:rPr>
          <w:rFonts w:cstheme="minorHAnsi"/>
          <w:sz w:val="24"/>
          <w:szCs w:val="24"/>
          <w:lang w:val="en-GB"/>
        </w:rPr>
        <w:t xml:space="preserve"> to uncertainties in </w:t>
      </w:r>
      <w:r w:rsidR="00224E69" w:rsidRPr="003C2C9F">
        <w:rPr>
          <w:rFonts w:cstheme="minorHAnsi"/>
          <w:sz w:val="24"/>
          <w:szCs w:val="24"/>
          <w:lang w:val="en-GB"/>
        </w:rPr>
        <w:t>global</w:t>
      </w:r>
      <w:r w:rsidR="009D3B9E" w:rsidRPr="003C2C9F">
        <w:rPr>
          <w:rFonts w:cstheme="minorHAnsi"/>
          <w:sz w:val="24"/>
          <w:szCs w:val="24"/>
          <w:lang w:val="en-GB"/>
        </w:rPr>
        <w:t xml:space="preserve"> trade, </w:t>
      </w:r>
      <w:r w:rsidR="005E20CA">
        <w:rPr>
          <w:rFonts w:cstheme="minorHAnsi"/>
          <w:sz w:val="24"/>
          <w:szCs w:val="24"/>
          <w:lang w:val="en-GB"/>
        </w:rPr>
        <w:t>potentially</w:t>
      </w:r>
      <w:r w:rsidR="009D3B9E" w:rsidRPr="003C2C9F">
        <w:rPr>
          <w:rFonts w:cstheme="minorHAnsi"/>
          <w:sz w:val="24"/>
          <w:szCs w:val="24"/>
          <w:lang w:val="en-GB"/>
        </w:rPr>
        <w:t xml:space="preserve"> </w:t>
      </w:r>
      <w:r w:rsidR="00224E69" w:rsidRPr="003C2C9F">
        <w:rPr>
          <w:rFonts w:cstheme="minorHAnsi"/>
          <w:sz w:val="24"/>
          <w:szCs w:val="24"/>
          <w:lang w:val="en-GB"/>
        </w:rPr>
        <w:t>reduc</w:t>
      </w:r>
      <w:r w:rsidR="005E20CA">
        <w:rPr>
          <w:rFonts w:cstheme="minorHAnsi"/>
          <w:sz w:val="24"/>
          <w:szCs w:val="24"/>
          <w:lang w:val="en-GB"/>
        </w:rPr>
        <w:t>ing</w:t>
      </w:r>
      <w:r w:rsidR="009D3B9E" w:rsidRPr="003C2C9F">
        <w:rPr>
          <w:rFonts w:cstheme="minorHAnsi"/>
          <w:sz w:val="24"/>
          <w:szCs w:val="24"/>
          <w:lang w:val="en-GB"/>
        </w:rPr>
        <w:t xml:space="preserve"> future investment and trade growth</w:t>
      </w:r>
      <w:r w:rsidR="00300E32">
        <w:rPr>
          <w:rFonts w:cstheme="minorHAnsi"/>
          <w:sz w:val="24"/>
          <w:szCs w:val="24"/>
          <w:lang w:val="en-GB"/>
        </w:rPr>
        <w:t xml:space="preserve"> and </w:t>
      </w:r>
      <w:r w:rsidR="00300E32" w:rsidRPr="003C2C9F">
        <w:rPr>
          <w:rFonts w:cstheme="minorHAnsi"/>
          <w:sz w:val="24"/>
          <w:szCs w:val="24"/>
          <w:lang w:val="en-GB"/>
        </w:rPr>
        <w:t>jeopardiz</w:t>
      </w:r>
      <w:r w:rsidR="005E20CA">
        <w:rPr>
          <w:rFonts w:cstheme="minorHAnsi"/>
          <w:sz w:val="24"/>
          <w:szCs w:val="24"/>
          <w:lang w:val="en-GB"/>
        </w:rPr>
        <w:t>ing</w:t>
      </w:r>
      <w:r w:rsidR="00300E32" w:rsidRPr="003C2C9F">
        <w:rPr>
          <w:rFonts w:cstheme="minorHAnsi"/>
          <w:sz w:val="24"/>
          <w:szCs w:val="24"/>
          <w:lang w:val="en-GB"/>
        </w:rPr>
        <w:t xml:space="preserve"> the credibility of the World Trade Organization</w:t>
      </w:r>
      <w:r w:rsidR="009D3B9E" w:rsidRPr="003C2C9F">
        <w:rPr>
          <w:rFonts w:cstheme="minorHAnsi"/>
          <w:sz w:val="24"/>
          <w:szCs w:val="24"/>
          <w:lang w:val="en-GB"/>
        </w:rPr>
        <w:t xml:space="preserve">. </w:t>
      </w:r>
      <w:r w:rsidR="00224E69" w:rsidRPr="003C2C9F">
        <w:rPr>
          <w:rFonts w:cstheme="minorHAnsi"/>
          <w:sz w:val="24"/>
          <w:szCs w:val="24"/>
          <w:lang w:val="en-GB"/>
        </w:rPr>
        <w:t>Trade misunderstandings</w:t>
      </w:r>
      <w:r w:rsidR="009D3B9E" w:rsidRPr="003C2C9F">
        <w:rPr>
          <w:rFonts w:cstheme="minorHAnsi"/>
          <w:sz w:val="24"/>
          <w:szCs w:val="24"/>
          <w:lang w:val="en-GB"/>
        </w:rPr>
        <w:t xml:space="preserve"> between the two major powers would therefore </w:t>
      </w:r>
      <w:r w:rsidR="00224E69" w:rsidRPr="003C2C9F">
        <w:rPr>
          <w:rFonts w:cstheme="minorHAnsi"/>
          <w:sz w:val="24"/>
          <w:szCs w:val="24"/>
          <w:lang w:val="en-GB"/>
        </w:rPr>
        <w:t>brutally</w:t>
      </w:r>
      <w:r w:rsidR="009D3B9E" w:rsidRPr="003C2C9F">
        <w:rPr>
          <w:rFonts w:cstheme="minorHAnsi"/>
          <w:sz w:val="24"/>
          <w:szCs w:val="24"/>
          <w:lang w:val="en-GB"/>
        </w:rPr>
        <w:t xml:space="preserve"> affect the export-oriented German </w:t>
      </w:r>
      <w:r w:rsidR="00173516">
        <w:rPr>
          <w:rFonts w:cstheme="minorHAnsi"/>
          <w:sz w:val="24"/>
          <w:szCs w:val="24"/>
          <w:lang w:val="en-GB"/>
        </w:rPr>
        <w:t xml:space="preserve">and European </w:t>
      </w:r>
      <w:r w:rsidR="009D3B9E" w:rsidRPr="003C2C9F">
        <w:rPr>
          <w:rFonts w:cstheme="minorHAnsi"/>
          <w:sz w:val="24"/>
          <w:szCs w:val="24"/>
          <w:lang w:val="en-GB"/>
        </w:rPr>
        <w:t>economy.</w:t>
      </w:r>
      <w:r w:rsidR="00300E32">
        <w:rPr>
          <w:rFonts w:cstheme="minorHAnsi"/>
          <w:sz w:val="24"/>
          <w:szCs w:val="24"/>
          <w:lang w:val="en-GB"/>
        </w:rPr>
        <w:t xml:space="preserve"> </w:t>
      </w:r>
      <w:r w:rsidR="009D3B9E" w:rsidRPr="003C2C9F">
        <w:rPr>
          <w:rFonts w:cstheme="minorHAnsi"/>
          <w:sz w:val="24"/>
          <w:szCs w:val="24"/>
          <w:lang w:val="en-GB"/>
        </w:rPr>
        <w:t xml:space="preserve">A return to bilateralism, protectionism and global trade uncertainty would </w:t>
      </w:r>
      <w:r w:rsidR="005E20CA">
        <w:rPr>
          <w:rFonts w:cstheme="minorHAnsi"/>
          <w:sz w:val="24"/>
          <w:szCs w:val="24"/>
          <w:lang w:val="en-GB"/>
        </w:rPr>
        <w:t>thus</w:t>
      </w:r>
      <w:r w:rsidR="005E20CA" w:rsidRPr="003C2C9F">
        <w:rPr>
          <w:rFonts w:cstheme="minorHAnsi"/>
          <w:sz w:val="24"/>
          <w:szCs w:val="24"/>
          <w:lang w:val="en-GB"/>
        </w:rPr>
        <w:t xml:space="preserve"> </w:t>
      </w:r>
      <w:r w:rsidR="009D3B9E" w:rsidRPr="003C2C9F">
        <w:rPr>
          <w:rFonts w:cstheme="minorHAnsi"/>
          <w:sz w:val="24"/>
          <w:szCs w:val="24"/>
          <w:lang w:val="en-GB"/>
        </w:rPr>
        <w:t xml:space="preserve">be </w:t>
      </w:r>
      <w:r w:rsidR="007219B6" w:rsidRPr="003C2C9F">
        <w:rPr>
          <w:rFonts w:cstheme="minorHAnsi"/>
          <w:sz w:val="24"/>
          <w:szCs w:val="24"/>
          <w:lang w:val="en-GB"/>
        </w:rPr>
        <w:t>tough</w:t>
      </w:r>
      <w:r w:rsidR="009D3B9E" w:rsidRPr="003C2C9F">
        <w:rPr>
          <w:rFonts w:cstheme="minorHAnsi"/>
          <w:sz w:val="24"/>
          <w:szCs w:val="24"/>
          <w:lang w:val="en-GB"/>
        </w:rPr>
        <w:t xml:space="preserve"> for Germany</w:t>
      </w:r>
      <w:r w:rsidR="007219B6" w:rsidRPr="003C2C9F">
        <w:rPr>
          <w:rFonts w:cstheme="minorHAnsi"/>
          <w:sz w:val="24"/>
          <w:szCs w:val="24"/>
          <w:lang w:val="en-GB"/>
        </w:rPr>
        <w:t xml:space="preserve"> </w:t>
      </w:r>
      <w:r w:rsidR="00173516">
        <w:rPr>
          <w:rFonts w:cstheme="minorHAnsi"/>
          <w:sz w:val="24"/>
          <w:szCs w:val="24"/>
          <w:lang w:val="en-GB"/>
        </w:rPr>
        <w:t xml:space="preserve">and </w:t>
      </w:r>
      <w:r w:rsidR="005E20CA">
        <w:rPr>
          <w:rFonts w:cstheme="minorHAnsi"/>
          <w:sz w:val="24"/>
          <w:szCs w:val="24"/>
          <w:lang w:val="en-GB"/>
        </w:rPr>
        <w:t xml:space="preserve">for </w:t>
      </w:r>
      <w:r w:rsidR="00173516">
        <w:rPr>
          <w:rFonts w:cstheme="minorHAnsi"/>
          <w:sz w:val="24"/>
          <w:szCs w:val="24"/>
          <w:lang w:val="en-GB"/>
        </w:rPr>
        <w:t>the E</w:t>
      </w:r>
      <w:r w:rsidR="001D0F54">
        <w:rPr>
          <w:rFonts w:cstheme="minorHAnsi"/>
          <w:sz w:val="24"/>
          <w:szCs w:val="24"/>
          <w:lang w:val="en-GB"/>
        </w:rPr>
        <w:t>U</w:t>
      </w:r>
      <w:r w:rsidR="00173516">
        <w:rPr>
          <w:rFonts w:cstheme="minorHAnsi"/>
          <w:sz w:val="24"/>
          <w:szCs w:val="24"/>
          <w:lang w:val="en-GB"/>
        </w:rPr>
        <w:t xml:space="preserve"> as a whole </w:t>
      </w:r>
      <w:r w:rsidR="007219B6" w:rsidRPr="003C2C9F">
        <w:rPr>
          <w:rFonts w:cstheme="minorHAnsi"/>
          <w:sz w:val="24"/>
          <w:szCs w:val="24"/>
          <w:lang w:val="en-GB"/>
        </w:rPr>
        <w:t>(Schmucker 2018)</w:t>
      </w:r>
      <w:r w:rsidR="009D3B9E" w:rsidRPr="003C2C9F">
        <w:rPr>
          <w:rFonts w:cstheme="minorHAnsi"/>
          <w:sz w:val="24"/>
          <w:szCs w:val="24"/>
          <w:lang w:val="en-GB"/>
        </w:rPr>
        <w:t>.</w:t>
      </w:r>
      <w:r w:rsidR="007219B6" w:rsidRPr="003C2C9F">
        <w:rPr>
          <w:rFonts w:cstheme="minorHAnsi"/>
          <w:sz w:val="24"/>
          <w:szCs w:val="24"/>
          <w:lang w:val="en-GB"/>
        </w:rPr>
        <w:t xml:space="preserve"> It seems that</w:t>
      </w:r>
      <w:r w:rsidR="005E20CA">
        <w:rPr>
          <w:rFonts w:cstheme="minorHAnsi"/>
          <w:sz w:val="24"/>
          <w:szCs w:val="24"/>
          <w:lang w:val="en-GB"/>
        </w:rPr>
        <w:t>,</w:t>
      </w:r>
      <w:r w:rsidR="007219B6" w:rsidRPr="003C2C9F">
        <w:rPr>
          <w:rFonts w:cstheme="minorHAnsi"/>
          <w:sz w:val="24"/>
          <w:szCs w:val="24"/>
          <w:lang w:val="en-GB"/>
        </w:rPr>
        <w:t xml:space="preserve"> in this situation</w:t>
      </w:r>
      <w:r w:rsidR="005E20CA">
        <w:rPr>
          <w:rFonts w:cstheme="minorHAnsi"/>
          <w:sz w:val="24"/>
          <w:szCs w:val="24"/>
          <w:lang w:val="en-GB"/>
        </w:rPr>
        <w:t>,</w:t>
      </w:r>
      <w:r w:rsidR="007219B6" w:rsidRPr="003C2C9F">
        <w:rPr>
          <w:rFonts w:cstheme="minorHAnsi"/>
          <w:sz w:val="24"/>
          <w:szCs w:val="24"/>
          <w:lang w:val="en-GB"/>
        </w:rPr>
        <w:t xml:space="preserve"> individual states and regions may lobby</w:t>
      </w:r>
      <w:r w:rsidR="005E20CA">
        <w:rPr>
          <w:rFonts w:cstheme="minorHAnsi"/>
          <w:sz w:val="24"/>
          <w:szCs w:val="24"/>
          <w:lang w:val="en-GB"/>
        </w:rPr>
        <w:t xml:space="preserve"> </w:t>
      </w:r>
      <w:r w:rsidR="007219B6" w:rsidRPr="003C2C9F">
        <w:rPr>
          <w:rFonts w:cstheme="minorHAnsi"/>
          <w:sz w:val="24"/>
          <w:szCs w:val="24"/>
          <w:lang w:val="en-GB"/>
        </w:rPr>
        <w:t xml:space="preserve">for a return to open and multidimensional international cooperation, which will be profitable </w:t>
      </w:r>
      <w:r w:rsidR="007503E9">
        <w:rPr>
          <w:rFonts w:cstheme="minorHAnsi"/>
          <w:sz w:val="24"/>
          <w:szCs w:val="24"/>
          <w:lang w:val="en-GB"/>
        </w:rPr>
        <w:t>at</w:t>
      </w:r>
      <w:r w:rsidR="005E20CA">
        <w:rPr>
          <w:rFonts w:cstheme="minorHAnsi"/>
          <w:sz w:val="24"/>
          <w:szCs w:val="24"/>
          <w:lang w:val="en-GB"/>
        </w:rPr>
        <w:t xml:space="preserve"> the</w:t>
      </w:r>
      <w:r w:rsidR="007503E9">
        <w:rPr>
          <w:rFonts w:cstheme="minorHAnsi"/>
          <w:sz w:val="24"/>
          <w:szCs w:val="24"/>
          <w:lang w:val="en-GB"/>
        </w:rPr>
        <w:t xml:space="preserve"> </w:t>
      </w:r>
      <w:r w:rsidR="007219B6" w:rsidRPr="003C2C9F">
        <w:rPr>
          <w:rFonts w:cstheme="minorHAnsi"/>
          <w:i/>
          <w:sz w:val="24"/>
          <w:szCs w:val="24"/>
          <w:lang w:val="en-GB"/>
        </w:rPr>
        <w:t>macro-</w:t>
      </w:r>
      <w:r w:rsidR="007219B6" w:rsidRPr="003C2C9F">
        <w:rPr>
          <w:rFonts w:cstheme="minorHAnsi"/>
          <w:sz w:val="24"/>
          <w:szCs w:val="24"/>
          <w:lang w:val="en-GB"/>
        </w:rPr>
        <w:t>,</w:t>
      </w:r>
      <w:r w:rsidR="007219B6" w:rsidRPr="003C2C9F">
        <w:rPr>
          <w:rFonts w:cstheme="minorHAnsi"/>
          <w:i/>
          <w:sz w:val="24"/>
          <w:szCs w:val="24"/>
          <w:lang w:val="en-GB"/>
        </w:rPr>
        <w:t xml:space="preserve"> medium</w:t>
      </w:r>
      <w:r w:rsidR="007219B6" w:rsidRPr="003C2C9F">
        <w:rPr>
          <w:rFonts w:cstheme="minorHAnsi"/>
          <w:sz w:val="24"/>
          <w:szCs w:val="24"/>
          <w:lang w:val="en-GB"/>
        </w:rPr>
        <w:t xml:space="preserve">- and </w:t>
      </w:r>
      <w:r w:rsidR="007219B6" w:rsidRPr="003C2C9F">
        <w:rPr>
          <w:rFonts w:cstheme="minorHAnsi"/>
          <w:i/>
          <w:sz w:val="24"/>
          <w:szCs w:val="24"/>
          <w:lang w:val="en-GB"/>
        </w:rPr>
        <w:t>micro-level</w:t>
      </w:r>
      <w:r w:rsidR="005E20CA">
        <w:rPr>
          <w:rFonts w:cstheme="minorHAnsi"/>
          <w:i/>
          <w:sz w:val="24"/>
          <w:szCs w:val="24"/>
          <w:lang w:val="en-GB"/>
        </w:rPr>
        <w:t>s</w:t>
      </w:r>
      <w:r w:rsidR="007219B6" w:rsidRPr="003C2C9F">
        <w:rPr>
          <w:rFonts w:cstheme="minorHAnsi"/>
          <w:sz w:val="24"/>
          <w:szCs w:val="24"/>
          <w:lang w:val="en-GB"/>
        </w:rPr>
        <w:t>.</w:t>
      </w:r>
    </w:p>
    <w:p w14:paraId="62A161D9" w14:textId="77777777" w:rsidR="009D3B9E" w:rsidRPr="003C2C9F" w:rsidRDefault="009D3B9E" w:rsidP="00894684">
      <w:pPr>
        <w:pStyle w:val="Tekstprzypisudolnego"/>
        <w:jc w:val="both"/>
        <w:rPr>
          <w:rFonts w:cstheme="minorHAnsi"/>
          <w:sz w:val="24"/>
          <w:szCs w:val="24"/>
          <w:lang w:val="en-GB"/>
        </w:rPr>
      </w:pPr>
    </w:p>
    <w:p w14:paraId="6433A7CF" w14:textId="77777777" w:rsidR="00E1427F" w:rsidRPr="003C2C9F" w:rsidRDefault="000C40C5" w:rsidP="00894684">
      <w:pPr>
        <w:pStyle w:val="Tekstprzypisudolnego"/>
        <w:jc w:val="both"/>
        <w:rPr>
          <w:rFonts w:cstheme="minorHAnsi"/>
          <w:sz w:val="24"/>
          <w:szCs w:val="24"/>
          <w:lang w:val="en-US"/>
        </w:rPr>
      </w:pPr>
      <w:r w:rsidRPr="003C2C9F">
        <w:rPr>
          <w:rFonts w:cstheme="minorHAnsi"/>
          <w:sz w:val="24"/>
          <w:szCs w:val="24"/>
          <w:lang w:val="en-GB"/>
        </w:rPr>
        <w:t>I</w:t>
      </w:r>
      <w:r w:rsidR="00E1427F" w:rsidRPr="003C2C9F">
        <w:rPr>
          <w:rFonts w:cstheme="minorHAnsi"/>
          <w:sz w:val="24"/>
          <w:szCs w:val="24"/>
          <w:lang w:val="en-GB"/>
        </w:rPr>
        <w:t>ndependent communication channel</w:t>
      </w:r>
      <w:r w:rsidR="005E20CA">
        <w:rPr>
          <w:rFonts w:cstheme="minorHAnsi"/>
          <w:sz w:val="24"/>
          <w:szCs w:val="24"/>
          <w:lang w:val="en-GB"/>
        </w:rPr>
        <w:t>s</w:t>
      </w:r>
      <w:r w:rsidR="00E1427F" w:rsidRPr="003C2C9F">
        <w:rPr>
          <w:rFonts w:cstheme="minorHAnsi"/>
          <w:sz w:val="24"/>
          <w:szCs w:val="24"/>
          <w:lang w:val="en-GB"/>
        </w:rPr>
        <w:t xml:space="preserve"> </w:t>
      </w:r>
      <w:r w:rsidR="005E20CA">
        <w:rPr>
          <w:rFonts w:cstheme="minorHAnsi"/>
          <w:sz w:val="24"/>
          <w:szCs w:val="24"/>
          <w:lang w:val="en-GB"/>
        </w:rPr>
        <w:t>at</w:t>
      </w:r>
      <w:r w:rsidR="005E20CA" w:rsidRPr="003C2C9F">
        <w:rPr>
          <w:rFonts w:cstheme="minorHAnsi"/>
          <w:sz w:val="24"/>
          <w:szCs w:val="24"/>
          <w:lang w:val="en-GB"/>
        </w:rPr>
        <w:t xml:space="preserve"> </w:t>
      </w:r>
      <w:r w:rsidR="00E1427F" w:rsidRPr="003C2C9F">
        <w:rPr>
          <w:rFonts w:cstheme="minorHAnsi"/>
          <w:sz w:val="24"/>
          <w:szCs w:val="24"/>
          <w:lang w:val="en-GB"/>
        </w:rPr>
        <w:t xml:space="preserve">the sub-national level might make many areas of cooperation with China </w:t>
      </w:r>
      <w:r w:rsidR="007219B6" w:rsidRPr="003C2C9F">
        <w:rPr>
          <w:rFonts w:cstheme="minorHAnsi"/>
          <w:sz w:val="24"/>
          <w:szCs w:val="24"/>
          <w:lang w:val="en-GB"/>
        </w:rPr>
        <w:t xml:space="preserve">and the US </w:t>
      </w:r>
      <w:r w:rsidR="00E1427F" w:rsidRPr="003C2C9F">
        <w:rPr>
          <w:rFonts w:cstheme="minorHAnsi"/>
          <w:sz w:val="24"/>
          <w:szCs w:val="24"/>
          <w:lang w:val="en-GB"/>
        </w:rPr>
        <w:t xml:space="preserve">more resilient </w:t>
      </w:r>
      <w:r w:rsidR="005E20CA">
        <w:rPr>
          <w:rFonts w:cstheme="minorHAnsi"/>
          <w:sz w:val="24"/>
          <w:szCs w:val="24"/>
          <w:lang w:val="en-GB"/>
        </w:rPr>
        <w:t>through</w:t>
      </w:r>
      <w:r w:rsidR="005E20CA" w:rsidRPr="003C2C9F">
        <w:rPr>
          <w:rFonts w:cstheme="minorHAnsi"/>
          <w:sz w:val="24"/>
          <w:szCs w:val="24"/>
          <w:lang w:val="en-GB"/>
        </w:rPr>
        <w:t xml:space="preserve"> </w:t>
      </w:r>
      <w:r w:rsidR="00E1427F" w:rsidRPr="003C2C9F">
        <w:rPr>
          <w:rFonts w:cstheme="minorHAnsi"/>
          <w:sz w:val="24"/>
          <w:szCs w:val="24"/>
          <w:lang w:val="en-GB"/>
        </w:rPr>
        <w:t xml:space="preserve">diplomatic storms. Such </w:t>
      </w:r>
      <w:r w:rsidR="005E20CA">
        <w:rPr>
          <w:rFonts w:cstheme="minorHAnsi"/>
          <w:sz w:val="24"/>
          <w:szCs w:val="24"/>
          <w:lang w:val="en-GB"/>
        </w:rPr>
        <w:t xml:space="preserve">a </w:t>
      </w:r>
      <w:r w:rsidR="00E1427F" w:rsidRPr="003C2C9F">
        <w:rPr>
          <w:rFonts w:cstheme="minorHAnsi"/>
          <w:sz w:val="24"/>
          <w:szCs w:val="24"/>
          <w:lang w:val="en-GB"/>
        </w:rPr>
        <w:t xml:space="preserve">detachment of low-policy issues from high-politics may be very beneficial, especially in </w:t>
      </w:r>
      <w:r w:rsidR="005E20CA">
        <w:rPr>
          <w:rFonts w:cstheme="minorHAnsi"/>
          <w:sz w:val="24"/>
          <w:szCs w:val="24"/>
          <w:lang w:val="en-GB"/>
        </w:rPr>
        <w:t xml:space="preserve">the </w:t>
      </w:r>
      <w:r w:rsidR="00E1427F" w:rsidRPr="003C2C9F">
        <w:rPr>
          <w:rFonts w:cstheme="minorHAnsi"/>
          <w:sz w:val="24"/>
          <w:szCs w:val="24"/>
          <w:lang w:val="en-GB"/>
        </w:rPr>
        <w:t>case of tensions that make political communication more difficult or even impossible.</w:t>
      </w:r>
    </w:p>
    <w:p w14:paraId="2CB99235" w14:textId="77777777" w:rsidR="000C40C5" w:rsidRPr="003C2C9F" w:rsidRDefault="000C40C5" w:rsidP="00894684">
      <w:pPr>
        <w:pStyle w:val="Tekstprzypisudolnego"/>
        <w:jc w:val="both"/>
        <w:rPr>
          <w:rFonts w:cstheme="minorHAnsi"/>
          <w:sz w:val="24"/>
          <w:szCs w:val="24"/>
          <w:lang w:val="en-GB"/>
        </w:rPr>
      </w:pPr>
    </w:p>
    <w:p w14:paraId="662AC535" w14:textId="77777777" w:rsidR="002D5C52" w:rsidRPr="003C2C9F" w:rsidRDefault="000C40C5" w:rsidP="00894684">
      <w:pPr>
        <w:pStyle w:val="Tekstprzypisudolnego"/>
        <w:jc w:val="both"/>
        <w:rPr>
          <w:rFonts w:cstheme="minorHAnsi"/>
          <w:sz w:val="24"/>
          <w:szCs w:val="24"/>
          <w:lang w:val="en-GB"/>
        </w:rPr>
      </w:pPr>
      <w:r w:rsidRPr="003C2C9F">
        <w:rPr>
          <w:rFonts w:cstheme="minorHAnsi"/>
          <w:sz w:val="24"/>
          <w:szCs w:val="24"/>
          <w:lang w:val="en-GB"/>
        </w:rPr>
        <w:t xml:space="preserve">This can be illustrated by </w:t>
      </w:r>
      <w:r w:rsidR="005E20CA">
        <w:rPr>
          <w:rFonts w:cstheme="minorHAnsi"/>
          <w:sz w:val="24"/>
          <w:szCs w:val="24"/>
          <w:lang w:val="en-GB"/>
        </w:rPr>
        <w:t>the</w:t>
      </w:r>
      <w:r w:rsidR="005E20CA" w:rsidRPr="003C2C9F">
        <w:rPr>
          <w:rFonts w:cstheme="minorHAnsi"/>
          <w:sz w:val="24"/>
          <w:szCs w:val="24"/>
          <w:lang w:val="en-GB"/>
        </w:rPr>
        <w:t xml:space="preserve"> </w:t>
      </w:r>
      <w:r w:rsidRPr="003C2C9F">
        <w:rPr>
          <w:rFonts w:cstheme="minorHAnsi"/>
          <w:sz w:val="24"/>
          <w:szCs w:val="24"/>
          <w:lang w:val="en-GB"/>
        </w:rPr>
        <w:t>example</w:t>
      </w:r>
      <w:r w:rsidR="00EF607E" w:rsidRPr="003C2C9F">
        <w:rPr>
          <w:rFonts w:cstheme="minorHAnsi"/>
          <w:sz w:val="24"/>
          <w:szCs w:val="24"/>
          <w:lang w:val="en-GB"/>
        </w:rPr>
        <w:t xml:space="preserve"> </w:t>
      </w:r>
      <w:r w:rsidRPr="003C2C9F">
        <w:rPr>
          <w:rFonts w:cstheme="minorHAnsi"/>
          <w:sz w:val="24"/>
          <w:szCs w:val="24"/>
          <w:lang w:val="en-GB"/>
        </w:rPr>
        <w:t xml:space="preserve">of </w:t>
      </w:r>
      <w:r w:rsidR="00F65917" w:rsidRPr="003C2C9F">
        <w:rPr>
          <w:rFonts w:cstheme="minorHAnsi"/>
          <w:sz w:val="24"/>
          <w:szCs w:val="24"/>
          <w:lang w:val="en-GB"/>
        </w:rPr>
        <w:t>Bayern</w:t>
      </w:r>
      <w:r w:rsidR="00EF607E" w:rsidRPr="003C2C9F">
        <w:rPr>
          <w:rFonts w:cstheme="minorHAnsi"/>
          <w:sz w:val="24"/>
          <w:szCs w:val="24"/>
          <w:lang w:val="en-GB"/>
        </w:rPr>
        <w:t>, which</w:t>
      </w:r>
      <w:r w:rsidR="005E20CA">
        <w:rPr>
          <w:rFonts w:cstheme="minorHAnsi"/>
          <w:sz w:val="24"/>
          <w:szCs w:val="24"/>
          <w:lang w:val="en-GB"/>
        </w:rPr>
        <w:t>,</w:t>
      </w:r>
      <w:r w:rsidR="00EF607E" w:rsidRPr="003C2C9F">
        <w:rPr>
          <w:rFonts w:cstheme="minorHAnsi"/>
          <w:sz w:val="24"/>
          <w:szCs w:val="24"/>
          <w:lang w:val="en-GB"/>
        </w:rPr>
        <w:t xml:space="preserve"> despite the arms embargo </w:t>
      </w:r>
      <w:r w:rsidR="00482AA1" w:rsidRPr="003C2C9F">
        <w:rPr>
          <w:rFonts w:cstheme="minorHAnsi"/>
          <w:sz w:val="24"/>
          <w:szCs w:val="24"/>
          <w:lang w:val="en-GB"/>
        </w:rPr>
        <w:t xml:space="preserve">on the PRC </w:t>
      </w:r>
      <w:r w:rsidR="00EF607E" w:rsidRPr="003C2C9F">
        <w:rPr>
          <w:rFonts w:cstheme="minorHAnsi"/>
          <w:sz w:val="24"/>
          <w:szCs w:val="24"/>
          <w:lang w:val="en-GB"/>
        </w:rPr>
        <w:t xml:space="preserve">since the early 1990s, maintains military cooperation </w:t>
      </w:r>
      <w:r w:rsidR="00213DCC" w:rsidRPr="003C2C9F">
        <w:rPr>
          <w:rFonts w:cstheme="minorHAnsi"/>
          <w:sz w:val="24"/>
          <w:szCs w:val="24"/>
          <w:lang w:val="en-GB"/>
        </w:rPr>
        <w:t>with China</w:t>
      </w:r>
      <w:r w:rsidR="00EF607E" w:rsidRPr="003C2C9F">
        <w:rPr>
          <w:rFonts w:cstheme="minorHAnsi"/>
          <w:sz w:val="24"/>
          <w:szCs w:val="24"/>
          <w:lang w:val="en-GB"/>
        </w:rPr>
        <w:t>.</w:t>
      </w:r>
      <w:r w:rsidR="00213DCC" w:rsidRPr="003C2C9F">
        <w:rPr>
          <w:rFonts w:cstheme="minorHAnsi"/>
          <w:sz w:val="24"/>
          <w:szCs w:val="24"/>
          <w:lang w:val="en-GB"/>
        </w:rPr>
        <w:t xml:space="preserve"> The current Interior Minister Horst Seehofer, as Prime Minister </w:t>
      </w:r>
      <w:r w:rsidR="00F65917" w:rsidRPr="003C2C9F">
        <w:rPr>
          <w:rFonts w:cstheme="minorHAnsi"/>
          <w:sz w:val="24"/>
          <w:szCs w:val="24"/>
          <w:lang w:val="en-GB"/>
        </w:rPr>
        <w:t xml:space="preserve">of Bayern </w:t>
      </w:r>
      <w:r w:rsidR="005E20CA">
        <w:rPr>
          <w:rFonts w:cstheme="minorHAnsi"/>
          <w:sz w:val="24"/>
          <w:szCs w:val="24"/>
          <w:lang w:val="en-GB"/>
        </w:rPr>
        <w:t xml:space="preserve">in </w:t>
      </w:r>
      <w:r w:rsidR="00213DCC" w:rsidRPr="003C2C9F">
        <w:rPr>
          <w:rFonts w:cstheme="minorHAnsi"/>
          <w:sz w:val="24"/>
          <w:szCs w:val="24"/>
          <w:lang w:val="en-GB"/>
        </w:rPr>
        <w:t>2008</w:t>
      </w:r>
      <w:r w:rsidR="005E20CA" w:rsidRPr="00471333">
        <w:rPr>
          <w:rFonts w:cs="Times New Roman"/>
          <w:sz w:val="24"/>
          <w:szCs w:val="24"/>
          <w:lang w:val="en-AU"/>
        </w:rPr>
        <w:t>–</w:t>
      </w:r>
      <w:r w:rsidR="00213DCC" w:rsidRPr="003C2C9F">
        <w:rPr>
          <w:rFonts w:cstheme="minorHAnsi"/>
          <w:sz w:val="24"/>
          <w:szCs w:val="24"/>
          <w:lang w:val="en-GB"/>
        </w:rPr>
        <w:t xml:space="preserve">2018, pursued a policy of dynamic cooperation with </w:t>
      </w:r>
      <w:r w:rsidR="005E20CA">
        <w:rPr>
          <w:rFonts w:cstheme="minorHAnsi"/>
          <w:sz w:val="24"/>
          <w:szCs w:val="24"/>
          <w:lang w:val="en-GB"/>
        </w:rPr>
        <w:t xml:space="preserve">the </w:t>
      </w:r>
      <w:r w:rsidR="00890A9E">
        <w:rPr>
          <w:rFonts w:cstheme="minorHAnsi"/>
          <w:sz w:val="24"/>
          <w:szCs w:val="24"/>
          <w:lang w:val="en-GB"/>
        </w:rPr>
        <w:t>PRC</w:t>
      </w:r>
      <w:r w:rsidR="00213DCC" w:rsidRPr="003C2C9F">
        <w:rPr>
          <w:rFonts w:cstheme="minorHAnsi"/>
          <w:sz w:val="24"/>
          <w:szCs w:val="24"/>
          <w:lang w:val="en-GB"/>
        </w:rPr>
        <w:t>, primarily with t</w:t>
      </w:r>
      <w:r w:rsidR="00482AA1" w:rsidRPr="003C2C9F">
        <w:rPr>
          <w:rFonts w:cstheme="minorHAnsi"/>
          <w:sz w:val="24"/>
          <w:szCs w:val="24"/>
          <w:lang w:val="en-GB"/>
        </w:rPr>
        <w:t>he partne</w:t>
      </w:r>
      <w:r w:rsidR="004944C3" w:rsidRPr="003C2C9F">
        <w:rPr>
          <w:rFonts w:cstheme="minorHAnsi"/>
          <w:sz w:val="24"/>
          <w:szCs w:val="24"/>
          <w:lang w:val="en-GB"/>
        </w:rPr>
        <w:t>r province of Shantung</w:t>
      </w:r>
      <w:r w:rsidR="005E20CA">
        <w:rPr>
          <w:rFonts w:cstheme="minorHAnsi"/>
          <w:sz w:val="24"/>
          <w:szCs w:val="24"/>
          <w:lang w:val="en-GB"/>
        </w:rPr>
        <w:t>.</w:t>
      </w:r>
      <w:r w:rsidR="00213DCC" w:rsidRPr="003C2C9F">
        <w:rPr>
          <w:rFonts w:cstheme="minorHAnsi"/>
          <w:sz w:val="24"/>
          <w:szCs w:val="24"/>
          <w:lang w:val="en-GB"/>
        </w:rPr>
        <w:t xml:space="preserve"> </w:t>
      </w:r>
      <w:r w:rsidR="005E20CA">
        <w:rPr>
          <w:rFonts w:cstheme="minorHAnsi"/>
          <w:sz w:val="24"/>
          <w:szCs w:val="24"/>
          <w:lang w:val="en-GB"/>
        </w:rPr>
        <w:t>This</w:t>
      </w:r>
      <w:r w:rsidR="005E20CA" w:rsidRPr="003C2C9F">
        <w:rPr>
          <w:rFonts w:cstheme="minorHAnsi"/>
          <w:sz w:val="24"/>
          <w:szCs w:val="24"/>
          <w:lang w:val="en-GB"/>
        </w:rPr>
        <w:t xml:space="preserve"> </w:t>
      </w:r>
      <w:r w:rsidR="00482AA1" w:rsidRPr="003C2C9F">
        <w:rPr>
          <w:rFonts w:cstheme="minorHAnsi"/>
          <w:sz w:val="24"/>
          <w:szCs w:val="24"/>
          <w:lang w:val="en-GB"/>
        </w:rPr>
        <w:t xml:space="preserve">resulted in a </w:t>
      </w:r>
      <w:r w:rsidR="005E20CA" w:rsidRPr="003C2C9F">
        <w:rPr>
          <w:rFonts w:cstheme="minorHAnsi"/>
          <w:sz w:val="24"/>
          <w:szCs w:val="24"/>
          <w:lang w:val="en-GB"/>
        </w:rPr>
        <w:t xml:space="preserve">sales contract worth </w:t>
      </w:r>
      <w:r w:rsidR="00482AA1" w:rsidRPr="003C2C9F">
        <w:rPr>
          <w:rFonts w:cstheme="minorHAnsi"/>
          <w:sz w:val="24"/>
          <w:szCs w:val="24"/>
          <w:lang w:val="en-GB"/>
        </w:rPr>
        <w:t>EUR 1 billion for</w:t>
      </w:r>
      <w:r w:rsidR="00213DCC" w:rsidRPr="003C2C9F">
        <w:rPr>
          <w:rFonts w:cstheme="minorHAnsi"/>
          <w:sz w:val="24"/>
          <w:szCs w:val="24"/>
          <w:lang w:val="en-GB"/>
        </w:rPr>
        <w:t xml:space="preserve"> 1</w:t>
      </w:r>
      <w:r w:rsidR="00A60DC2" w:rsidRPr="003C2C9F">
        <w:rPr>
          <w:rFonts w:cstheme="minorHAnsi"/>
          <w:sz w:val="24"/>
          <w:szCs w:val="24"/>
          <w:lang w:val="en-GB"/>
        </w:rPr>
        <w:t>,</w:t>
      </w:r>
      <w:r w:rsidR="00213DCC" w:rsidRPr="003C2C9F">
        <w:rPr>
          <w:rFonts w:cstheme="minorHAnsi"/>
          <w:sz w:val="24"/>
          <w:szCs w:val="24"/>
          <w:lang w:val="en-GB"/>
        </w:rPr>
        <w:t xml:space="preserve">000 helicopters manufactured in </w:t>
      </w:r>
      <w:r w:rsidR="00187853" w:rsidRPr="003C2C9F">
        <w:rPr>
          <w:rFonts w:cstheme="minorHAnsi"/>
          <w:sz w:val="24"/>
          <w:szCs w:val="24"/>
          <w:lang w:val="en-GB"/>
        </w:rPr>
        <w:t>Bavarian</w:t>
      </w:r>
      <w:r w:rsidR="00213DCC" w:rsidRPr="003C2C9F">
        <w:rPr>
          <w:rFonts w:cstheme="minorHAnsi"/>
          <w:sz w:val="24"/>
          <w:szCs w:val="24"/>
          <w:lang w:val="en-GB"/>
        </w:rPr>
        <w:t xml:space="preserve"> plants</w:t>
      </w:r>
      <w:r w:rsidR="00482AA1" w:rsidRPr="003C2C9F">
        <w:rPr>
          <w:rFonts w:cstheme="minorHAnsi"/>
          <w:sz w:val="24"/>
          <w:szCs w:val="24"/>
          <w:lang w:val="en-GB"/>
        </w:rPr>
        <w:t xml:space="preserve">, </w:t>
      </w:r>
      <w:r w:rsidR="005E20CA">
        <w:rPr>
          <w:rFonts w:cstheme="minorHAnsi"/>
          <w:sz w:val="24"/>
          <w:szCs w:val="24"/>
          <w:lang w:val="en-GB"/>
        </w:rPr>
        <w:t>which</w:t>
      </w:r>
      <w:r w:rsidR="005E20CA" w:rsidRPr="003C2C9F">
        <w:rPr>
          <w:rFonts w:cstheme="minorHAnsi"/>
          <w:sz w:val="24"/>
          <w:szCs w:val="24"/>
          <w:lang w:val="en-GB"/>
        </w:rPr>
        <w:t xml:space="preserve"> </w:t>
      </w:r>
      <w:r w:rsidR="00482AA1" w:rsidRPr="003C2C9F">
        <w:rPr>
          <w:rFonts w:cstheme="minorHAnsi"/>
          <w:sz w:val="24"/>
          <w:szCs w:val="24"/>
          <w:lang w:val="en-GB"/>
        </w:rPr>
        <w:t>afterwards allowed</w:t>
      </w:r>
      <w:r w:rsidR="00567C77" w:rsidRPr="003C2C9F">
        <w:rPr>
          <w:rFonts w:cstheme="minorHAnsi"/>
          <w:sz w:val="24"/>
          <w:szCs w:val="24"/>
          <w:lang w:val="en-GB"/>
        </w:rPr>
        <w:t xml:space="preserve"> </w:t>
      </w:r>
      <w:r w:rsidR="005E20CA">
        <w:rPr>
          <w:rFonts w:cstheme="minorHAnsi"/>
          <w:sz w:val="24"/>
          <w:szCs w:val="24"/>
          <w:lang w:val="en-GB"/>
        </w:rPr>
        <w:t xml:space="preserve">the </w:t>
      </w:r>
      <w:r w:rsidR="00567C77" w:rsidRPr="003C2C9F">
        <w:rPr>
          <w:rFonts w:cstheme="minorHAnsi"/>
          <w:sz w:val="24"/>
          <w:szCs w:val="24"/>
          <w:lang w:val="en-GB"/>
        </w:rPr>
        <w:t>construction of a combat helicopter factory in Qingdao in 2019</w:t>
      </w:r>
      <w:r w:rsidR="005E20CA" w:rsidRPr="00471333">
        <w:rPr>
          <w:rFonts w:cs="Times New Roman"/>
          <w:sz w:val="24"/>
          <w:szCs w:val="24"/>
          <w:lang w:val="en-AU"/>
        </w:rPr>
        <w:t>—</w:t>
      </w:r>
      <w:r w:rsidR="00482AA1" w:rsidRPr="003C2C9F">
        <w:rPr>
          <w:rFonts w:cstheme="minorHAnsi"/>
          <w:sz w:val="24"/>
          <w:szCs w:val="24"/>
          <w:lang w:val="en-GB"/>
        </w:rPr>
        <w:t>a joint venture of</w:t>
      </w:r>
      <w:r w:rsidR="00567C77" w:rsidRPr="003C2C9F">
        <w:rPr>
          <w:rFonts w:cstheme="minorHAnsi"/>
          <w:sz w:val="24"/>
          <w:szCs w:val="24"/>
          <w:lang w:val="en-GB"/>
        </w:rPr>
        <w:t xml:space="preserve"> Airbus Helicopters and the Chinese UGAC</w:t>
      </w:r>
      <w:r w:rsidR="00B24FC7">
        <w:rPr>
          <w:rFonts w:cstheme="minorHAnsi"/>
          <w:sz w:val="24"/>
          <w:szCs w:val="24"/>
          <w:lang w:val="en-GB"/>
        </w:rPr>
        <w:t xml:space="preserve"> (Hegmann and</w:t>
      </w:r>
      <w:r w:rsidR="00F65917" w:rsidRPr="003C2C9F">
        <w:rPr>
          <w:rFonts w:cstheme="minorHAnsi"/>
          <w:sz w:val="24"/>
          <w:szCs w:val="24"/>
          <w:lang w:val="en-GB"/>
        </w:rPr>
        <w:t xml:space="preserve"> Wüpper</w:t>
      </w:r>
      <w:r w:rsidR="003F429D" w:rsidRPr="003C2C9F">
        <w:rPr>
          <w:rFonts w:cstheme="minorHAnsi"/>
          <w:sz w:val="24"/>
          <w:szCs w:val="24"/>
          <w:lang w:val="en-GB"/>
        </w:rPr>
        <w:t xml:space="preserve"> </w:t>
      </w:r>
      <w:r w:rsidR="00F65917" w:rsidRPr="003C2C9F">
        <w:rPr>
          <w:rFonts w:cstheme="minorHAnsi"/>
          <w:sz w:val="24"/>
          <w:szCs w:val="24"/>
          <w:lang w:val="en-GB"/>
        </w:rPr>
        <w:t>2019)</w:t>
      </w:r>
      <w:r w:rsidR="00567C77" w:rsidRPr="003C2C9F">
        <w:rPr>
          <w:rFonts w:cstheme="minorHAnsi"/>
          <w:sz w:val="24"/>
          <w:szCs w:val="24"/>
          <w:lang w:val="en-GB"/>
        </w:rPr>
        <w:t xml:space="preserve">. </w:t>
      </w:r>
      <w:r w:rsidR="00482AA1" w:rsidRPr="003C2C9F">
        <w:rPr>
          <w:rFonts w:cstheme="minorHAnsi"/>
          <w:sz w:val="24"/>
          <w:szCs w:val="24"/>
          <w:lang w:val="en-GB"/>
        </w:rPr>
        <w:t>Seehofer today, as</w:t>
      </w:r>
      <w:r w:rsidR="00213DCC" w:rsidRPr="003C2C9F">
        <w:rPr>
          <w:rFonts w:cstheme="minorHAnsi"/>
          <w:sz w:val="24"/>
          <w:szCs w:val="24"/>
          <w:lang w:val="en-GB"/>
        </w:rPr>
        <w:t xml:space="preserve"> a </w:t>
      </w:r>
      <w:r w:rsidR="00F65917" w:rsidRPr="003C2C9F">
        <w:rPr>
          <w:rFonts w:cstheme="minorHAnsi"/>
          <w:sz w:val="24"/>
          <w:szCs w:val="24"/>
          <w:lang w:val="en-GB"/>
        </w:rPr>
        <w:t>member of the federal government</w:t>
      </w:r>
      <w:r w:rsidR="00213DCC" w:rsidRPr="003C2C9F">
        <w:rPr>
          <w:rFonts w:cstheme="minorHAnsi"/>
          <w:sz w:val="24"/>
          <w:szCs w:val="24"/>
          <w:lang w:val="en-GB"/>
        </w:rPr>
        <w:t xml:space="preserve"> and </w:t>
      </w:r>
      <w:r w:rsidR="005E20CA">
        <w:rPr>
          <w:rFonts w:cstheme="minorHAnsi"/>
          <w:sz w:val="24"/>
          <w:szCs w:val="24"/>
          <w:lang w:val="en-GB"/>
        </w:rPr>
        <w:t xml:space="preserve">a </w:t>
      </w:r>
      <w:r w:rsidR="00482AA1" w:rsidRPr="003C2C9F">
        <w:rPr>
          <w:rFonts w:cstheme="minorHAnsi"/>
          <w:sz w:val="24"/>
          <w:szCs w:val="24"/>
          <w:lang w:val="en-GB"/>
        </w:rPr>
        <w:t xml:space="preserve">known opponent of the </w:t>
      </w:r>
      <w:r w:rsidR="00213DCC" w:rsidRPr="003C2C9F">
        <w:rPr>
          <w:rFonts w:cstheme="minorHAnsi"/>
          <w:sz w:val="24"/>
          <w:szCs w:val="24"/>
          <w:lang w:val="en-GB"/>
        </w:rPr>
        <w:t>Foreign Minister Heiko Maas</w:t>
      </w:r>
      <w:r w:rsidR="005E20CA" w:rsidRPr="00401543">
        <w:rPr>
          <w:rFonts w:cs="Times New Roman"/>
          <w:sz w:val="24"/>
          <w:szCs w:val="24"/>
          <w:lang w:val="en-AU"/>
        </w:rPr>
        <w:t>—</w:t>
      </w:r>
      <w:r w:rsidR="00213DCC" w:rsidRPr="003C2C9F">
        <w:rPr>
          <w:rFonts w:cstheme="minorHAnsi"/>
          <w:sz w:val="24"/>
          <w:szCs w:val="24"/>
          <w:lang w:val="en-GB"/>
        </w:rPr>
        <w:t>for whom issues of protecting human rights and resolving armed conflicts are crucial</w:t>
      </w:r>
      <w:r w:rsidR="005E20CA" w:rsidRPr="00401543">
        <w:rPr>
          <w:rFonts w:cs="Times New Roman"/>
          <w:sz w:val="24"/>
          <w:szCs w:val="24"/>
          <w:lang w:val="en-AU"/>
        </w:rPr>
        <w:t>—</w:t>
      </w:r>
      <w:r w:rsidR="005E20CA">
        <w:rPr>
          <w:rFonts w:cs="Times New Roman"/>
          <w:sz w:val="24"/>
          <w:szCs w:val="24"/>
          <w:lang w:val="en-AU"/>
        </w:rPr>
        <w:t xml:space="preserve">would find </w:t>
      </w:r>
      <w:r w:rsidR="00213DCC" w:rsidRPr="003C2C9F">
        <w:rPr>
          <w:rFonts w:cstheme="minorHAnsi"/>
          <w:sz w:val="24"/>
          <w:szCs w:val="24"/>
          <w:lang w:val="en-GB"/>
        </w:rPr>
        <w:t xml:space="preserve">lobbying for military cooperation with PRC at inter-state level </w:t>
      </w:r>
      <w:r w:rsidR="00567C77" w:rsidRPr="003C2C9F">
        <w:rPr>
          <w:rFonts w:cstheme="minorHAnsi"/>
          <w:sz w:val="24"/>
          <w:szCs w:val="24"/>
          <w:lang w:val="en-GB"/>
        </w:rPr>
        <w:t>rather difficult, if not impossible</w:t>
      </w:r>
      <w:r w:rsidR="00187853" w:rsidRPr="003C2C9F">
        <w:rPr>
          <w:rFonts w:cstheme="minorHAnsi"/>
          <w:sz w:val="24"/>
          <w:szCs w:val="24"/>
          <w:lang w:val="en-GB"/>
        </w:rPr>
        <w:t>.</w:t>
      </w:r>
      <w:r w:rsidR="00F65917" w:rsidRPr="003C2C9F">
        <w:rPr>
          <w:rFonts w:cstheme="minorHAnsi"/>
          <w:sz w:val="24"/>
          <w:szCs w:val="24"/>
          <w:lang w:val="en-GB"/>
        </w:rPr>
        <w:t xml:space="preserve"> </w:t>
      </w:r>
      <w:r w:rsidR="00187853" w:rsidRPr="003C2C9F">
        <w:rPr>
          <w:rFonts w:cstheme="minorHAnsi"/>
          <w:sz w:val="24"/>
          <w:szCs w:val="24"/>
          <w:lang w:val="en-GB"/>
        </w:rPr>
        <w:t>H</w:t>
      </w:r>
      <w:r w:rsidR="00F65917" w:rsidRPr="003C2C9F">
        <w:rPr>
          <w:rFonts w:cstheme="minorHAnsi"/>
          <w:sz w:val="24"/>
          <w:szCs w:val="24"/>
          <w:lang w:val="en-GB"/>
        </w:rPr>
        <w:t xml:space="preserve">owever, the </w:t>
      </w:r>
      <w:r w:rsidR="00187853" w:rsidRPr="003C2C9F">
        <w:rPr>
          <w:rFonts w:cstheme="minorHAnsi"/>
          <w:sz w:val="24"/>
          <w:szCs w:val="24"/>
          <w:lang w:val="en-GB"/>
        </w:rPr>
        <w:t xml:space="preserve">previously created </w:t>
      </w:r>
      <w:r w:rsidR="00F65917" w:rsidRPr="003C2C9F">
        <w:rPr>
          <w:rFonts w:cstheme="minorHAnsi"/>
          <w:sz w:val="24"/>
          <w:szCs w:val="24"/>
          <w:lang w:val="en-GB"/>
        </w:rPr>
        <w:t xml:space="preserve">opportunities for regional cooperation </w:t>
      </w:r>
      <w:r w:rsidR="00187853" w:rsidRPr="003C2C9F">
        <w:rPr>
          <w:rFonts w:cstheme="minorHAnsi"/>
          <w:sz w:val="24"/>
          <w:szCs w:val="24"/>
          <w:lang w:val="en-GB"/>
        </w:rPr>
        <w:t xml:space="preserve">and </w:t>
      </w:r>
      <w:r w:rsidR="00F65917" w:rsidRPr="003C2C9F">
        <w:rPr>
          <w:rFonts w:cstheme="minorHAnsi"/>
          <w:sz w:val="24"/>
          <w:szCs w:val="24"/>
          <w:lang w:val="en-GB"/>
        </w:rPr>
        <w:t>lobbying in Berlin</w:t>
      </w:r>
      <w:r w:rsidR="00187853" w:rsidRPr="003C2C9F">
        <w:rPr>
          <w:rFonts w:cstheme="minorHAnsi"/>
          <w:sz w:val="24"/>
          <w:szCs w:val="24"/>
          <w:lang w:val="en-GB"/>
        </w:rPr>
        <w:t xml:space="preserve"> and Beijing</w:t>
      </w:r>
      <w:r w:rsidR="00F65917" w:rsidRPr="003C2C9F">
        <w:rPr>
          <w:rFonts w:cstheme="minorHAnsi"/>
          <w:sz w:val="24"/>
          <w:szCs w:val="24"/>
          <w:lang w:val="en-GB"/>
        </w:rPr>
        <w:t xml:space="preserve"> have brought measurable profits.</w:t>
      </w:r>
      <w:r w:rsidR="009667CA" w:rsidRPr="003C2C9F">
        <w:rPr>
          <w:rFonts w:cstheme="minorHAnsi"/>
          <w:sz w:val="24"/>
          <w:szCs w:val="24"/>
          <w:lang w:val="en-GB"/>
        </w:rPr>
        <w:t xml:space="preserve"> The steps taken by Seehofer </w:t>
      </w:r>
      <w:r w:rsidR="005E20CA">
        <w:rPr>
          <w:rFonts w:cstheme="minorHAnsi"/>
          <w:sz w:val="24"/>
          <w:szCs w:val="24"/>
          <w:lang w:val="en-GB"/>
        </w:rPr>
        <w:t>have</w:t>
      </w:r>
      <w:r w:rsidR="009667CA" w:rsidRPr="003C2C9F">
        <w:rPr>
          <w:rFonts w:cstheme="minorHAnsi"/>
          <w:sz w:val="24"/>
          <w:szCs w:val="24"/>
          <w:lang w:val="en-GB"/>
        </w:rPr>
        <w:t xml:space="preserve"> not led to tensions with the Americans, although </w:t>
      </w:r>
      <w:r w:rsidR="00300E32">
        <w:rPr>
          <w:rFonts w:cstheme="minorHAnsi"/>
          <w:sz w:val="24"/>
          <w:szCs w:val="24"/>
          <w:shd w:val="clear" w:color="auto" w:fill="FFFFFF"/>
          <w:lang w:val="en-GB"/>
        </w:rPr>
        <w:t xml:space="preserve">the </w:t>
      </w:r>
      <w:r w:rsidR="003A06E3">
        <w:rPr>
          <w:rFonts w:cstheme="minorHAnsi"/>
          <w:sz w:val="24"/>
          <w:szCs w:val="24"/>
          <w:shd w:val="clear" w:color="auto" w:fill="FFFFFF"/>
          <w:lang w:val="en-GB"/>
        </w:rPr>
        <w:t>US Army Garrison Bavaria, with over 40</w:t>
      </w:r>
      <w:r w:rsidR="005E20CA">
        <w:rPr>
          <w:rFonts w:cstheme="minorHAnsi"/>
          <w:sz w:val="24"/>
          <w:szCs w:val="24"/>
          <w:shd w:val="clear" w:color="auto" w:fill="FFFFFF"/>
          <w:lang w:val="en-GB"/>
        </w:rPr>
        <w:t>,</w:t>
      </w:r>
      <w:r w:rsidR="003A06E3">
        <w:rPr>
          <w:rFonts w:cstheme="minorHAnsi"/>
          <w:sz w:val="24"/>
          <w:szCs w:val="24"/>
          <w:shd w:val="clear" w:color="auto" w:fill="FFFFFF"/>
          <w:lang w:val="en-GB"/>
        </w:rPr>
        <w:t xml:space="preserve">000 soldiers and civilians, </w:t>
      </w:r>
      <w:r w:rsidR="005E20CA">
        <w:rPr>
          <w:rFonts w:cstheme="minorHAnsi"/>
          <w:sz w:val="24"/>
          <w:szCs w:val="24"/>
          <w:shd w:val="clear" w:color="auto" w:fill="FFFFFF"/>
          <w:lang w:val="en-GB"/>
        </w:rPr>
        <w:t xml:space="preserve">are </w:t>
      </w:r>
      <w:r w:rsidR="003C2C9F" w:rsidRPr="003C2C9F">
        <w:rPr>
          <w:rFonts w:cstheme="minorHAnsi"/>
          <w:sz w:val="24"/>
          <w:szCs w:val="24"/>
          <w:shd w:val="clear" w:color="auto" w:fill="FFFFFF"/>
          <w:lang w:val="en-GB"/>
        </w:rPr>
        <w:t>station</w:t>
      </w:r>
      <w:r w:rsidR="005E20CA">
        <w:rPr>
          <w:rFonts w:cstheme="minorHAnsi"/>
          <w:sz w:val="24"/>
          <w:szCs w:val="24"/>
          <w:shd w:val="clear" w:color="auto" w:fill="FFFFFF"/>
          <w:lang w:val="en-GB"/>
        </w:rPr>
        <w:t>ed</w:t>
      </w:r>
      <w:r w:rsidR="003C2C9F" w:rsidRPr="003C2C9F">
        <w:rPr>
          <w:rFonts w:cstheme="minorHAnsi"/>
          <w:sz w:val="24"/>
          <w:szCs w:val="24"/>
          <w:shd w:val="clear" w:color="auto" w:fill="FFFFFF"/>
          <w:lang w:val="en-GB"/>
        </w:rPr>
        <w:t xml:space="preserve"> </w:t>
      </w:r>
      <w:r w:rsidR="00300E32">
        <w:rPr>
          <w:rFonts w:cstheme="minorHAnsi"/>
          <w:sz w:val="24"/>
          <w:szCs w:val="24"/>
          <w:shd w:val="clear" w:color="auto" w:fill="FFFFFF"/>
          <w:lang w:val="en-GB"/>
        </w:rPr>
        <w:t xml:space="preserve">in this </w:t>
      </w:r>
      <w:r w:rsidR="00300E32" w:rsidRPr="00300E32">
        <w:rPr>
          <w:rFonts w:cstheme="minorHAnsi"/>
          <w:i/>
          <w:sz w:val="24"/>
          <w:szCs w:val="24"/>
          <w:shd w:val="clear" w:color="auto" w:fill="FFFFFF"/>
          <w:lang w:val="en-GB"/>
        </w:rPr>
        <w:t>Land</w:t>
      </w:r>
      <w:r w:rsidR="003C2C9F">
        <w:rPr>
          <w:rFonts w:cstheme="minorHAnsi"/>
          <w:sz w:val="24"/>
          <w:szCs w:val="24"/>
          <w:shd w:val="clear" w:color="auto" w:fill="FFFFFF"/>
          <w:lang w:val="en-GB"/>
        </w:rPr>
        <w:t xml:space="preserve">. </w:t>
      </w:r>
      <w:r w:rsidR="003A06E3">
        <w:rPr>
          <w:rFonts w:cstheme="minorHAnsi"/>
          <w:sz w:val="24"/>
          <w:szCs w:val="24"/>
          <w:shd w:val="clear" w:color="auto" w:fill="FFFFFF"/>
          <w:lang w:val="en-GB"/>
        </w:rPr>
        <w:t xml:space="preserve">In </w:t>
      </w:r>
      <w:r w:rsidR="003E1DAC">
        <w:rPr>
          <w:rFonts w:cstheme="minorHAnsi"/>
          <w:sz w:val="24"/>
          <w:szCs w:val="24"/>
          <w:shd w:val="clear" w:color="auto" w:fill="FFFFFF"/>
          <w:lang w:val="en-GB"/>
        </w:rPr>
        <w:t>fact,</w:t>
      </w:r>
      <w:r w:rsidR="003A06E3">
        <w:rPr>
          <w:rFonts w:cstheme="minorHAnsi"/>
          <w:sz w:val="24"/>
          <w:szCs w:val="24"/>
          <w:shd w:val="clear" w:color="auto" w:fill="FFFFFF"/>
          <w:lang w:val="en-GB"/>
        </w:rPr>
        <w:t xml:space="preserve"> Germany’</w:t>
      </w:r>
      <w:r w:rsidR="003A06E3" w:rsidRPr="003A06E3">
        <w:rPr>
          <w:rFonts w:cstheme="minorHAnsi"/>
          <w:sz w:val="24"/>
          <w:szCs w:val="24"/>
          <w:shd w:val="clear" w:color="auto" w:fill="FFFFFF"/>
          <w:lang w:val="en-GB"/>
        </w:rPr>
        <w:t xml:space="preserve">s </w:t>
      </w:r>
      <w:r w:rsidR="005E20CA">
        <w:rPr>
          <w:rFonts w:cstheme="minorHAnsi"/>
          <w:sz w:val="24"/>
          <w:szCs w:val="24"/>
          <w:shd w:val="clear" w:color="auto" w:fill="FFFFFF"/>
          <w:lang w:val="en-GB"/>
        </w:rPr>
        <w:t>limited</w:t>
      </w:r>
      <w:r w:rsidR="005E20CA" w:rsidRPr="003A06E3">
        <w:rPr>
          <w:rFonts w:cstheme="minorHAnsi"/>
          <w:sz w:val="24"/>
          <w:szCs w:val="24"/>
          <w:shd w:val="clear" w:color="auto" w:fill="FFFFFF"/>
          <w:lang w:val="en-GB"/>
        </w:rPr>
        <w:t xml:space="preserve"> </w:t>
      </w:r>
      <w:r w:rsidR="003A06E3" w:rsidRPr="003A06E3">
        <w:rPr>
          <w:rFonts w:cstheme="minorHAnsi"/>
          <w:sz w:val="24"/>
          <w:szCs w:val="24"/>
          <w:shd w:val="clear" w:color="auto" w:fill="FFFFFF"/>
          <w:lang w:val="en-GB"/>
        </w:rPr>
        <w:t>expenditure on defence policy is to bla</w:t>
      </w:r>
      <w:r w:rsidR="00C42A6F">
        <w:rPr>
          <w:rFonts w:cstheme="minorHAnsi"/>
          <w:sz w:val="24"/>
          <w:szCs w:val="24"/>
          <w:shd w:val="clear" w:color="auto" w:fill="FFFFFF"/>
          <w:lang w:val="en-GB"/>
        </w:rPr>
        <w:t>me for the turbulence in German</w:t>
      </w:r>
      <w:r w:rsidR="003A06E3" w:rsidRPr="003A06E3">
        <w:rPr>
          <w:rFonts w:cstheme="minorHAnsi"/>
          <w:sz w:val="24"/>
          <w:szCs w:val="24"/>
          <w:shd w:val="clear" w:color="auto" w:fill="FFFFFF"/>
          <w:lang w:val="en-GB"/>
        </w:rPr>
        <w:t xml:space="preserve">-US relations, not their </w:t>
      </w:r>
      <w:r w:rsidR="003A06E3">
        <w:rPr>
          <w:rFonts w:cstheme="minorHAnsi"/>
          <w:sz w:val="24"/>
          <w:szCs w:val="24"/>
          <w:shd w:val="clear" w:color="auto" w:fill="FFFFFF"/>
          <w:lang w:val="en-GB"/>
        </w:rPr>
        <w:t xml:space="preserve">military cooperation with China </w:t>
      </w:r>
      <w:r w:rsidR="003C2C9F">
        <w:rPr>
          <w:rFonts w:cstheme="minorHAnsi"/>
          <w:sz w:val="24"/>
          <w:szCs w:val="24"/>
          <w:shd w:val="clear" w:color="auto" w:fill="FFFFFF"/>
          <w:lang w:val="en-GB"/>
        </w:rPr>
        <w:t>(</w:t>
      </w:r>
      <w:r w:rsidR="003A06E3">
        <w:rPr>
          <w:rFonts w:cstheme="minorHAnsi"/>
          <w:sz w:val="24"/>
          <w:szCs w:val="24"/>
          <w:shd w:val="clear" w:color="auto" w:fill="FFFFFF"/>
          <w:lang w:val="en-GB"/>
        </w:rPr>
        <w:t>Fischer and Winterer 2019</w:t>
      </w:r>
      <w:r w:rsidR="003C2C9F">
        <w:rPr>
          <w:rFonts w:cstheme="minorHAnsi"/>
          <w:sz w:val="24"/>
          <w:szCs w:val="24"/>
          <w:shd w:val="clear" w:color="auto" w:fill="FFFFFF"/>
          <w:lang w:val="en-GB"/>
        </w:rPr>
        <w:t>)</w:t>
      </w:r>
      <w:r w:rsidR="009667CA" w:rsidRPr="003C2C9F">
        <w:rPr>
          <w:rFonts w:cstheme="minorHAnsi"/>
          <w:sz w:val="24"/>
          <w:szCs w:val="24"/>
          <w:shd w:val="clear" w:color="auto" w:fill="FFFFFF"/>
          <w:lang w:val="en-GB"/>
        </w:rPr>
        <w:t>.</w:t>
      </w:r>
    </w:p>
    <w:p w14:paraId="11DC66D0" w14:textId="77777777" w:rsidR="00C213DE" w:rsidRPr="003C2C9F" w:rsidRDefault="00C213DE" w:rsidP="00894684">
      <w:pPr>
        <w:pStyle w:val="Tekstprzypisudolnego"/>
        <w:jc w:val="both"/>
        <w:rPr>
          <w:rFonts w:cstheme="minorHAnsi"/>
          <w:sz w:val="24"/>
          <w:szCs w:val="24"/>
          <w:lang w:val="en-GB"/>
        </w:rPr>
      </w:pPr>
    </w:p>
    <w:p w14:paraId="4F60E3E5" w14:textId="77777777" w:rsidR="00ED0DCA" w:rsidRDefault="00C213DE" w:rsidP="00894684">
      <w:pPr>
        <w:pStyle w:val="Tekstprzypisudolnego"/>
        <w:jc w:val="both"/>
        <w:rPr>
          <w:rFonts w:cstheme="minorHAnsi"/>
          <w:sz w:val="24"/>
          <w:szCs w:val="24"/>
          <w:lang w:val="en-GB"/>
        </w:rPr>
      </w:pPr>
      <w:r w:rsidRPr="003C2C9F">
        <w:rPr>
          <w:rFonts w:cstheme="minorHAnsi"/>
          <w:sz w:val="24"/>
          <w:szCs w:val="24"/>
          <w:lang w:val="en-GB"/>
        </w:rPr>
        <w:t xml:space="preserve">The aspect of </w:t>
      </w:r>
      <w:r w:rsidR="00EE271E" w:rsidRPr="003C2C9F">
        <w:rPr>
          <w:rFonts w:cstheme="minorHAnsi"/>
          <w:sz w:val="24"/>
          <w:szCs w:val="24"/>
          <w:lang w:val="en-GB"/>
        </w:rPr>
        <w:t xml:space="preserve">personal animosities, ideological differences or the ambitions of individual politicians </w:t>
      </w:r>
      <w:r w:rsidRPr="003C2C9F">
        <w:rPr>
          <w:rFonts w:cstheme="minorHAnsi"/>
          <w:sz w:val="24"/>
          <w:szCs w:val="24"/>
          <w:lang w:val="en-GB"/>
        </w:rPr>
        <w:t>is also significant for the implementation, pace and quality of regional connections.</w:t>
      </w:r>
      <w:r w:rsidR="005E20CA">
        <w:rPr>
          <w:rFonts w:cstheme="minorHAnsi"/>
          <w:sz w:val="24"/>
          <w:szCs w:val="24"/>
          <w:lang w:val="en-GB"/>
        </w:rPr>
        <w:t xml:space="preserve"> T</w:t>
      </w:r>
      <w:r w:rsidRPr="003C2C9F">
        <w:rPr>
          <w:rFonts w:cstheme="minorHAnsi"/>
          <w:sz w:val="24"/>
          <w:szCs w:val="24"/>
          <w:lang w:val="en-GB"/>
        </w:rPr>
        <w:t>he human factor</w:t>
      </w:r>
      <w:r w:rsidR="005E20CA" w:rsidRPr="00401543">
        <w:rPr>
          <w:rFonts w:cs="Times New Roman"/>
          <w:sz w:val="24"/>
          <w:szCs w:val="24"/>
          <w:lang w:val="en-AU"/>
        </w:rPr>
        <w:t>—</w:t>
      </w:r>
      <w:r w:rsidRPr="003C2C9F">
        <w:rPr>
          <w:rFonts w:cstheme="minorHAnsi"/>
          <w:sz w:val="24"/>
          <w:szCs w:val="24"/>
          <w:lang w:val="en-GB"/>
        </w:rPr>
        <w:t xml:space="preserve">involvement or </w:t>
      </w:r>
      <w:r w:rsidR="005E20CA">
        <w:rPr>
          <w:rFonts w:cstheme="minorHAnsi"/>
          <w:sz w:val="24"/>
          <w:szCs w:val="24"/>
          <w:lang w:val="en-GB"/>
        </w:rPr>
        <w:t>the</w:t>
      </w:r>
      <w:r w:rsidR="005E20CA" w:rsidRPr="003C2C9F">
        <w:rPr>
          <w:rFonts w:cstheme="minorHAnsi"/>
          <w:sz w:val="24"/>
          <w:szCs w:val="24"/>
          <w:lang w:val="en-GB"/>
        </w:rPr>
        <w:t xml:space="preserve"> </w:t>
      </w:r>
      <w:r w:rsidRPr="003C2C9F">
        <w:rPr>
          <w:rFonts w:cstheme="minorHAnsi"/>
          <w:sz w:val="24"/>
          <w:szCs w:val="24"/>
          <w:lang w:val="en-GB"/>
        </w:rPr>
        <w:t xml:space="preserve">lack </w:t>
      </w:r>
      <w:r w:rsidR="005E20CA">
        <w:rPr>
          <w:rFonts w:cstheme="minorHAnsi"/>
          <w:sz w:val="24"/>
          <w:szCs w:val="24"/>
          <w:lang w:val="en-GB"/>
        </w:rPr>
        <w:t xml:space="preserve">thereof </w:t>
      </w:r>
      <w:r w:rsidRPr="003C2C9F">
        <w:rPr>
          <w:rFonts w:cstheme="minorHAnsi"/>
          <w:sz w:val="24"/>
          <w:szCs w:val="24"/>
          <w:lang w:val="en-GB"/>
        </w:rPr>
        <w:t xml:space="preserve">from </w:t>
      </w:r>
      <w:r w:rsidR="008A1854" w:rsidRPr="003C2C9F">
        <w:rPr>
          <w:rFonts w:cstheme="minorHAnsi"/>
          <w:sz w:val="24"/>
          <w:szCs w:val="24"/>
          <w:lang w:val="en-GB"/>
        </w:rPr>
        <w:t xml:space="preserve">specific members of </w:t>
      </w:r>
      <w:r w:rsidRPr="003C2C9F">
        <w:rPr>
          <w:rFonts w:cstheme="minorHAnsi"/>
          <w:sz w:val="24"/>
          <w:szCs w:val="24"/>
          <w:lang w:val="en-GB"/>
        </w:rPr>
        <w:t xml:space="preserve">political circles, </w:t>
      </w:r>
      <w:r w:rsidR="00522B42" w:rsidRPr="003C2C9F">
        <w:rPr>
          <w:rFonts w:cstheme="minorHAnsi"/>
          <w:sz w:val="24"/>
          <w:szCs w:val="24"/>
          <w:lang w:val="en-GB"/>
        </w:rPr>
        <w:t>of</w:t>
      </w:r>
      <w:r w:rsidR="00EE271E" w:rsidRPr="003C2C9F">
        <w:rPr>
          <w:rFonts w:cstheme="minorHAnsi"/>
          <w:sz w:val="24"/>
          <w:szCs w:val="24"/>
          <w:lang w:val="en-GB"/>
        </w:rPr>
        <w:t xml:space="preserve"> </w:t>
      </w:r>
      <w:r w:rsidRPr="003C2C9F">
        <w:rPr>
          <w:rFonts w:cstheme="minorHAnsi"/>
          <w:sz w:val="24"/>
          <w:szCs w:val="24"/>
          <w:lang w:val="en-GB"/>
        </w:rPr>
        <w:t xml:space="preserve">the economic milieu, </w:t>
      </w:r>
      <w:r w:rsidR="005E20CA">
        <w:rPr>
          <w:rFonts w:cstheme="minorHAnsi"/>
          <w:sz w:val="24"/>
          <w:szCs w:val="24"/>
          <w:lang w:val="en-GB"/>
        </w:rPr>
        <w:t>and increasingly</w:t>
      </w:r>
      <w:r w:rsidRPr="003C2C9F">
        <w:rPr>
          <w:rFonts w:cstheme="minorHAnsi"/>
          <w:sz w:val="24"/>
          <w:szCs w:val="24"/>
          <w:lang w:val="en-GB"/>
        </w:rPr>
        <w:t xml:space="preserve"> </w:t>
      </w:r>
      <w:r w:rsidR="005E20CA">
        <w:rPr>
          <w:rFonts w:cstheme="minorHAnsi"/>
          <w:sz w:val="24"/>
          <w:szCs w:val="24"/>
          <w:lang w:val="en-GB"/>
        </w:rPr>
        <w:t>from academic</w:t>
      </w:r>
      <w:r w:rsidRPr="003C2C9F">
        <w:rPr>
          <w:rFonts w:cstheme="minorHAnsi"/>
          <w:sz w:val="24"/>
          <w:szCs w:val="24"/>
          <w:lang w:val="en-GB"/>
        </w:rPr>
        <w:t xml:space="preserve"> </w:t>
      </w:r>
      <w:r w:rsidR="00EE271E" w:rsidRPr="003C2C9F">
        <w:rPr>
          <w:rFonts w:cstheme="minorHAnsi"/>
          <w:sz w:val="24"/>
          <w:szCs w:val="24"/>
          <w:lang w:val="en-GB"/>
        </w:rPr>
        <w:t>circles</w:t>
      </w:r>
      <w:r w:rsidR="004B07D2">
        <w:rPr>
          <w:rFonts w:cstheme="minorHAnsi"/>
          <w:sz w:val="24"/>
          <w:szCs w:val="24"/>
          <w:lang w:val="en-GB"/>
        </w:rPr>
        <w:t xml:space="preserve"> (</w:t>
      </w:r>
      <w:r w:rsidR="005E20CA">
        <w:rPr>
          <w:rFonts w:cstheme="minorHAnsi"/>
          <w:sz w:val="24"/>
          <w:szCs w:val="24"/>
          <w:lang w:val="en-GB"/>
        </w:rPr>
        <w:t xml:space="preserve">the </w:t>
      </w:r>
      <w:r w:rsidR="004B07D2" w:rsidRPr="003C2C9F">
        <w:rPr>
          <w:rFonts w:cstheme="minorHAnsi"/>
          <w:sz w:val="24"/>
          <w:szCs w:val="24"/>
          <w:lang w:val="en-GB"/>
        </w:rPr>
        <w:t>“triple helix”</w:t>
      </w:r>
      <w:r w:rsidR="000578F5" w:rsidRPr="003C2C9F">
        <w:rPr>
          <w:rFonts w:cstheme="minorHAnsi"/>
          <w:sz w:val="24"/>
          <w:szCs w:val="24"/>
          <w:lang w:val="en-GB"/>
        </w:rPr>
        <w:t xml:space="preserve"> scheme</w:t>
      </w:r>
      <w:r w:rsidRPr="003C2C9F">
        <w:rPr>
          <w:rFonts w:cstheme="minorHAnsi"/>
          <w:sz w:val="24"/>
          <w:szCs w:val="24"/>
          <w:lang w:val="en-GB"/>
        </w:rPr>
        <w:t>)</w:t>
      </w:r>
      <w:r w:rsidR="005E20CA" w:rsidRPr="00401543">
        <w:rPr>
          <w:rFonts w:cs="Times New Roman"/>
          <w:sz w:val="24"/>
          <w:szCs w:val="24"/>
          <w:lang w:val="en-AU"/>
        </w:rPr>
        <w:t>—</w:t>
      </w:r>
      <w:r w:rsidR="005E20CA">
        <w:rPr>
          <w:rFonts w:cs="Times New Roman"/>
          <w:sz w:val="24"/>
          <w:szCs w:val="24"/>
          <w:lang w:val="en-AU"/>
        </w:rPr>
        <w:t xml:space="preserve">also </w:t>
      </w:r>
      <w:r w:rsidRPr="003C2C9F">
        <w:rPr>
          <w:rFonts w:cstheme="minorHAnsi"/>
          <w:sz w:val="24"/>
          <w:szCs w:val="24"/>
          <w:lang w:val="en-GB"/>
        </w:rPr>
        <w:t xml:space="preserve">seems a key </w:t>
      </w:r>
      <w:r w:rsidR="00EE271E" w:rsidRPr="003C2C9F">
        <w:rPr>
          <w:rFonts w:cstheme="minorHAnsi"/>
          <w:sz w:val="24"/>
          <w:szCs w:val="24"/>
          <w:lang w:val="en-GB"/>
        </w:rPr>
        <w:t>feature</w:t>
      </w:r>
      <w:r w:rsidRPr="003C2C9F">
        <w:rPr>
          <w:rFonts w:cstheme="minorHAnsi"/>
          <w:sz w:val="24"/>
          <w:szCs w:val="24"/>
          <w:lang w:val="en-GB"/>
        </w:rPr>
        <w:t xml:space="preserve"> of cooperation. Undoubtedly, use of </w:t>
      </w:r>
      <w:r w:rsidR="00EE271E" w:rsidRPr="003C2C9F">
        <w:rPr>
          <w:rFonts w:cstheme="minorHAnsi"/>
          <w:sz w:val="24"/>
          <w:szCs w:val="24"/>
          <w:lang w:val="en-GB"/>
        </w:rPr>
        <w:t>the</w:t>
      </w:r>
      <w:r w:rsidRPr="003C2C9F">
        <w:rPr>
          <w:rFonts w:cstheme="minorHAnsi"/>
          <w:sz w:val="24"/>
          <w:szCs w:val="24"/>
          <w:lang w:val="en-GB"/>
        </w:rPr>
        <w:t xml:space="preserve"> sub-state channel </w:t>
      </w:r>
      <w:r w:rsidR="008A1854" w:rsidRPr="003C2C9F">
        <w:rPr>
          <w:rFonts w:cstheme="minorHAnsi"/>
          <w:sz w:val="24"/>
          <w:szCs w:val="24"/>
          <w:lang w:val="en-GB"/>
        </w:rPr>
        <w:t xml:space="preserve">via particular people </w:t>
      </w:r>
      <w:r w:rsidRPr="003C2C9F">
        <w:rPr>
          <w:rFonts w:cstheme="minorHAnsi"/>
          <w:sz w:val="24"/>
          <w:szCs w:val="24"/>
          <w:lang w:val="en-GB"/>
        </w:rPr>
        <w:t xml:space="preserve">can be observed as an alternative or counteraction to </w:t>
      </w:r>
      <w:r w:rsidR="00EE271E" w:rsidRPr="003C2C9F">
        <w:rPr>
          <w:rFonts w:cstheme="minorHAnsi"/>
          <w:sz w:val="24"/>
          <w:szCs w:val="24"/>
          <w:lang w:val="en-GB"/>
        </w:rPr>
        <w:t>activities</w:t>
      </w:r>
      <w:r w:rsidRPr="003C2C9F">
        <w:rPr>
          <w:rFonts w:cstheme="minorHAnsi"/>
          <w:sz w:val="24"/>
          <w:szCs w:val="24"/>
          <w:lang w:val="en-GB"/>
        </w:rPr>
        <w:t xml:space="preserve"> undertaken at the central level. </w:t>
      </w:r>
      <w:r w:rsidR="005E20CA">
        <w:rPr>
          <w:rFonts w:cstheme="minorHAnsi"/>
          <w:sz w:val="24"/>
          <w:szCs w:val="24"/>
          <w:lang w:val="en-GB"/>
        </w:rPr>
        <w:t>This</w:t>
      </w:r>
      <w:r w:rsidR="005E20CA" w:rsidRPr="003C2C9F">
        <w:rPr>
          <w:rFonts w:cstheme="minorHAnsi"/>
          <w:sz w:val="24"/>
          <w:szCs w:val="24"/>
          <w:lang w:val="en-GB"/>
        </w:rPr>
        <w:t xml:space="preserve"> </w:t>
      </w:r>
      <w:r w:rsidRPr="003C2C9F">
        <w:rPr>
          <w:rFonts w:cstheme="minorHAnsi"/>
          <w:sz w:val="24"/>
          <w:szCs w:val="24"/>
          <w:lang w:val="en-GB"/>
        </w:rPr>
        <w:t xml:space="preserve">may </w:t>
      </w:r>
      <w:r w:rsidR="005E20CA">
        <w:rPr>
          <w:rFonts w:cstheme="minorHAnsi"/>
          <w:sz w:val="24"/>
          <w:szCs w:val="24"/>
          <w:lang w:val="en-GB"/>
        </w:rPr>
        <w:t>lead to</w:t>
      </w:r>
      <w:r w:rsidR="005E20CA" w:rsidRPr="003C2C9F">
        <w:rPr>
          <w:rFonts w:cstheme="minorHAnsi"/>
          <w:sz w:val="24"/>
          <w:szCs w:val="24"/>
          <w:lang w:val="en-GB"/>
        </w:rPr>
        <w:t xml:space="preserve"> </w:t>
      </w:r>
      <w:r w:rsidRPr="003C2C9F">
        <w:rPr>
          <w:rFonts w:cstheme="minorHAnsi"/>
          <w:sz w:val="24"/>
          <w:szCs w:val="24"/>
          <w:lang w:val="en-GB"/>
        </w:rPr>
        <w:t>controversy in internal po</w:t>
      </w:r>
      <w:r w:rsidR="00A60DC2" w:rsidRPr="003C2C9F">
        <w:rPr>
          <w:rFonts w:cstheme="minorHAnsi"/>
          <w:sz w:val="24"/>
          <w:szCs w:val="24"/>
          <w:lang w:val="en-GB"/>
        </w:rPr>
        <w:t>licy but</w:t>
      </w:r>
      <w:r w:rsidR="005E20CA">
        <w:rPr>
          <w:rFonts w:cstheme="minorHAnsi"/>
          <w:sz w:val="24"/>
          <w:szCs w:val="24"/>
          <w:lang w:val="en-GB"/>
        </w:rPr>
        <w:t>,</w:t>
      </w:r>
      <w:r w:rsidR="00A60DC2" w:rsidRPr="003C2C9F">
        <w:rPr>
          <w:rFonts w:cstheme="minorHAnsi"/>
          <w:sz w:val="24"/>
          <w:szCs w:val="24"/>
          <w:lang w:val="en-GB"/>
        </w:rPr>
        <w:t xml:space="preserve"> at the same time</w:t>
      </w:r>
      <w:r w:rsidR="005E20CA">
        <w:rPr>
          <w:rFonts w:cstheme="minorHAnsi"/>
          <w:sz w:val="24"/>
          <w:szCs w:val="24"/>
          <w:lang w:val="en-GB"/>
        </w:rPr>
        <w:t>,</w:t>
      </w:r>
      <w:r w:rsidR="00A60DC2" w:rsidRPr="003C2C9F">
        <w:rPr>
          <w:rFonts w:cstheme="minorHAnsi"/>
          <w:sz w:val="24"/>
          <w:szCs w:val="24"/>
          <w:lang w:val="en-GB"/>
        </w:rPr>
        <w:t xml:space="preserve"> make</w:t>
      </w:r>
      <w:r w:rsidRPr="003C2C9F">
        <w:rPr>
          <w:rFonts w:cstheme="minorHAnsi"/>
          <w:sz w:val="24"/>
          <w:szCs w:val="24"/>
          <w:lang w:val="en-GB"/>
        </w:rPr>
        <w:t xml:space="preserve"> it possible to encapsulate interstate relations with additional opportunities at a lower level. </w:t>
      </w:r>
    </w:p>
    <w:p w14:paraId="5313BA15" w14:textId="77777777" w:rsidR="00317AAE" w:rsidRDefault="00317AAE" w:rsidP="00894684">
      <w:pPr>
        <w:pStyle w:val="Tekstprzypisudolnego"/>
        <w:jc w:val="both"/>
        <w:rPr>
          <w:rFonts w:cstheme="minorHAnsi"/>
          <w:sz w:val="24"/>
          <w:szCs w:val="24"/>
          <w:lang w:val="en-GB"/>
        </w:rPr>
      </w:pPr>
    </w:p>
    <w:p w14:paraId="36D69511" w14:textId="77777777" w:rsidR="00CA16C3" w:rsidRPr="00CA16C3" w:rsidRDefault="00CA16C3" w:rsidP="00894684">
      <w:pPr>
        <w:pStyle w:val="Tekstprzypisudolnego"/>
        <w:jc w:val="both"/>
        <w:rPr>
          <w:rFonts w:cstheme="minorHAnsi"/>
          <w:b/>
          <w:sz w:val="24"/>
          <w:szCs w:val="24"/>
          <w:lang w:val="en-GB"/>
        </w:rPr>
      </w:pPr>
      <w:r w:rsidRPr="00CA16C3">
        <w:rPr>
          <w:rFonts w:cstheme="minorHAnsi"/>
          <w:b/>
          <w:sz w:val="24"/>
          <w:szCs w:val="24"/>
          <w:lang w:val="en-GB"/>
        </w:rPr>
        <w:t>Conclusions</w:t>
      </w:r>
    </w:p>
    <w:p w14:paraId="6121740E" w14:textId="77777777" w:rsidR="00CA16C3" w:rsidRDefault="00CA16C3" w:rsidP="00894684">
      <w:pPr>
        <w:pStyle w:val="Tekstprzypisudolnego"/>
        <w:jc w:val="both"/>
        <w:rPr>
          <w:rFonts w:cstheme="minorHAnsi"/>
          <w:sz w:val="24"/>
          <w:szCs w:val="24"/>
          <w:lang w:val="en-GB"/>
        </w:rPr>
      </w:pPr>
    </w:p>
    <w:p w14:paraId="5B6E36D8" w14:textId="77777777" w:rsidR="00747DCE" w:rsidRDefault="003508F7" w:rsidP="00D3430A">
      <w:pPr>
        <w:pStyle w:val="Tekstprzypisudolnego"/>
        <w:jc w:val="both"/>
        <w:rPr>
          <w:rFonts w:cstheme="minorHAnsi"/>
          <w:sz w:val="24"/>
          <w:szCs w:val="24"/>
          <w:lang w:val="en-GB"/>
        </w:rPr>
      </w:pPr>
      <w:r w:rsidRPr="003508F7">
        <w:rPr>
          <w:rFonts w:cstheme="minorHAnsi"/>
          <w:sz w:val="24"/>
          <w:szCs w:val="24"/>
          <w:lang w:val="en-GB"/>
        </w:rPr>
        <w:t>Th</w:t>
      </w:r>
      <w:r w:rsidR="005E20CA">
        <w:rPr>
          <w:rFonts w:cstheme="minorHAnsi"/>
          <w:sz w:val="24"/>
          <w:szCs w:val="24"/>
          <w:lang w:val="en-GB"/>
        </w:rPr>
        <w:t>is</w:t>
      </w:r>
      <w:r w:rsidRPr="003508F7">
        <w:rPr>
          <w:rFonts w:cstheme="minorHAnsi"/>
          <w:sz w:val="24"/>
          <w:szCs w:val="24"/>
          <w:lang w:val="en-GB"/>
        </w:rPr>
        <w:t xml:space="preserve"> research leads to the conclusion that</w:t>
      </w:r>
      <w:r>
        <w:rPr>
          <w:rFonts w:cstheme="minorHAnsi"/>
          <w:sz w:val="24"/>
          <w:szCs w:val="24"/>
          <w:lang w:val="en-GB"/>
        </w:rPr>
        <w:t xml:space="preserve"> </w:t>
      </w:r>
      <w:r w:rsidR="005E20CA">
        <w:rPr>
          <w:rFonts w:cstheme="minorHAnsi"/>
          <w:sz w:val="24"/>
          <w:szCs w:val="24"/>
          <w:lang w:val="en-GB"/>
        </w:rPr>
        <w:t xml:space="preserve">the </w:t>
      </w:r>
      <w:r>
        <w:rPr>
          <w:rFonts w:cstheme="minorHAnsi"/>
          <w:sz w:val="24"/>
          <w:szCs w:val="24"/>
          <w:lang w:val="en-GB"/>
        </w:rPr>
        <w:t>d</w:t>
      </w:r>
      <w:r w:rsidR="00D3430A">
        <w:rPr>
          <w:rFonts w:cstheme="minorHAnsi"/>
          <w:sz w:val="24"/>
          <w:szCs w:val="24"/>
          <w:lang w:val="en-GB"/>
        </w:rPr>
        <w:t xml:space="preserve">evelopment of sub-state relations between Europe and China can be beneficial </w:t>
      </w:r>
      <w:r w:rsidR="00D3430A" w:rsidRPr="00D3430A">
        <w:rPr>
          <w:rFonts w:cstheme="minorHAnsi"/>
          <w:sz w:val="24"/>
          <w:szCs w:val="24"/>
          <w:lang w:val="en-GB"/>
        </w:rPr>
        <w:t xml:space="preserve">for </w:t>
      </w:r>
      <w:r w:rsidR="005E20CA" w:rsidRPr="00D3430A">
        <w:rPr>
          <w:rFonts w:cstheme="minorHAnsi"/>
          <w:sz w:val="24"/>
          <w:szCs w:val="24"/>
          <w:lang w:val="en-GB"/>
        </w:rPr>
        <w:t xml:space="preserve">both </w:t>
      </w:r>
      <w:r w:rsidR="00D3430A" w:rsidRPr="00D3430A">
        <w:rPr>
          <w:rFonts w:cstheme="minorHAnsi"/>
          <w:sz w:val="24"/>
          <w:szCs w:val="24"/>
          <w:lang w:val="en-GB"/>
        </w:rPr>
        <w:t xml:space="preserve">the national governments and the </w:t>
      </w:r>
      <w:r>
        <w:rPr>
          <w:rFonts w:cstheme="minorHAnsi"/>
          <w:sz w:val="24"/>
          <w:szCs w:val="24"/>
          <w:lang w:val="en-GB"/>
        </w:rPr>
        <w:t xml:space="preserve">entire </w:t>
      </w:r>
      <w:r w:rsidR="00D3430A" w:rsidRPr="00D3430A">
        <w:rPr>
          <w:rFonts w:cstheme="minorHAnsi"/>
          <w:sz w:val="24"/>
          <w:szCs w:val="24"/>
          <w:lang w:val="en-GB"/>
        </w:rPr>
        <w:t>EU</w:t>
      </w:r>
      <w:r w:rsidR="00D3430A">
        <w:rPr>
          <w:rFonts w:cstheme="minorHAnsi"/>
          <w:sz w:val="24"/>
          <w:szCs w:val="24"/>
          <w:lang w:val="en-GB"/>
        </w:rPr>
        <w:t xml:space="preserve">. Firstly, </w:t>
      </w:r>
      <w:r w:rsidRPr="003508F7">
        <w:rPr>
          <w:rFonts w:cstheme="minorHAnsi"/>
          <w:sz w:val="24"/>
          <w:szCs w:val="24"/>
          <w:lang w:val="en-GB"/>
        </w:rPr>
        <w:t xml:space="preserve">in </w:t>
      </w:r>
      <w:r w:rsidR="005E20CA">
        <w:rPr>
          <w:rFonts w:cstheme="minorHAnsi"/>
          <w:sz w:val="24"/>
          <w:szCs w:val="24"/>
          <w:lang w:val="en-GB"/>
        </w:rPr>
        <w:t xml:space="preserve">the </w:t>
      </w:r>
      <w:r w:rsidRPr="003508F7">
        <w:rPr>
          <w:rFonts w:cstheme="minorHAnsi"/>
          <w:sz w:val="24"/>
          <w:szCs w:val="24"/>
          <w:lang w:val="en-GB"/>
        </w:rPr>
        <w:t>event</w:t>
      </w:r>
      <w:r w:rsidR="005E20CA">
        <w:rPr>
          <w:rFonts w:cstheme="minorHAnsi"/>
          <w:sz w:val="24"/>
          <w:szCs w:val="24"/>
          <w:lang w:val="en-GB"/>
        </w:rPr>
        <w:t xml:space="preserve"> of</w:t>
      </w:r>
      <w:r w:rsidRPr="003508F7">
        <w:rPr>
          <w:rFonts w:cstheme="minorHAnsi"/>
          <w:sz w:val="24"/>
          <w:szCs w:val="24"/>
          <w:lang w:val="en-GB"/>
        </w:rPr>
        <w:t xml:space="preserve"> expan</w:t>
      </w:r>
      <w:r w:rsidR="005E20CA">
        <w:rPr>
          <w:rFonts w:cstheme="minorHAnsi"/>
          <w:sz w:val="24"/>
          <w:szCs w:val="24"/>
          <w:lang w:val="en-GB"/>
        </w:rPr>
        <w:t>ding</w:t>
      </w:r>
      <w:r w:rsidRPr="003508F7">
        <w:rPr>
          <w:rFonts w:cstheme="minorHAnsi"/>
          <w:sz w:val="24"/>
          <w:szCs w:val="24"/>
          <w:lang w:val="en-GB"/>
        </w:rPr>
        <w:t xml:space="preserve"> international </w:t>
      </w:r>
      <w:r>
        <w:rPr>
          <w:rFonts w:cstheme="minorHAnsi"/>
          <w:sz w:val="24"/>
          <w:szCs w:val="24"/>
          <w:lang w:val="en-GB"/>
        </w:rPr>
        <w:t>anxiety</w:t>
      </w:r>
      <w:r w:rsidR="00D3430A" w:rsidRPr="00D3430A">
        <w:rPr>
          <w:rFonts w:cstheme="minorHAnsi"/>
          <w:sz w:val="24"/>
          <w:szCs w:val="24"/>
          <w:lang w:val="en-GB"/>
        </w:rPr>
        <w:t xml:space="preserve">, </w:t>
      </w:r>
      <w:r w:rsidR="00D3430A">
        <w:rPr>
          <w:rFonts w:cstheme="minorHAnsi"/>
          <w:sz w:val="24"/>
          <w:szCs w:val="24"/>
          <w:lang w:val="en-GB"/>
        </w:rPr>
        <w:t>sub-national</w:t>
      </w:r>
      <w:r w:rsidR="00D3430A" w:rsidRPr="00D3430A">
        <w:rPr>
          <w:rFonts w:cstheme="minorHAnsi"/>
          <w:sz w:val="24"/>
          <w:szCs w:val="24"/>
          <w:lang w:val="en-GB"/>
        </w:rPr>
        <w:t xml:space="preserve"> channel</w:t>
      </w:r>
      <w:r w:rsidR="005E20CA">
        <w:rPr>
          <w:rFonts w:cstheme="minorHAnsi"/>
          <w:sz w:val="24"/>
          <w:szCs w:val="24"/>
          <w:lang w:val="en-GB"/>
        </w:rPr>
        <w:t>s</w:t>
      </w:r>
      <w:r w:rsidR="00D3430A" w:rsidRPr="00D3430A">
        <w:rPr>
          <w:rFonts w:cstheme="minorHAnsi"/>
          <w:sz w:val="24"/>
          <w:szCs w:val="24"/>
          <w:lang w:val="en-GB"/>
        </w:rPr>
        <w:t xml:space="preserve"> of </w:t>
      </w:r>
      <w:r w:rsidR="00D3430A" w:rsidRPr="00D3430A">
        <w:rPr>
          <w:rFonts w:cstheme="minorHAnsi"/>
          <w:sz w:val="24"/>
          <w:szCs w:val="24"/>
          <w:lang w:val="en-GB"/>
        </w:rPr>
        <w:lastRenderedPageBreak/>
        <w:t>communication with China might</w:t>
      </w:r>
      <w:r w:rsidR="00D3430A">
        <w:rPr>
          <w:rFonts w:cstheme="minorHAnsi"/>
          <w:sz w:val="24"/>
          <w:szCs w:val="24"/>
          <w:lang w:val="en-GB"/>
        </w:rPr>
        <w:t xml:space="preserve"> be used </w:t>
      </w:r>
      <w:r w:rsidR="00714A94">
        <w:rPr>
          <w:rFonts w:cstheme="minorHAnsi"/>
          <w:sz w:val="24"/>
          <w:szCs w:val="24"/>
          <w:lang w:val="en-GB"/>
        </w:rPr>
        <w:t>to</w:t>
      </w:r>
      <w:r w:rsidR="005E20CA">
        <w:rPr>
          <w:rFonts w:cstheme="minorHAnsi"/>
          <w:sz w:val="24"/>
          <w:szCs w:val="24"/>
          <w:lang w:val="en-GB"/>
        </w:rPr>
        <w:t xml:space="preserve"> </w:t>
      </w:r>
      <w:r w:rsidR="00D3430A">
        <w:rPr>
          <w:rFonts w:cstheme="minorHAnsi"/>
          <w:sz w:val="24"/>
          <w:szCs w:val="24"/>
          <w:lang w:val="en-GB"/>
        </w:rPr>
        <w:t>mitigat</w:t>
      </w:r>
      <w:r w:rsidR="00714A94">
        <w:rPr>
          <w:rFonts w:cstheme="minorHAnsi"/>
          <w:sz w:val="24"/>
          <w:szCs w:val="24"/>
          <w:lang w:val="en-GB"/>
        </w:rPr>
        <w:t>e</w:t>
      </w:r>
      <w:r w:rsidR="00D3430A">
        <w:rPr>
          <w:rFonts w:cstheme="minorHAnsi"/>
          <w:sz w:val="24"/>
          <w:szCs w:val="24"/>
          <w:lang w:val="en-GB"/>
        </w:rPr>
        <w:t xml:space="preserve"> </w:t>
      </w:r>
      <w:r w:rsidRPr="003508F7">
        <w:rPr>
          <w:rFonts w:cstheme="minorHAnsi"/>
          <w:sz w:val="24"/>
          <w:szCs w:val="24"/>
          <w:lang w:val="en-GB"/>
        </w:rPr>
        <w:t>tensions</w:t>
      </w:r>
      <w:r>
        <w:rPr>
          <w:rFonts w:cstheme="minorHAnsi"/>
          <w:sz w:val="24"/>
          <w:szCs w:val="24"/>
          <w:lang w:val="en-GB"/>
        </w:rPr>
        <w:t xml:space="preserve"> </w:t>
      </w:r>
      <w:r w:rsidR="00D3430A">
        <w:rPr>
          <w:rFonts w:cstheme="minorHAnsi"/>
          <w:sz w:val="24"/>
          <w:szCs w:val="24"/>
          <w:lang w:val="en-GB"/>
        </w:rPr>
        <w:t>and secur</w:t>
      </w:r>
      <w:r w:rsidR="00714A94">
        <w:rPr>
          <w:rFonts w:cstheme="minorHAnsi"/>
          <w:sz w:val="24"/>
          <w:szCs w:val="24"/>
          <w:lang w:val="en-GB"/>
        </w:rPr>
        <w:t>e</w:t>
      </w:r>
      <w:r w:rsidR="00D3430A">
        <w:rPr>
          <w:rFonts w:cstheme="minorHAnsi"/>
          <w:sz w:val="24"/>
          <w:szCs w:val="24"/>
          <w:lang w:val="en-GB"/>
        </w:rPr>
        <w:t xml:space="preserve"> continu</w:t>
      </w:r>
      <w:r w:rsidR="005E20CA">
        <w:rPr>
          <w:rFonts w:cstheme="minorHAnsi"/>
          <w:sz w:val="24"/>
          <w:szCs w:val="24"/>
          <w:lang w:val="en-GB"/>
        </w:rPr>
        <w:t>ed</w:t>
      </w:r>
      <w:r w:rsidR="00D3430A">
        <w:rPr>
          <w:rFonts w:cstheme="minorHAnsi"/>
          <w:sz w:val="24"/>
          <w:szCs w:val="24"/>
          <w:lang w:val="en-GB"/>
        </w:rPr>
        <w:t xml:space="preserve"> cooperation in many areas</w:t>
      </w:r>
      <w:r w:rsidR="005E20CA">
        <w:rPr>
          <w:rFonts w:cstheme="minorHAnsi"/>
          <w:sz w:val="24"/>
          <w:szCs w:val="24"/>
          <w:lang w:val="en-GB"/>
        </w:rPr>
        <w:t>,</w:t>
      </w:r>
      <w:r w:rsidR="00D3430A">
        <w:rPr>
          <w:rFonts w:cstheme="minorHAnsi"/>
          <w:sz w:val="24"/>
          <w:szCs w:val="24"/>
          <w:lang w:val="en-GB"/>
        </w:rPr>
        <w:t xml:space="preserve"> despite political storm</w:t>
      </w:r>
      <w:r w:rsidR="005E20CA">
        <w:rPr>
          <w:rFonts w:cstheme="minorHAnsi"/>
          <w:sz w:val="24"/>
          <w:szCs w:val="24"/>
          <w:lang w:val="en-GB"/>
        </w:rPr>
        <w:t>s</w:t>
      </w:r>
      <w:r w:rsidR="00D3430A">
        <w:rPr>
          <w:rFonts w:cstheme="minorHAnsi"/>
          <w:sz w:val="24"/>
          <w:szCs w:val="24"/>
          <w:lang w:val="en-GB"/>
        </w:rPr>
        <w:t>.</w:t>
      </w:r>
      <w:r>
        <w:rPr>
          <w:rFonts w:cstheme="minorHAnsi"/>
          <w:sz w:val="24"/>
          <w:szCs w:val="24"/>
          <w:lang w:val="en-GB"/>
        </w:rPr>
        <w:t xml:space="preserve"> </w:t>
      </w:r>
      <w:r w:rsidR="00BF5CC4">
        <w:rPr>
          <w:rFonts w:cstheme="minorHAnsi"/>
          <w:sz w:val="24"/>
          <w:szCs w:val="24"/>
          <w:lang w:val="en-GB"/>
        </w:rPr>
        <w:t>Moreover</w:t>
      </w:r>
      <w:r w:rsidR="00747DCE">
        <w:rPr>
          <w:rFonts w:cstheme="minorHAnsi"/>
          <w:sz w:val="24"/>
          <w:szCs w:val="24"/>
          <w:lang w:val="en-GB"/>
        </w:rPr>
        <w:t>,</w:t>
      </w:r>
      <w:r w:rsidR="00BF5CC4">
        <w:rPr>
          <w:rFonts w:cstheme="minorHAnsi"/>
          <w:sz w:val="24"/>
          <w:szCs w:val="24"/>
          <w:lang w:val="en-GB"/>
        </w:rPr>
        <w:t xml:space="preserve"> b</w:t>
      </w:r>
      <w:r w:rsidRPr="003508F7">
        <w:rPr>
          <w:rFonts w:cstheme="minorHAnsi"/>
          <w:sz w:val="24"/>
          <w:szCs w:val="24"/>
          <w:lang w:val="en-GB"/>
        </w:rPr>
        <w:t xml:space="preserve">y </w:t>
      </w:r>
      <w:r w:rsidR="005E20CA">
        <w:rPr>
          <w:rFonts w:cstheme="minorHAnsi"/>
          <w:sz w:val="24"/>
          <w:szCs w:val="24"/>
          <w:lang w:val="en-GB"/>
        </w:rPr>
        <w:t>utilising</w:t>
      </w:r>
      <w:r w:rsidR="005E20CA" w:rsidRPr="003508F7">
        <w:rPr>
          <w:rFonts w:cstheme="minorHAnsi"/>
          <w:sz w:val="24"/>
          <w:szCs w:val="24"/>
          <w:lang w:val="en-GB"/>
        </w:rPr>
        <w:t xml:space="preserve"> </w:t>
      </w:r>
      <w:r w:rsidRPr="003508F7">
        <w:rPr>
          <w:rFonts w:cstheme="minorHAnsi"/>
          <w:sz w:val="24"/>
          <w:szCs w:val="24"/>
          <w:lang w:val="en-GB"/>
        </w:rPr>
        <w:t xml:space="preserve">this </w:t>
      </w:r>
      <w:r w:rsidRPr="003508F7">
        <w:rPr>
          <w:rFonts w:cstheme="minorHAnsi"/>
          <w:i/>
          <w:sz w:val="24"/>
          <w:szCs w:val="24"/>
          <w:lang w:val="en-GB"/>
        </w:rPr>
        <w:t>micro-level</w:t>
      </w:r>
      <w:r w:rsidRPr="003508F7">
        <w:rPr>
          <w:rFonts w:cstheme="minorHAnsi"/>
          <w:sz w:val="24"/>
          <w:szCs w:val="24"/>
          <w:lang w:val="en-GB"/>
        </w:rPr>
        <w:t xml:space="preserve">, the </w:t>
      </w:r>
      <w:r w:rsidR="00714A94">
        <w:rPr>
          <w:rFonts w:cstheme="minorHAnsi"/>
          <w:sz w:val="24"/>
          <w:szCs w:val="24"/>
          <w:lang w:val="en-GB"/>
        </w:rPr>
        <w:t xml:space="preserve">EU </w:t>
      </w:r>
      <w:r w:rsidR="00BF5CC4">
        <w:rPr>
          <w:rFonts w:cstheme="minorHAnsi"/>
          <w:sz w:val="24"/>
          <w:szCs w:val="24"/>
          <w:lang w:val="en-GB"/>
        </w:rPr>
        <w:t>may</w:t>
      </w:r>
      <w:r w:rsidRPr="003508F7">
        <w:rPr>
          <w:rFonts w:cstheme="minorHAnsi"/>
          <w:sz w:val="24"/>
          <w:szCs w:val="24"/>
          <w:lang w:val="en-GB"/>
        </w:rPr>
        <w:t xml:space="preserve"> transmit democratic values</w:t>
      </w:r>
      <w:r w:rsidR="00BF5CC4">
        <w:rPr>
          <w:rFonts w:cstheme="minorHAnsi"/>
          <w:sz w:val="24"/>
          <w:szCs w:val="24"/>
          <w:lang w:val="en-GB"/>
        </w:rPr>
        <w:t xml:space="preserve"> and good practice</w:t>
      </w:r>
      <w:r w:rsidRPr="003508F7">
        <w:rPr>
          <w:rFonts w:cstheme="minorHAnsi"/>
          <w:sz w:val="24"/>
          <w:szCs w:val="24"/>
          <w:lang w:val="en-GB"/>
        </w:rPr>
        <w:t>, thus influencing</w:t>
      </w:r>
      <w:r>
        <w:rPr>
          <w:rFonts w:cstheme="minorHAnsi"/>
          <w:sz w:val="24"/>
          <w:szCs w:val="24"/>
          <w:lang w:val="en-GB"/>
        </w:rPr>
        <w:t xml:space="preserve"> consciousness changes in China</w:t>
      </w:r>
      <w:r w:rsidRPr="003508F7">
        <w:rPr>
          <w:rFonts w:cstheme="minorHAnsi"/>
          <w:sz w:val="24"/>
          <w:szCs w:val="24"/>
          <w:lang w:val="en-GB"/>
        </w:rPr>
        <w:t xml:space="preserve"> while </w:t>
      </w:r>
      <w:r w:rsidR="005E20CA">
        <w:rPr>
          <w:rFonts w:cstheme="minorHAnsi"/>
          <w:sz w:val="24"/>
          <w:szCs w:val="24"/>
          <w:lang w:val="en-GB"/>
        </w:rPr>
        <w:t>avoiding</w:t>
      </w:r>
      <w:r w:rsidRPr="003508F7">
        <w:rPr>
          <w:rFonts w:cstheme="minorHAnsi"/>
          <w:sz w:val="24"/>
          <w:szCs w:val="24"/>
          <w:lang w:val="en-GB"/>
        </w:rPr>
        <w:t xml:space="preserve"> un</w:t>
      </w:r>
      <w:r w:rsidR="00734C89">
        <w:rPr>
          <w:rFonts w:cstheme="minorHAnsi"/>
          <w:sz w:val="24"/>
          <w:szCs w:val="24"/>
          <w:lang w:val="en-GB"/>
        </w:rPr>
        <w:t>necessary animosities in the US</w:t>
      </w:r>
      <w:r w:rsidRPr="003508F7">
        <w:rPr>
          <w:rFonts w:cstheme="minorHAnsi"/>
          <w:sz w:val="24"/>
          <w:szCs w:val="24"/>
          <w:lang w:val="en-GB"/>
        </w:rPr>
        <w:t>-China-EU triangle.</w:t>
      </w:r>
      <w:r w:rsidR="00D3430A">
        <w:rPr>
          <w:rFonts w:cstheme="minorHAnsi"/>
          <w:sz w:val="24"/>
          <w:szCs w:val="24"/>
          <w:lang w:val="en-GB"/>
        </w:rPr>
        <w:t xml:space="preserve"> </w:t>
      </w:r>
    </w:p>
    <w:p w14:paraId="2E3ADCAE" w14:textId="77777777" w:rsidR="004A6E8B" w:rsidRDefault="004A6E8B" w:rsidP="00D3430A">
      <w:pPr>
        <w:pStyle w:val="Tekstprzypisudolnego"/>
        <w:jc w:val="both"/>
        <w:rPr>
          <w:rFonts w:cstheme="minorHAnsi"/>
          <w:sz w:val="24"/>
          <w:szCs w:val="24"/>
          <w:lang w:val="en-GB"/>
        </w:rPr>
      </w:pPr>
    </w:p>
    <w:p w14:paraId="2330BB61" w14:textId="77777777" w:rsidR="004A6E8B" w:rsidRDefault="00D3430A" w:rsidP="00D3430A">
      <w:pPr>
        <w:pStyle w:val="Tekstprzypisudolnego"/>
        <w:jc w:val="both"/>
        <w:rPr>
          <w:rFonts w:cstheme="minorHAnsi"/>
          <w:sz w:val="24"/>
          <w:szCs w:val="24"/>
          <w:lang w:val="en-GB"/>
        </w:rPr>
      </w:pPr>
      <w:r>
        <w:rPr>
          <w:rFonts w:cstheme="minorHAnsi"/>
          <w:sz w:val="24"/>
          <w:szCs w:val="24"/>
          <w:lang w:val="en-GB"/>
        </w:rPr>
        <w:t xml:space="preserve">Secondly, </w:t>
      </w:r>
      <w:r w:rsidR="005E20CA">
        <w:rPr>
          <w:rFonts w:cstheme="minorHAnsi"/>
          <w:sz w:val="24"/>
          <w:szCs w:val="24"/>
          <w:lang w:val="en-GB"/>
        </w:rPr>
        <w:t xml:space="preserve">the </w:t>
      </w:r>
      <w:r>
        <w:rPr>
          <w:rFonts w:cstheme="minorHAnsi"/>
          <w:sz w:val="24"/>
          <w:szCs w:val="24"/>
          <w:lang w:val="en-GB"/>
        </w:rPr>
        <w:t xml:space="preserve">closer coordination of activities </w:t>
      </w:r>
      <w:r w:rsidR="005E20CA">
        <w:rPr>
          <w:rFonts w:cstheme="minorHAnsi"/>
          <w:sz w:val="24"/>
          <w:szCs w:val="24"/>
          <w:lang w:val="en-GB"/>
        </w:rPr>
        <w:t xml:space="preserve">with </w:t>
      </w:r>
      <w:r>
        <w:rPr>
          <w:rFonts w:cstheme="minorHAnsi"/>
          <w:sz w:val="24"/>
          <w:szCs w:val="24"/>
          <w:lang w:val="en-GB"/>
        </w:rPr>
        <w:t xml:space="preserve">China </w:t>
      </w:r>
      <w:r w:rsidR="005E20CA">
        <w:rPr>
          <w:rFonts w:cstheme="minorHAnsi"/>
          <w:sz w:val="24"/>
          <w:szCs w:val="24"/>
          <w:lang w:val="en-GB"/>
        </w:rPr>
        <w:t xml:space="preserve">at </w:t>
      </w:r>
      <w:r>
        <w:rPr>
          <w:rFonts w:cstheme="minorHAnsi"/>
          <w:sz w:val="24"/>
          <w:szCs w:val="24"/>
          <w:lang w:val="en-GB"/>
        </w:rPr>
        <w:t xml:space="preserve">all levels of contact (supranational, national and sub-national) </w:t>
      </w:r>
      <w:r w:rsidR="00775A85">
        <w:rPr>
          <w:rFonts w:cstheme="minorHAnsi"/>
          <w:sz w:val="24"/>
          <w:szCs w:val="24"/>
          <w:lang w:val="en-GB"/>
        </w:rPr>
        <w:t xml:space="preserve">may help implement </w:t>
      </w:r>
      <w:r w:rsidR="00666644">
        <w:rPr>
          <w:rFonts w:cstheme="minorHAnsi"/>
          <w:sz w:val="24"/>
          <w:szCs w:val="24"/>
          <w:lang w:val="en-GB"/>
        </w:rPr>
        <w:t xml:space="preserve">European </w:t>
      </w:r>
      <w:r w:rsidR="00775A85">
        <w:rPr>
          <w:rFonts w:cstheme="minorHAnsi"/>
          <w:sz w:val="24"/>
          <w:szCs w:val="24"/>
          <w:lang w:val="en-GB"/>
        </w:rPr>
        <w:t>policy goals.</w:t>
      </w:r>
      <w:r w:rsidR="003508F7">
        <w:rPr>
          <w:rFonts w:cstheme="minorHAnsi"/>
          <w:sz w:val="24"/>
          <w:szCs w:val="24"/>
          <w:lang w:val="en-GB"/>
        </w:rPr>
        <w:t xml:space="preserve"> In fact, </w:t>
      </w:r>
      <w:r w:rsidR="005E20CA">
        <w:rPr>
          <w:rFonts w:cstheme="minorHAnsi"/>
          <w:sz w:val="24"/>
          <w:szCs w:val="24"/>
          <w:lang w:val="en-GB"/>
        </w:rPr>
        <w:t xml:space="preserve">the </w:t>
      </w:r>
      <w:r w:rsidR="003508F7" w:rsidRPr="003508F7">
        <w:rPr>
          <w:rFonts w:cstheme="minorHAnsi"/>
          <w:sz w:val="24"/>
          <w:szCs w:val="24"/>
          <w:lang w:val="en-GB"/>
        </w:rPr>
        <w:t xml:space="preserve">cooperation of cities and regions, due to the intensive involvement of </w:t>
      </w:r>
      <w:r w:rsidR="00714A94">
        <w:rPr>
          <w:rFonts w:cstheme="minorHAnsi"/>
          <w:sz w:val="24"/>
          <w:szCs w:val="24"/>
          <w:lang w:val="en-GB"/>
        </w:rPr>
        <w:t xml:space="preserve">the </w:t>
      </w:r>
      <w:r w:rsidR="003508F7" w:rsidRPr="003508F7">
        <w:rPr>
          <w:rFonts w:cstheme="minorHAnsi"/>
          <w:sz w:val="24"/>
          <w:szCs w:val="24"/>
          <w:lang w:val="en-GB"/>
        </w:rPr>
        <w:t xml:space="preserve">political, economic and social </w:t>
      </w:r>
      <w:r w:rsidR="003508F7">
        <w:rPr>
          <w:rFonts w:cstheme="minorHAnsi"/>
          <w:sz w:val="24"/>
          <w:szCs w:val="24"/>
          <w:lang w:val="en-GB"/>
        </w:rPr>
        <w:t>milieu</w:t>
      </w:r>
      <w:r w:rsidR="00BF5CC4">
        <w:rPr>
          <w:rFonts w:cstheme="minorHAnsi"/>
          <w:sz w:val="24"/>
          <w:szCs w:val="24"/>
          <w:lang w:val="en-GB"/>
        </w:rPr>
        <w:t xml:space="preserve">s </w:t>
      </w:r>
      <w:r w:rsidR="00714A94">
        <w:rPr>
          <w:rFonts w:cstheme="minorHAnsi"/>
          <w:sz w:val="24"/>
          <w:szCs w:val="24"/>
          <w:lang w:val="en-GB"/>
        </w:rPr>
        <w:t xml:space="preserve">of </w:t>
      </w:r>
      <w:r w:rsidR="00BF5CC4">
        <w:rPr>
          <w:rFonts w:cstheme="minorHAnsi"/>
          <w:sz w:val="24"/>
          <w:szCs w:val="24"/>
          <w:lang w:val="en-GB"/>
        </w:rPr>
        <w:t>all sides</w:t>
      </w:r>
      <w:r w:rsidR="003508F7" w:rsidRPr="003508F7">
        <w:rPr>
          <w:rFonts w:cstheme="minorHAnsi"/>
          <w:sz w:val="24"/>
          <w:szCs w:val="24"/>
          <w:lang w:val="en-GB"/>
        </w:rPr>
        <w:t>, is a</w:t>
      </w:r>
      <w:r w:rsidR="0089195B">
        <w:rPr>
          <w:rFonts w:cstheme="minorHAnsi"/>
          <w:sz w:val="24"/>
          <w:szCs w:val="24"/>
          <w:lang w:val="en-GB"/>
        </w:rPr>
        <w:t xml:space="preserve"> potentially useful</w:t>
      </w:r>
      <w:r w:rsidR="0020453B">
        <w:rPr>
          <w:rFonts w:cstheme="minorHAnsi"/>
          <w:sz w:val="24"/>
          <w:szCs w:val="24"/>
          <w:lang w:val="en-GB"/>
        </w:rPr>
        <w:t xml:space="preserve"> </w:t>
      </w:r>
      <w:r w:rsidR="003508F7" w:rsidRPr="003508F7">
        <w:rPr>
          <w:rFonts w:cstheme="minorHAnsi"/>
          <w:sz w:val="24"/>
          <w:szCs w:val="24"/>
          <w:lang w:val="en-GB"/>
        </w:rPr>
        <w:t>tool for transferring norms and values ​​significant for the EU.</w:t>
      </w:r>
      <w:r w:rsidR="001C095E">
        <w:rPr>
          <w:rFonts w:cstheme="minorHAnsi"/>
          <w:sz w:val="24"/>
          <w:szCs w:val="24"/>
          <w:lang w:val="en-GB"/>
        </w:rPr>
        <w:t xml:space="preserve"> </w:t>
      </w:r>
      <w:r w:rsidR="00F00A9C">
        <w:rPr>
          <w:rFonts w:cstheme="minorHAnsi"/>
          <w:sz w:val="24"/>
          <w:szCs w:val="24"/>
          <w:lang w:val="en-GB"/>
        </w:rPr>
        <w:t xml:space="preserve"> </w:t>
      </w:r>
      <w:r w:rsidR="004A6E8B" w:rsidRPr="004A6E8B">
        <w:rPr>
          <w:rFonts w:cstheme="minorHAnsi"/>
          <w:sz w:val="24"/>
          <w:szCs w:val="24"/>
          <w:lang w:val="en-GB"/>
        </w:rPr>
        <w:t xml:space="preserve">The interviews and data analysis </w:t>
      </w:r>
      <w:r w:rsidR="00714A94">
        <w:rPr>
          <w:rFonts w:cstheme="minorHAnsi"/>
          <w:sz w:val="24"/>
          <w:szCs w:val="24"/>
          <w:lang w:val="en-GB"/>
        </w:rPr>
        <w:t xml:space="preserve">we </w:t>
      </w:r>
      <w:r w:rsidR="005E20CA">
        <w:rPr>
          <w:rFonts w:cstheme="minorHAnsi"/>
          <w:sz w:val="24"/>
          <w:szCs w:val="24"/>
          <w:lang w:val="en-GB"/>
        </w:rPr>
        <w:t xml:space="preserve">conducted </w:t>
      </w:r>
      <w:r w:rsidR="004A6E8B" w:rsidRPr="004A6E8B">
        <w:rPr>
          <w:rFonts w:cstheme="minorHAnsi"/>
          <w:sz w:val="24"/>
          <w:szCs w:val="24"/>
          <w:lang w:val="en-GB"/>
        </w:rPr>
        <w:t>show t</w:t>
      </w:r>
      <w:r w:rsidR="006C54B2">
        <w:rPr>
          <w:rFonts w:cstheme="minorHAnsi"/>
          <w:sz w:val="24"/>
          <w:szCs w:val="24"/>
          <w:lang w:val="en-GB"/>
        </w:rPr>
        <w:t>hat the European Union and its Member S</w:t>
      </w:r>
      <w:r w:rsidR="004A6E8B" w:rsidRPr="004A6E8B">
        <w:rPr>
          <w:rFonts w:cstheme="minorHAnsi"/>
          <w:sz w:val="24"/>
          <w:szCs w:val="24"/>
          <w:lang w:val="en-GB"/>
        </w:rPr>
        <w:t xml:space="preserve">tates can stand on the side of </w:t>
      </w:r>
      <w:r w:rsidR="005E20CA" w:rsidRPr="004A6E8B">
        <w:rPr>
          <w:rFonts w:cstheme="minorHAnsi"/>
          <w:sz w:val="24"/>
          <w:szCs w:val="24"/>
          <w:lang w:val="en-GB"/>
        </w:rPr>
        <w:t xml:space="preserve">decent </w:t>
      </w:r>
      <w:r w:rsidR="004A6E8B" w:rsidRPr="004A6E8B">
        <w:rPr>
          <w:rFonts w:cstheme="minorHAnsi"/>
          <w:sz w:val="24"/>
          <w:szCs w:val="24"/>
          <w:lang w:val="en-GB"/>
        </w:rPr>
        <w:t xml:space="preserve">values ​​and ensure </w:t>
      </w:r>
      <w:r w:rsidR="005E20CA">
        <w:rPr>
          <w:rFonts w:cstheme="minorHAnsi"/>
          <w:sz w:val="24"/>
          <w:szCs w:val="24"/>
          <w:lang w:val="en-GB"/>
        </w:rPr>
        <w:t xml:space="preserve">their </w:t>
      </w:r>
      <w:r w:rsidR="004A6E8B" w:rsidRPr="004A6E8B">
        <w:rPr>
          <w:rFonts w:cstheme="minorHAnsi"/>
          <w:sz w:val="24"/>
          <w:szCs w:val="24"/>
          <w:lang w:val="en-GB"/>
        </w:rPr>
        <w:t xml:space="preserve">compliance at the central level, </w:t>
      </w:r>
      <w:r w:rsidR="005E20CA">
        <w:rPr>
          <w:rFonts w:cstheme="minorHAnsi"/>
          <w:sz w:val="24"/>
          <w:szCs w:val="24"/>
          <w:lang w:val="en-GB"/>
        </w:rPr>
        <w:t>while</w:t>
      </w:r>
      <w:r w:rsidR="005E20CA" w:rsidRPr="004A6E8B">
        <w:rPr>
          <w:rFonts w:cstheme="minorHAnsi"/>
          <w:sz w:val="24"/>
          <w:szCs w:val="24"/>
          <w:lang w:val="en-GB"/>
        </w:rPr>
        <w:t xml:space="preserve"> </w:t>
      </w:r>
      <w:r w:rsidR="004A6E8B" w:rsidRPr="004A6E8B">
        <w:rPr>
          <w:rFonts w:cstheme="minorHAnsi"/>
          <w:sz w:val="24"/>
          <w:szCs w:val="24"/>
          <w:lang w:val="en-GB"/>
        </w:rPr>
        <w:t>focus</w:t>
      </w:r>
      <w:r w:rsidR="005E20CA">
        <w:rPr>
          <w:rFonts w:cstheme="minorHAnsi"/>
          <w:sz w:val="24"/>
          <w:szCs w:val="24"/>
          <w:lang w:val="en-GB"/>
        </w:rPr>
        <w:t>ing</w:t>
      </w:r>
      <w:r w:rsidR="004A6E8B" w:rsidRPr="004A6E8B">
        <w:rPr>
          <w:rFonts w:cstheme="minorHAnsi"/>
          <w:sz w:val="24"/>
          <w:szCs w:val="24"/>
          <w:lang w:val="en-GB"/>
        </w:rPr>
        <w:t xml:space="preserve"> on pragmatic cooperation</w:t>
      </w:r>
      <w:r w:rsidR="0073460C">
        <w:rPr>
          <w:rFonts w:cstheme="minorHAnsi"/>
          <w:sz w:val="24"/>
          <w:szCs w:val="24"/>
          <w:lang w:val="en-GB"/>
        </w:rPr>
        <w:t xml:space="preserve"> in low-politic</w:t>
      </w:r>
      <w:r w:rsidR="005E20CA">
        <w:rPr>
          <w:rFonts w:cstheme="minorHAnsi"/>
          <w:sz w:val="24"/>
          <w:szCs w:val="24"/>
          <w:lang w:val="en-GB"/>
        </w:rPr>
        <w:t>al</w:t>
      </w:r>
      <w:r w:rsidR="0073460C">
        <w:rPr>
          <w:rFonts w:cstheme="minorHAnsi"/>
          <w:sz w:val="24"/>
          <w:szCs w:val="24"/>
          <w:lang w:val="en-GB"/>
        </w:rPr>
        <w:t xml:space="preserve"> areas</w:t>
      </w:r>
      <w:r w:rsidR="004A6E8B" w:rsidRPr="004A6E8B">
        <w:rPr>
          <w:rFonts w:cstheme="minorHAnsi"/>
          <w:sz w:val="24"/>
          <w:szCs w:val="24"/>
          <w:lang w:val="en-GB"/>
        </w:rPr>
        <w:t xml:space="preserve"> at the regional level. This channel often seems to be </w:t>
      </w:r>
      <w:r w:rsidR="004A6E8B">
        <w:rPr>
          <w:rFonts w:cstheme="minorHAnsi"/>
          <w:sz w:val="24"/>
          <w:szCs w:val="24"/>
          <w:lang w:val="en-GB"/>
        </w:rPr>
        <w:t>‘</w:t>
      </w:r>
      <w:r w:rsidR="004A6E8B" w:rsidRPr="004A6E8B">
        <w:rPr>
          <w:rFonts w:cstheme="minorHAnsi"/>
          <w:sz w:val="24"/>
          <w:szCs w:val="24"/>
          <w:lang w:val="en-GB"/>
        </w:rPr>
        <w:t>depoliticized</w:t>
      </w:r>
      <w:r w:rsidR="004A6E8B">
        <w:rPr>
          <w:rFonts w:cstheme="minorHAnsi"/>
          <w:sz w:val="24"/>
          <w:szCs w:val="24"/>
          <w:lang w:val="en-GB"/>
        </w:rPr>
        <w:t>’</w:t>
      </w:r>
      <w:r w:rsidR="006C54B2">
        <w:rPr>
          <w:rFonts w:cstheme="minorHAnsi"/>
          <w:sz w:val="24"/>
          <w:szCs w:val="24"/>
          <w:lang w:val="en-GB"/>
        </w:rPr>
        <w:t xml:space="preserve"> and rather non-confrontational</w:t>
      </w:r>
      <w:r w:rsidR="004A6E8B" w:rsidRPr="004A6E8B">
        <w:rPr>
          <w:rFonts w:cstheme="minorHAnsi"/>
          <w:sz w:val="24"/>
          <w:szCs w:val="24"/>
          <w:lang w:val="en-GB"/>
        </w:rPr>
        <w:t xml:space="preserve"> because economic matters </w:t>
      </w:r>
      <w:r w:rsidR="005E20CA">
        <w:rPr>
          <w:rFonts w:cstheme="minorHAnsi"/>
          <w:sz w:val="24"/>
          <w:szCs w:val="24"/>
          <w:lang w:val="en-GB"/>
        </w:rPr>
        <w:t>are</w:t>
      </w:r>
      <w:r w:rsidR="005E20CA" w:rsidRPr="004A6E8B">
        <w:rPr>
          <w:rFonts w:cstheme="minorHAnsi"/>
          <w:sz w:val="24"/>
          <w:szCs w:val="24"/>
          <w:lang w:val="en-GB"/>
        </w:rPr>
        <w:t xml:space="preserve"> </w:t>
      </w:r>
      <w:r w:rsidR="005E20CA">
        <w:rPr>
          <w:rFonts w:cstheme="minorHAnsi"/>
          <w:sz w:val="24"/>
          <w:szCs w:val="24"/>
          <w:lang w:val="en-GB"/>
        </w:rPr>
        <w:t>the</w:t>
      </w:r>
      <w:r w:rsidR="004A6E8B" w:rsidRPr="004A6E8B">
        <w:rPr>
          <w:rFonts w:cstheme="minorHAnsi"/>
          <w:sz w:val="24"/>
          <w:szCs w:val="24"/>
          <w:lang w:val="en-GB"/>
        </w:rPr>
        <w:t xml:space="preserve"> driving force for cooperation</w:t>
      </w:r>
      <w:r w:rsidR="009C597F">
        <w:rPr>
          <w:rFonts w:cstheme="minorHAnsi"/>
          <w:sz w:val="24"/>
          <w:szCs w:val="24"/>
          <w:lang w:val="en-GB"/>
        </w:rPr>
        <w:t>.</w:t>
      </w:r>
      <w:r w:rsidR="004A6E8B" w:rsidRPr="004A6E8B">
        <w:rPr>
          <w:rFonts w:cstheme="minorHAnsi"/>
          <w:sz w:val="24"/>
          <w:szCs w:val="24"/>
          <w:lang w:val="en-GB"/>
        </w:rPr>
        <w:t xml:space="preserve"> This method may </w:t>
      </w:r>
      <w:r w:rsidR="006C54B2">
        <w:rPr>
          <w:rFonts w:cstheme="minorHAnsi"/>
          <w:sz w:val="24"/>
          <w:szCs w:val="24"/>
          <w:lang w:val="en-GB"/>
        </w:rPr>
        <w:t xml:space="preserve">thus </w:t>
      </w:r>
      <w:r w:rsidR="004A6E8B" w:rsidRPr="004A6E8B">
        <w:rPr>
          <w:rFonts w:cstheme="minorHAnsi"/>
          <w:sz w:val="24"/>
          <w:szCs w:val="24"/>
          <w:lang w:val="en-GB"/>
        </w:rPr>
        <w:t xml:space="preserve">prove a solution </w:t>
      </w:r>
      <w:r w:rsidR="00714A94">
        <w:rPr>
          <w:rFonts w:cstheme="minorHAnsi"/>
          <w:sz w:val="24"/>
          <w:szCs w:val="24"/>
          <w:lang w:val="en-GB"/>
        </w:rPr>
        <w:t>during</w:t>
      </w:r>
      <w:r w:rsidR="00714A94" w:rsidRPr="004A6E8B">
        <w:rPr>
          <w:rFonts w:cstheme="minorHAnsi"/>
          <w:sz w:val="24"/>
          <w:szCs w:val="24"/>
          <w:lang w:val="en-GB"/>
        </w:rPr>
        <w:t xml:space="preserve"> </w:t>
      </w:r>
      <w:r w:rsidR="004A6E8B">
        <w:rPr>
          <w:rFonts w:cstheme="minorHAnsi"/>
          <w:sz w:val="24"/>
          <w:szCs w:val="24"/>
          <w:lang w:val="en-GB"/>
        </w:rPr>
        <w:t>tough</w:t>
      </w:r>
      <w:r w:rsidR="004A6E8B" w:rsidRPr="004A6E8B">
        <w:rPr>
          <w:rFonts w:cstheme="minorHAnsi"/>
          <w:sz w:val="24"/>
          <w:szCs w:val="24"/>
          <w:lang w:val="en-GB"/>
        </w:rPr>
        <w:t xml:space="preserve"> times </w:t>
      </w:r>
      <w:r w:rsidR="005E20CA">
        <w:rPr>
          <w:rFonts w:cstheme="minorHAnsi"/>
          <w:sz w:val="24"/>
          <w:szCs w:val="24"/>
          <w:lang w:val="en-GB"/>
        </w:rPr>
        <w:t>as</w:t>
      </w:r>
      <w:r w:rsidR="005E20CA" w:rsidRPr="004A6E8B">
        <w:rPr>
          <w:rFonts w:cstheme="minorHAnsi"/>
          <w:sz w:val="24"/>
          <w:szCs w:val="24"/>
          <w:lang w:val="en-GB"/>
        </w:rPr>
        <w:t xml:space="preserve"> </w:t>
      </w:r>
      <w:r w:rsidR="004A6E8B" w:rsidRPr="004A6E8B">
        <w:rPr>
          <w:rFonts w:cstheme="minorHAnsi"/>
          <w:sz w:val="24"/>
          <w:szCs w:val="24"/>
          <w:lang w:val="en-GB"/>
        </w:rPr>
        <w:t xml:space="preserve">it does not cause international controversy </w:t>
      </w:r>
      <w:r w:rsidR="00714A94">
        <w:rPr>
          <w:rFonts w:cstheme="minorHAnsi"/>
          <w:sz w:val="24"/>
          <w:szCs w:val="24"/>
          <w:lang w:val="en-GB"/>
        </w:rPr>
        <w:t>nor</w:t>
      </w:r>
      <w:r w:rsidR="00714A94" w:rsidRPr="004A6E8B">
        <w:rPr>
          <w:rFonts w:cstheme="minorHAnsi"/>
          <w:sz w:val="24"/>
          <w:szCs w:val="24"/>
          <w:lang w:val="en-GB"/>
        </w:rPr>
        <w:t xml:space="preserve"> </w:t>
      </w:r>
      <w:r w:rsidR="005D2334">
        <w:rPr>
          <w:rFonts w:cstheme="minorHAnsi"/>
          <w:sz w:val="24"/>
          <w:szCs w:val="24"/>
          <w:lang w:val="en-GB"/>
        </w:rPr>
        <w:t>adversely affect inter</w:t>
      </w:r>
      <w:r w:rsidR="004A6E8B" w:rsidRPr="004A6E8B">
        <w:rPr>
          <w:rFonts w:cstheme="minorHAnsi"/>
          <w:sz w:val="24"/>
          <w:szCs w:val="24"/>
          <w:lang w:val="en-GB"/>
        </w:rPr>
        <w:t>state cooperation.</w:t>
      </w:r>
    </w:p>
    <w:p w14:paraId="1F914C9C" w14:textId="77777777" w:rsidR="004A6E8B" w:rsidRDefault="004A6E8B" w:rsidP="00D3430A">
      <w:pPr>
        <w:pStyle w:val="Tekstprzypisudolnego"/>
        <w:jc w:val="both"/>
        <w:rPr>
          <w:rFonts w:cstheme="minorHAnsi"/>
          <w:sz w:val="24"/>
          <w:szCs w:val="24"/>
          <w:lang w:val="en-GB"/>
        </w:rPr>
      </w:pPr>
    </w:p>
    <w:p w14:paraId="2434C461" w14:textId="77777777" w:rsidR="00F00A9C" w:rsidRDefault="00775A85" w:rsidP="00D3430A">
      <w:pPr>
        <w:pStyle w:val="Tekstprzypisudolnego"/>
        <w:jc w:val="both"/>
        <w:rPr>
          <w:rFonts w:cstheme="minorHAnsi"/>
          <w:sz w:val="24"/>
          <w:szCs w:val="24"/>
          <w:lang w:val="en-GB"/>
        </w:rPr>
      </w:pPr>
      <w:r>
        <w:rPr>
          <w:rFonts w:cstheme="minorHAnsi"/>
          <w:sz w:val="24"/>
          <w:szCs w:val="24"/>
          <w:lang w:val="en-GB"/>
        </w:rPr>
        <w:t xml:space="preserve">Thirdly, </w:t>
      </w:r>
      <w:r w:rsidR="00BF5CC4" w:rsidRPr="004A6E8B">
        <w:rPr>
          <w:rFonts w:cstheme="minorHAnsi"/>
          <w:sz w:val="24"/>
          <w:szCs w:val="24"/>
          <w:lang w:val="en-GB"/>
        </w:rPr>
        <w:t xml:space="preserve">given that the world is rapidly moving towards bipolarity, Europe must look for </w:t>
      </w:r>
      <w:r w:rsidR="005E20CA">
        <w:rPr>
          <w:rFonts w:cstheme="minorHAnsi"/>
          <w:sz w:val="24"/>
          <w:szCs w:val="24"/>
          <w:lang w:val="en-GB"/>
        </w:rPr>
        <w:t>a</w:t>
      </w:r>
      <w:r w:rsidR="005E20CA" w:rsidRPr="004A6E8B">
        <w:rPr>
          <w:rFonts w:cstheme="minorHAnsi"/>
          <w:sz w:val="24"/>
          <w:szCs w:val="24"/>
          <w:lang w:val="en-GB"/>
        </w:rPr>
        <w:t xml:space="preserve"> </w:t>
      </w:r>
      <w:r w:rsidR="00BF5CC4" w:rsidRPr="004A6E8B">
        <w:rPr>
          <w:rFonts w:cstheme="minorHAnsi"/>
          <w:sz w:val="24"/>
          <w:szCs w:val="24"/>
          <w:lang w:val="en-GB"/>
        </w:rPr>
        <w:t xml:space="preserve">third path for itself. </w:t>
      </w:r>
      <w:r w:rsidR="00F00A9C" w:rsidRPr="00F00A9C">
        <w:rPr>
          <w:rFonts w:cstheme="minorHAnsi"/>
          <w:sz w:val="24"/>
          <w:szCs w:val="24"/>
          <w:lang w:val="en-GB"/>
        </w:rPr>
        <w:t xml:space="preserve">Realizing that European security relies heavily on US involvement, Brussels cannot afford open </w:t>
      </w:r>
      <w:r w:rsidR="00F00A9C">
        <w:rPr>
          <w:rFonts w:cstheme="minorHAnsi"/>
          <w:sz w:val="24"/>
          <w:szCs w:val="24"/>
          <w:lang w:val="en-GB"/>
        </w:rPr>
        <w:t xml:space="preserve">political </w:t>
      </w:r>
      <w:r w:rsidR="00F00A9C" w:rsidRPr="00F00A9C">
        <w:rPr>
          <w:rFonts w:cstheme="minorHAnsi"/>
          <w:sz w:val="24"/>
          <w:szCs w:val="24"/>
          <w:lang w:val="en-GB"/>
        </w:rPr>
        <w:t xml:space="preserve">conflict with Washington. Therefore, the strategic partnership of both entities seems crucial </w:t>
      </w:r>
      <w:r w:rsidR="005E20CA">
        <w:rPr>
          <w:rFonts w:cstheme="minorHAnsi"/>
          <w:sz w:val="24"/>
          <w:szCs w:val="24"/>
          <w:lang w:val="en-GB"/>
        </w:rPr>
        <w:t>to</w:t>
      </w:r>
      <w:r w:rsidR="005E20CA" w:rsidRPr="00F00A9C">
        <w:rPr>
          <w:rFonts w:cstheme="minorHAnsi"/>
          <w:sz w:val="24"/>
          <w:szCs w:val="24"/>
          <w:lang w:val="en-GB"/>
        </w:rPr>
        <w:t xml:space="preserve"> </w:t>
      </w:r>
      <w:r w:rsidR="00F00A9C" w:rsidRPr="00F00A9C">
        <w:rPr>
          <w:rFonts w:cstheme="minorHAnsi"/>
          <w:sz w:val="24"/>
          <w:szCs w:val="24"/>
          <w:lang w:val="en-GB"/>
        </w:rPr>
        <w:t xml:space="preserve">EU interests. </w:t>
      </w:r>
      <w:r w:rsidR="005E20CA">
        <w:rPr>
          <w:rFonts w:cstheme="minorHAnsi"/>
          <w:sz w:val="24"/>
          <w:szCs w:val="24"/>
          <w:lang w:val="en-GB"/>
        </w:rPr>
        <w:t>Nevertheless</w:t>
      </w:r>
      <w:r w:rsidR="00F00A9C" w:rsidRPr="00F00A9C">
        <w:rPr>
          <w:rFonts w:cstheme="minorHAnsi"/>
          <w:sz w:val="24"/>
          <w:szCs w:val="24"/>
          <w:lang w:val="en-GB"/>
        </w:rPr>
        <w:t xml:space="preserve">, the Union can and should look for partners </w:t>
      </w:r>
      <w:r w:rsidR="005E20CA" w:rsidRPr="00F00A9C">
        <w:rPr>
          <w:rFonts w:cstheme="minorHAnsi"/>
          <w:sz w:val="24"/>
          <w:szCs w:val="24"/>
          <w:lang w:val="en-GB"/>
        </w:rPr>
        <w:t xml:space="preserve">in areas </w:t>
      </w:r>
      <w:r w:rsidR="00F00A9C" w:rsidRPr="00F00A9C">
        <w:rPr>
          <w:rFonts w:cstheme="minorHAnsi"/>
          <w:sz w:val="24"/>
          <w:szCs w:val="24"/>
          <w:lang w:val="en-GB"/>
        </w:rPr>
        <w:t xml:space="preserve">beyond the transatlantic axis. The Asian direction, including </w:t>
      </w:r>
      <w:r w:rsidR="005E20CA">
        <w:rPr>
          <w:rFonts w:cstheme="minorHAnsi"/>
          <w:sz w:val="24"/>
          <w:szCs w:val="24"/>
          <w:lang w:val="en-GB"/>
        </w:rPr>
        <w:t xml:space="preserve">towards </w:t>
      </w:r>
      <w:r w:rsidR="00F00A9C" w:rsidRPr="00F00A9C">
        <w:rPr>
          <w:rFonts w:cstheme="minorHAnsi"/>
          <w:sz w:val="24"/>
          <w:szCs w:val="24"/>
          <w:lang w:val="en-GB"/>
        </w:rPr>
        <w:t>Chin</w:t>
      </w:r>
      <w:r w:rsidR="005E20CA">
        <w:rPr>
          <w:rFonts w:cstheme="minorHAnsi"/>
          <w:sz w:val="24"/>
          <w:szCs w:val="24"/>
          <w:lang w:val="en-GB"/>
        </w:rPr>
        <w:t>a</w:t>
      </w:r>
      <w:r w:rsidR="00F00A9C" w:rsidRPr="00F00A9C">
        <w:rPr>
          <w:rFonts w:cstheme="minorHAnsi"/>
          <w:sz w:val="24"/>
          <w:szCs w:val="24"/>
          <w:lang w:val="en-GB"/>
        </w:rPr>
        <w:t xml:space="preserve">, </w:t>
      </w:r>
      <w:r w:rsidR="005E20CA">
        <w:rPr>
          <w:rFonts w:cstheme="minorHAnsi"/>
          <w:sz w:val="24"/>
          <w:szCs w:val="24"/>
          <w:lang w:val="en-GB"/>
        </w:rPr>
        <w:t xml:space="preserve">thus </w:t>
      </w:r>
      <w:r w:rsidR="00F00A9C" w:rsidRPr="00F00A9C">
        <w:rPr>
          <w:rFonts w:cstheme="minorHAnsi"/>
          <w:sz w:val="24"/>
          <w:szCs w:val="24"/>
          <w:lang w:val="en-GB"/>
        </w:rPr>
        <w:t xml:space="preserve">seems natural because China is the second most important economic partner </w:t>
      </w:r>
      <w:r w:rsidR="005E20CA">
        <w:rPr>
          <w:rFonts w:cstheme="minorHAnsi"/>
          <w:sz w:val="24"/>
          <w:szCs w:val="24"/>
          <w:lang w:val="en-GB"/>
        </w:rPr>
        <w:t xml:space="preserve">of </w:t>
      </w:r>
      <w:r w:rsidR="00F00A9C">
        <w:rPr>
          <w:rFonts w:cstheme="minorHAnsi"/>
          <w:sz w:val="24"/>
          <w:szCs w:val="24"/>
          <w:lang w:val="en-GB"/>
        </w:rPr>
        <w:t>the EU (after the US</w:t>
      </w:r>
      <w:r w:rsidR="005E20CA">
        <w:rPr>
          <w:rFonts w:cstheme="minorHAnsi"/>
          <w:sz w:val="24"/>
          <w:szCs w:val="24"/>
          <w:lang w:val="en-GB"/>
        </w:rPr>
        <w:t>A</w:t>
      </w:r>
      <w:r w:rsidR="00F00A9C" w:rsidRPr="00F00A9C">
        <w:rPr>
          <w:rFonts w:cstheme="minorHAnsi"/>
          <w:sz w:val="24"/>
          <w:szCs w:val="24"/>
          <w:lang w:val="en-GB"/>
        </w:rPr>
        <w:t>).</w:t>
      </w:r>
      <w:r w:rsidR="00F00A9C">
        <w:rPr>
          <w:rFonts w:cstheme="minorHAnsi"/>
          <w:sz w:val="24"/>
          <w:szCs w:val="24"/>
          <w:lang w:val="en-GB"/>
        </w:rPr>
        <w:t xml:space="preserve"> </w:t>
      </w:r>
    </w:p>
    <w:p w14:paraId="175E9090" w14:textId="77777777" w:rsidR="00F00A9C" w:rsidRDefault="00F00A9C" w:rsidP="00D3430A">
      <w:pPr>
        <w:pStyle w:val="Tekstprzypisudolnego"/>
        <w:jc w:val="both"/>
        <w:rPr>
          <w:rFonts w:cstheme="minorHAnsi"/>
          <w:sz w:val="24"/>
          <w:szCs w:val="24"/>
          <w:lang w:val="en-GB"/>
        </w:rPr>
      </w:pPr>
    </w:p>
    <w:p w14:paraId="21DC9731" w14:textId="77777777" w:rsidR="00D3430A" w:rsidRDefault="005E20CA" w:rsidP="00D3430A">
      <w:pPr>
        <w:pStyle w:val="Tekstprzypisudolnego"/>
        <w:jc w:val="both"/>
        <w:rPr>
          <w:rFonts w:cstheme="minorHAnsi"/>
          <w:sz w:val="24"/>
          <w:szCs w:val="24"/>
          <w:lang w:val="en-GB"/>
        </w:rPr>
      </w:pPr>
      <w:r>
        <w:rPr>
          <w:rFonts w:cstheme="minorHAnsi"/>
          <w:sz w:val="24"/>
          <w:szCs w:val="24"/>
          <w:lang w:val="en-GB"/>
        </w:rPr>
        <w:t>Nevertheless</w:t>
      </w:r>
      <w:r w:rsidR="00F00A9C">
        <w:rPr>
          <w:rFonts w:cstheme="minorHAnsi"/>
          <w:sz w:val="24"/>
          <w:szCs w:val="24"/>
          <w:lang w:val="en-GB"/>
        </w:rPr>
        <w:t>, c</w:t>
      </w:r>
      <w:r w:rsidR="00BF5CC4" w:rsidRPr="004A6E8B">
        <w:rPr>
          <w:rFonts w:cstheme="minorHAnsi"/>
          <w:sz w:val="24"/>
          <w:szCs w:val="24"/>
          <w:lang w:val="en-GB"/>
        </w:rPr>
        <w:t>onfronted with rising US and PRC influence or increasing competition between the</w:t>
      </w:r>
      <w:r>
        <w:rPr>
          <w:rFonts w:cstheme="minorHAnsi"/>
          <w:sz w:val="24"/>
          <w:szCs w:val="24"/>
          <w:lang w:val="en-GB"/>
        </w:rPr>
        <w:t>m</w:t>
      </w:r>
      <w:r w:rsidR="00BF5CC4" w:rsidRPr="004A6E8B">
        <w:rPr>
          <w:rFonts w:cstheme="minorHAnsi"/>
          <w:sz w:val="24"/>
          <w:szCs w:val="24"/>
          <w:lang w:val="en-GB"/>
        </w:rPr>
        <w:t xml:space="preserve"> </w:t>
      </w:r>
      <w:r w:rsidR="005D2334">
        <w:rPr>
          <w:rFonts w:cstheme="minorHAnsi"/>
          <w:sz w:val="24"/>
          <w:szCs w:val="24"/>
          <w:lang w:val="en-GB"/>
        </w:rPr>
        <w:t>(</w:t>
      </w:r>
      <w:r w:rsidR="005D2334" w:rsidRPr="005D2334">
        <w:rPr>
          <w:rFonts w:cstheme="minorHAnsi"/>
          <w:sz w:val="24"/>
          <w:szCs w:val="24"/>
          <w:lang w:val="en-GB"/>
        </w:rPr>
        <w:t>even in the form of a trade war</w:t>
      </w:r>
      <w:r w:rsidR="005D2334">
        <w:rPr>
          <w:rFonts w:cstheme="minorHAnsi"/>
          <w:sz w:val="24"/>
          <w:szCs w:val="24"/>
          <w:lang w:val="en-GB"/>
        </w:rPr>
        <w:t>)</w:t>
      </w:r>
      <w:r w:rsidR="00BF5CC4" w:rsidRPr="004A6E8B">
        <w:rPr>
          <w:rFonts w:cstheme="minorHAnsi"/>
          <w:sz w:val="24"/>
          <w:szCs w:val="24"/>
          <w:lang w:val="en-GB"/>
        </w:rPr>
        <w:t>, the EU</w:t>
      </w:r>
      <w:r w:rsidR="005025AD">
        <w:rPr>
          <w:rFonts w:cstheme="minorHAnsi"/>
          <w:sz w:val="24"/>
          <w:szCs w:val="24"/>
          <w:lang w:val="en-GB"/>
        </w:rPr>
        <w:t xml:space="preserve"> </w:t>
      </w:r>
      <w:r w:rsidR="00F00A9C" w:rsidRPr="00F00A9C">
        <w:rPr>
          <w:rFonts w:cstheme="minorHAnsi"/>
          <w:sz w:val="24"/>
          <w:szCs w:val="24"/>
          <w:lang w:val="en-GB"/>
        </w:rPr>
        <w:t>position will be difficult.</w:t>
      </w:r>
      <w:r w:rsidR="00F00A9C" w:rsidRPr="00F00A9C" w:rsidDel="00F00A9C">
        <w:rPr>
          <w:rFonts w:cstheme="minorHAnsi"/>
          <w:sz w:val="24"/>
          <w:szCs w:val="24"/>
          <w:lang w:val="en-GB"/>
        </w:rPr>
        <w:t xml:space="preserve"> </w:t>
      </w:r>
      <w:r w:rsidR="005025AD">
        <w:rPr>
          <w:rFonts w:cstheme="minorHAnsi"/>
          <w:sz w:val="24"/>
          <w:szCs w:val="24"/>
          <w:lang w:val="en-GB"/>
        </w:rPr>
        <w:t>A</w:t>
      </w:r>
      <w:r w:rsidR="005025AD" w:rsidRPr="005025AD">
        <w:rPr>
          <w:rFonts w:cstheme="minorHAnsi"/>
          <w:sz w:val="24"/>
          <w:szCs w:val="24"/>
          <w:lang w:val="en-GB"/>
        </w:rPr>
        <w:t xml:space="preserve">ssuming that the issue of </w:t>
      </w:r>
      <w:r w:rsidR="00714A94">
        <w:rPr>
          <w:rFonts w:cstheme="minorHAnsi"/>
          <w:sz w:val="24"/>
          <w:szCs w:val="24"/>
          <w:lang w:val="en-GB"/>
        </w:rPr>
        <w:t>maintaining the</w:t>
      </w:r>
      <w:r w:rsidR="00714A94" w:rsidRPr="005025AD">
        <w:rPr>
          <w:rFonts w:cstheme="minorHAnsi"/>
          <w:sz w:val="24"/>
          <w:szCs w:val="24"/>
          <w:lang w:val="en-GB"/>
        </w:rPr>
        <w:t xml:space="preserve"> </w:t>
      </w:r>
      <w:r w:rsidR="005025AD" w:rsidRPr="005025AD">
        <w:rPr>
          <w:rFonts w:cstheme="minorHAnsi"/>
          <w:sz w:val="24"/>
          <w:szCs w:val="24"/>
          <w:lang w:val="en-GB"/>
        </w:rPr>
        <w:t>unity of the West is a prerequisite for maintaining European security</w:t>
      </w:r>
      <w:r w:rsidR="005025AD">
        <w:rPr>
          <w:rFonts w:cstheme="minorHAnsi"/>
          <w:sz w:val="24"/>
          <w:szCs w:val="24"/>
          <w:lang w:val="en-GB"/>
        </w:rPr>
        <w:t>,</w:t>
      </w:r>
      <w:r w:rsidR="005025AD" w:rsidRPr="005025AD">
        <w:rPr>
          <w:rFonts w:cstheme="minorHAnsi"/>
          <w:sz w:val="24"/>
          <w:szCs w:val="24"/>
          <w:lang w:val="en-GB"/>
        </w:rPr>
        <w:t xml:space="preserve"> </w:t>
      </w:r>
      <w:r w:rsidR="005025AD">
        <w:rPr>
          <w:rFonts w:cstheme="minorHAnsi"/>
          <w:sz w:val="24"/>
          <w:szCs w:val="24"/>
          <w:lang w:val="en-GB"/>
        </w:rPr>
        <w:t>Europe’</w:t>
      </w:r>
      <w:r w:rsidR="005025AD" w:rsidRPr="005025AD">
        <w:rPr>
          <w:rFonts w:cstheme="minorHAnsi"/>
          <w:sz w:val="24"/>
          <w:szCs w:val="24"/>
          <w:lang w:val="en-GB"/>
        </w:rPr>
        <w:t xml:space="preserve">s task </w:t>
      </w:r>
      <w:r w:rsidR="005025AD">
        <w:rPr>
          <w:rFonts w:cstheme="minorHAnsi"/>
          <w:sz w:val="24"/>
          <w:szCs w:val="24"/>
          <w:lang w:val="en-GB"/>
        </w:rPr>
        <w:t>should</w:t>
      </w:r>
      <w:r w:rsidR="005025AD" w:rsidRPr="005025AD">
        <w:rPr>
          <w:rFonts w:cstheme="minorHAnsi"/>
          <w:sz w:val="24"/>
          <w:szCs w:val="24"/>
          <w:lang w:val="en-GB"/>
        </w:rPr>
        <w:t xml:space="preserve"> be</w:t>
      </w:r>
      <w:r w:rsidR="005025AD">
        <w:rPr>
          <w:rFonts w:cstheme="minorHAnsi"/>
          <w:sz w:val="24"/>
          <w:szCs w:val="24"/>
          <w:lang w:val="en-GB"/>
        </w:rPr>
        <w:t xml:space="preserve"> </w:t>
      </w:r>
      <w:r w:rsidR="00714A94">
        <w:rPr>
          <w:rFonts w:cstheme="minorHAnsi"/>
          <w:sz w:val="24"/>
          <w:szCs w:val="24"/>
          <w:lang w:val="en-GB"/>
        </w:rPr>
        <w:t xml:space="preserve">to </w:t>
      </w:r>
      <w:r w:rsidR="005025AD" w:rsidRPr="004A6E8B">
        <w:rPr>
          <w:rFonts w:cstheme="minorHAnsi"/>
          <w:sz w:val="24"/>
          <w:szCs w:val="24"/>
          <w:lang w:val="en-GB"/>
        </w:rPr>
        <w:t xml:space="preserve">seek channels of cooperation that do not cause political </w:t>
      </w:r>
      <w:r w:rsidR="003E1DAC" w:rsidRPr="004A6E8B">
        <w:rPr>
          <w:rFonts w:cstheme="minorHAnsi"/>
          <w:sz w:val="24"/>
          <w:szCs w:val="24"/>
          <w:lang w:val="en-GB"/>
        </w:rPr>
        <w:t>controversy</w:t>
      </w:r>
      <w:r w:rsidR="003E1DAC">
        <w:rPr>
          <w:rFonts w:cstheme="minorHAnsi"/>
          <w:sz w:val="24"/>
          <w:szCs w:val="24"/>
          <w:lang w:val="en-GB"/>
        </w:rPr>
        <w:t xml:space="preserve"> but</w:t>
      </w:r>
      <w:r w:rsidR="005025AD">
        <w:rPr>
          <w:rFonts w:cstheme="minorHAnsi"/>
          <w:sz w:val="24"/>
          <w:szCs w:val="24"/>
          <w:lang w:val="en-GB"/>
        </w:rPr>
        <w:t xml:space="preserve"> do not </w:t>
      </w:r>
      <w:r w:rsidR="00714A94">
        <w:rPr>
          <w:rFonts w:cstheme="minorHAnsi"/>
          <w:sz w:val="24"/>
          <w:szCs w:val="24"/>
          <w:lang w:val="en-GB"/>
        </w:rPr>
        <w:t>entail</w:t>
      </w:r>
      <w:r w:rsidR="00BF5CC4" w:rsidRPr="004A6E8B">
        <w:rPr>
          <w:rFonts w:cstheme="minorHAnsi"/>
          <w:sz w:val="24"/>
          <w:szCs w:val="24"/>
          <w:lang w:val="en-GB"/>
        </w:rPr>
        <w:t xml:space="preserve"> </w:t>
      </w:r>
      <w:r>
        <w:rPr>
          <w:rFonts w:cstheme="minorHAnsi"/>
          <w:sz w:val="24"/>
          <w:szCs w:val="24"/>
          <w:lang w:val="en-GB"/>
        </w:rPr>
        <w:t xml:space="preserve">directly </w:t>
      </w:r>
      <w:r w:rsidR="00BF5CC4" w:rsidRPr="004A6E8B">
        <w:rPr>
          <w:rFonts w:cstheme="minorHAnsi"/>
          <w:sz w:val="24"/>
          <w:szCs w:val="24"/>
          <w:lang w:val="en-GB"/>
        </w:rPr>
        <w:t>advocating either side</w:t>
      </w:r>
      <w:r w:rsidR="005025AD">
        <w:rPr>
          <w:rFonts w:cstheme="minorHAnsi"/>
          <w:sz w:val="24"/>
          <w:szCs w:val="24"/>
          <w:lang w:val="en-GB"/>
        </w:rPr>
        <w:t>.</w:t>
      </w:r>
      <w:r w:rsidR="00BF5CC4" w:rsidRPr="004A6E8B">
        <w:rPr>
          <w:rFonts w:cstheme="minorHAnsi"/>
          <w:sz w:val="24"/>
          <w:szCs w:val="24"/>
          <w:lang w:val="en-GB"/>
        </w:rPr>
        <w:t xml:space="preserve"> </w:t>
      </w:r>
      <w:r w:rsidR="00D306F3" w:rsidRPr="004A6E8B">
        <w:rPr>
          <w:rFonts w:cstheme="minorHAnsi"/>
          <w:sz w:val="24"/>
          <w:szCs w:val="24"/>
          <w:lang w:val="en-GB"/>
        </w:rPr>
        <w:t>Thus</w:t>
      </w:r>
      <w:r w:rsidR="00747DCE" w:rsidRPr="004A6E8B">
        <w:rPr>
          <w:rFonts w:cstheme="minorHAnsi"/>
          <w:sz w:val="24"/>
          <w:szCs w:val="24"/>
          <w:lang w:val="en-GB"/>
        </w:rPr>
        <w:t>,</w:t>
      </w:r>
      <w:r w:rsidR="00D306F3" w:rsidRPr="004A6E8B">
        <w:rPr>
          <w:rFonts w:cstheme="minorHAnsi"/>
          <w:sz w:val="24"/>
          <w:szCs w:val="24"/>
          <w:lang w:val="en-GB"/>
        </w:rPr>
        <w:t xml:space="preserve"> </w:t>
      </w:r>
      <w:r>
        <w:rPr>
          <w:rFonts w:cstheme="minorHAnsi"/>
          <w:sz w:val="24"/>
          <w:szCs w:val="24"/>
          <w:lang w:val="en-GB"/>
        </w:rPr>
        <w:t xml:space="preserve">the </w:t>
      </w:r>
      <w:r w:rsidR="00D306F3" w:rsidRPr="004A6E8B">
        <w:rPr>
          <w:rFonts w:cstheme="minorHAnsi"/>
          <w:sz w:val="24"/>
          <w:szCs w:val="24"/>
          <w:lang w:val="en-GB"/>
        </w:rPr>
        <w:t>EU should lead change in international policy with the help of paradiplomatic tools</w:t>
      </w:r>
      <w:r>
        <w:rPr>
          <w:rFonts w:cstheme="minorHAnsi"/>
          <w:sz w:val="24"/>
          <w:szCs w:val="24"/>
          <w:lang w:val="en-GB"/>
        </w:rPr>
        <w:t xml:space="preserve"> which can</w:t>
      </w:r>
      <w:r w:rsidR="00D306F3" w:rsidRPr="004A6E8B">
        <w:rPr>
          <w:rFonts w:cstheme="minorHAnsi"/>
          <w:sz w:val="24"/>
          <w:szCs w:val="24"/>
          <w:lang w:val="en-GB"/>
        </w:rPr>
        <w:t xml:space="preserve"> indirectly serv</w:t>
      </w:r>
      <w:r>
        <w:rPr>
          <w:rFonts w:cstheme="minorHAnsi"/>
          <w:sz w:val="24"/>
          <w:szCs w:val="24"/>
          <w:lang w:val="en-GB"/>
        </w:rPr>
        <w:t>e</w:t>
      </w:r>
      <w:r w:rsidR="00D306F3" w:rsidRPr="004A6E8B">
        <w:rPr>
          <w:rFonts w:cstheme="minorHAnsi"/>
          <w:sz w:val="24"/>
          <w:szCs w:val="24"/>
          <w:lang w:val="en-GB"/>
        </w:rPr>
        <w:t xml:space="preserve"> the pursuit of high policy interests. </w:t>
      </w:r>
      <w:r>
        <w:rPr>
          <w:rFonts w:cstheme="minorHAnsi"/>
          <w:sz w:val="24"/>
          <w:szCs w:val="24"/>
          <w:lang w:val="en-GB"/>
        </w:rPr>
        <w:t>S</w:t>
      </w:r>
      <w:r w:rsidR="00D306F3" w:rsidRPr="004A6E8B">
        <w:rPr>
          <w:rFonts w:cstheme="minorHAnsi"/>
          <w:sz w:val="24"/>
          <w:szCs w:val="24"/>
          <w:lang w:val="en-GB"/>
        </w:rPr>
        <w:t>ub-state actions</w:t>
      </w:r>
      <w:r>
        <w:rPr>
          <w:rFonts w:cstheme="minorHAnsi"/>
          <w:sz w:val="24"/>
          <w:szCs w:val="24"/>
          <w:lang w:val="en-GB"/>
        </w:rPr>
        <w:t>,</w:t>
      </w:r>
      <w:r w:rsidR="00D306F3" w:rsidRPr="004A6E8B">
        <w:rPr>
          <w:rFonts w:cstheme="minorHAnsi"/>
          <w:sz w:val="24"/>
          <w:szCs w:val="24"/>
          <w:lang w:val="en-GB"/>
        </w:rPr>
        <w:t xml:space="preserve"> </w:t>
      </w:r>
      <w:r>
        <w:rPr>
          <w:rFonts w:cstheme="minorHAnsi"/>
          <w:sz w:val="24"/>
          <w:szCs w:val="24"/>
          <w:lang w:val="en-GB"/>
        </w:rPr>
        <w:t>if</w:t>
      </w:r>
      <w:r w:rsidRPr="004A6E8B">
        <w:rPr>
          <w:rFonts w:cstheme="minorHAnsi"/>
          <w:sz w:val="24"/>
          <w:szCs w:val="24"/>
          <w:lang w:val="en-GB"/>
        </w:rPr>
        <w:t xml:space="preserve"> </w:t>
      </w:r>
      <w:r w:rsidR="00775A85" w:rsidRPr="004A6E8B">
        <w:rPr>
          <w:rFonts w:cstheme="minorHAnsi"/>
          <w:sz w:val="24"/>
          <w:szCs w:val="24"/>
          <w:lang w:val="en-GB"/>
        </w:rPr>
        <w:t xml:space="preserve">uncoordinated with </w:t>
      </w:r>
      <w:r>
        <w:rPr>
          <w:rFonts w:cstheme="minorHAnsi"/>
          <w:sz w:val="24"/>
          <w:szCs w:val="24"/>
          <w:lang w:val="en-GB"/>
        </w:rPr>
        <w:t xml:space="preserve">the </w:t>
      </w:r>
      <w:r w:rsidR="00775A85" w:rsidRPr="004A6E8B">
        <w:rPr>
          <w:rFonts w:cstheme="minorHAnsi"/>
          <w:sz w:val="24"/>
          <w:szCs w:val="24"/>
          <w:lang w:val="en-GB"/>
        </w:rPr>
        <w:t>national and the EU level</w:t>
      </w:r>
      <w:r>
        <w:rPr>
          <w:rFonts w:cstheme="minorHAnsi"/>
          <w:sz w:val="24"/>
          <w:szCs w:val="24"/>
          <w:lang w:val="en-GB"/>
        </w:rPr>
        <w:t>s</w:t>
      </w:r>
      <w:r w:rsidR="00775A85" w:rsidRPr="004A6E8B">
        <w:rPr>
          <w:rFonts w:cstheme="minorHAnsi"/>
          <w:sz w:val="24"/>
          <w:szCs w:val="24"/>
          <w:lang w:val="en-GB"/>
        </w:rPr>
        <w:t>, may provoke tensions</w:t>
      </w:r>
      <w:r w:rsidR="00D306F3" w:rsidRPr="004A6E8B">
        <w:rPr>
          <w:rFonts w:cstheme="minorHAnsi"/>
          <w:sz w:val="24"/>
          <w:szCs w:val="24"/>
          <w:lang w:val="en-GB"/>
        </w:rPr>
        <w:t xml:space="preserve"> as well</w:t>
      </w:r>
      <w:r w:rsidR="00775A85" w:rsidRPr="004A6E8B">
        <w:rPr>
          <w:rFonts w:cstheme="minorHAnsi"/>
          <w:sz w:val="24"/>
          <w:szCs w:val="24"/>
          <w:lang w:val="en-GB"/>
        </w:rPr>
        <w:t xml:space="preserve">. </w:t>
      </w:r>
      <w:r>
        <w:rPr>
          <w:rFonts w:cstheme="minorHAnsi"/>
          <w:sz w:val="24"/>
          <w:szCs w:val="24"/>
          <w:lang w:val="en-GB"/>
        </w:rPr>
        <w:t>C</w:t>
      </w:r>
      <w:r w:rsidR="006C54B2" w:rsidRPr="004A6E8B">
        <w:rPr>
          <w:rFonts w:cstheme="minorHAnsi"/>
          <w:sz w:val="24"/>
          <w:szCs w:val="24"/>
          <w:lang w:val="en-GB"/>
        </w:rPr>
        <w:t>onsequen</w:t>
      </w:r>
      <w:r>
        <w:rPr>
          <w:rFonts w:cstheme="minorHAnsi"/>
          <w:sz w:val="24"/>
          <w:szCs w:val="24"/>
          <w:lang w:val="en-GB"/>
        </w:rPr>
        <w:t>tly</w:t>
      </w:r>
      <w:r w:rsidR="00D306F3" w:rsidRPr="004A6E8B">
        <w:rPr>
          <w:rFonts w:cstheme="minorHAnsi"/>
          <w:sz w:val="24"/>
          <w:szCs w:val="24"/>
          <w:lang w:val="en-GB"/>
        </w:rPr>
        <w:t xml:space="preserve">, </w:t>
      </w:r>
      <w:r w:rsidR="00775A85" w:rsidRPr="004A6E8B">
        <w:rPr>
          <w:rFonts w:cstheme="minorHAnsi"/>
          <w:sz w:val="24"/>
          <w:szCs w:val="24"/>
          <w:lang w:val="en-GB"/>
        </w:rPr>
        <w:t xml:space="preserve">strengthening </w:t>
      </w:r>
      <w:r w:rsidR="00775A85">
        <w:rPr>
          <w:rFonts w:cstheme="minorHAnsi"/>
          <w:sz w:val="24"/>
          <w:szCs w:val="24"/>
          <w:lang w:val="en-GB"/>
        </w:rPr>
        <w:t xml:space="preserve">political dialogue on China between </w:t>
      </w:r>
      <w:r w:rsidR="00714A94">
        <w:rPr>
          <w:rFonts w:cstheme="minorHAnsi"/>
          <w:sz w:val="24"/>
          <w:szCs w:val="24"/>
          <w:lang w:val="en-GB"/>
        </w:rPr>
        <w:t xml:space="preserve">the </w:t>
      </w:r>
      <w:r w:rsidR="00775A85">
        <w:rPr>
          <w:rFonts w:cstheme="minorHAnsi"/>
          <w:sz w:val="24"/>
          <w:szCs w:val="24"/>
          <w:lang w:val="en-GB"/>
        </w:rPr>
        <w:t>EU</w:t>
      </w:r>
      <w:r w:rsidR="00714A94">
        <w:rPr>
          <w:rFonts w:cstheme="minorHAnsi"/>
          <w:sz w:val="24"/>
          <w:szCs w:val="24"/>
          <w:lang w:val="en-GB"/>
        </w:rPr>
        <w:t>’s</w:t>
      </w:r>
      <w:r w:rsidR="00775A85">
        <w:rPr>
          <w:rFonts w:cstheme="minorHAnsi"/>
          <w:sz w:val="24"/>
          <w:szCs w:val="24"/>
          <w:lang w:val="en-GB"/>
        </w:rPr>
        <w:t xml:space="preserve"> institutions, national states and regional authorities</w:t>
      </w:r>
      <w:r w:rsidR="00747DCE">
        <w:rPr>
          <w:rFonts w:cstheme="minorHAnsi"/>
          <w:sz w:val="24"/>
          <w:szCs w:val="24"/>
          <w:lang w:val="en-GB"/>
        </w:rPr>
        <w:t xml:space="preserve"> would be </w:t>
      </w:r>
      <w:r>
        <w:rPr>
          <w:rFonts w:cstheme="minorHAnsi"/>
          <w:sz w:val="24"/>
          <w:szCs w:val="24"/>
          <w:lang w:val="en-GB"/>
        </w:rPr>
        <w:t>desirable</w:t>
      </w:r>
      <w:r w:rsidR="00775A85">
        <w:rPr>
          <w:rFonts w:cstheme="minorHAnsi"/>
          <w:sz w:val="24"/>
          <w:szCs w:val="24"/>
          <w:lang w:val="en-GB"/>
        </w:rPr>
        <w:t>.</w:t>
      </w:r>
    </w:p>
    <w:p w14:paraId="26A0F317" w14:textId="77777777" w:rsidR="00C42A6F" w:rsidRDefault="00C42A6F" w:rsidP="00894684">
      <w:pPr>
        <w:pStyle w:val="Tekstprzypisudolnego"/>
        <w:jc w:val="both"/>
        <w:rPr>
          <w:rFonts w:cstheme="minorHAnsi"/>
          <w:sz w:val="24"/>
          <w:szCs w:val="24"/>
          <w:lang w:val="en-GB"/>
        </w:rPr>
      </w:pPr>
    </w:p>
    <w:p w14:paraId="079A8D5B" w14:textId="77777777" w:rsidR="00C42A6F" w:rsidRDefault="00C42A6F" w:rsidP="00894684">
      <w:pPr>
        <w:pStyle w:val="Tekstprzypisudolnego"/>
        <w:jc w:val="both"/>
        <w:rPr>
          <w:rFonts w:cstheme="minorHAnsi"/>
          <w:sz w:val="24"/>
          <w:szCs w:val="24"/>
          <w:lang w:val="en-GB"/>
        </w:rPr>
      </w:pPr>
    </w:p>
    <w:p w14:paraId="4F2D80EC" w14:textId="77777777" w:rsidR="00CA16C3" w:rsidRDefault="00CA16C3" w:rsidP="00894684">
      <w:pPr>
        <w:pStyle w:val="Tekstprzypisudolnego"/>
        <w:jc w:val="both"/>
        <w:rPr>
          <w:rFonts w:cstheme="minorHAnsi"/>
          <w:sz w:val="24"/>
          <w:szCs w:val="24"/>
          <w:lang w:val="en-GB"/>
        </w:rPr>
      </w:pPr>
    </w:p>
    <w:p w14:paraId="1FB7C5AA" w14:textId="77777777" w:rsidR="001710F7" w:rsidRDefault="00CA16C3" w:rsidP="000E2D29">
      <w:pPr>
        <w:pStyle w:val="Bibliografia"/>
        <w:rPr>
          <w:rFonts w:cstheme="minorHAnsi"/>
          <w:b/>
          <w:lang w:val="en-GB"/>
        </w:rPr>
      </w:pPr>
      <w:r w:rsidRPr="00970748">
        <w:rPr>
          <w:rFonts w:cstheme="minorHAnsi"/>
          <w:b/>
          <w:lang w:val="en-GB"/>
        </w:rPr>
        <w:t xml:space="preserve">Bibliography: </w:t>
      </w:r>
    </w:p>
    <w:p w14:paraId="6826BBC2" w14:textId="77777777" w:rsidR="00C40933" w:rsidRPr="00292875" w:rsidRDefault="00C23FCD" w:rsidP="00C40933">
      <w:pPr>
        <w:pStyle w:val="Tekstprzypisudolnego"/>
        <w:jc w:val="both"/>
        <w:rPr>
          <w:rStyle w:val="reference-text"/>
          <w:rFonts w:cstheme="minorHAnsi"/>
          <w:sz w:val="22"/>
          <w:szCs w:val="22"/>
          <w:lang w:val="en-GB"/>
        </w:rPr>
      </w:pPr>
      <w:r w:rsidRPr="00C40933">
        <w:rPr>
          <w:rFonts w:cstheme="minorHAnsi"/>
          <w:sz w:val="22"/>
          <w:szCs w:val="22"/>
          <w:lang w:val="en-GB"/>
        </w:rPr>
        <w:fldChar w:fldCharType="begin"/>
      </w:r>
      <w:r w:rsidR="00C40933" w:rsidRPr="00292875">
        <w:rPr>
          <w:rFonts w:cstheme="minorHAnsi"/>
          <w:sz w:val="22"/>
          <w:szCs w:val="22"/>
          <w:lang w:val="en-GB"/>
        </w:rPr>
        <w:instrText xml:space="preserve"> ADDIN ZOTERO_BIBL {"uncited":[],"omitted":[],"custom":[]} CSL_BIBLIOGRAPHY </w:instrText>
      </w:r>
      <w:r w:rsidRPr="00C40933">
        <w:rPr>
          <w:rFonts w:cstheme="minorHAnsi"/>
          <w:sz w:val="22"/>
          <w:szCs w:val="22"/>
          <w:lang w:val="en-GB"/>
        </w:rPr>
        <w:fldChar w:fldCharType="separate"/>
      </w:r>
    </w:p>
    <w:p w14:paraId="30FDF9BD" w14:textId="77777777" w:rsidR="00E31DC5" w:rsidRPr="00C40933" w:rsidRDefault="00C23FCD" w:rsidP="00E31DC5">
      <w:pPr>
        <w:pStyle w:val="Bibliografia"/>
        <w:jc w:val="both"/>
        <w:rPr>
          <w:rFonts w:cstheme="minorHAnsi"/>
          <w:lang w:val="en-GB"/>
        </w:rPr>
      </w:pPr>
      <w:r w:rsidRPr="00C23FCD">
        <w:rPr>
          <w:rFonts w:cstheme="minorHAnsi"/>
          <w:smallCaps/>
          <w:lang w:val="en-GB"/>
        </w:rPr>
        <w:t>Alpert, Emily</w:t>
      </w:r>
      <w:r w:rsidR="00E31DC5" w:rsidRPr="00C40933">
        <w:rPr>
          <w:rFonts w:cstheme="minorHAnsi"/>
          <w:lang w:val="en-GB"/>
        </w:rPr>
        <w:t xml:space="preserve">. 2012. "Italian City Pulls Back from Making Dalai Lama a Honorary Citizen." </w:t>
      </w:r>
      <w:r w:rsidR="00E31DC5" w:rsidRPr="00C40933">
        <w:rPr>
          <w:rFonts w:cstheme="minorHAnsi"/>
          <w:i/>
          <w:iCs/>
          <w:lang w:val="en-GB"/>
        </w:rPr>
        <w:t>LA Times Blogs - World Now</w:t>
      </w:r>
      <w:r w:rsidR="00E31DC5" w:rsidRPr="00C40933">
        <w:rPr>
          <w:rFonts w:cstheme="minorHAnsi"/>
          <w:lang w:val="en-GB"/>
        </w:rPr>
        <w:t xml:space="preserve"> </w:t>
      </w:r>
      <w:r w:rsidR="00320540">
        <w:rPr>
          <w:rFonts w:cstheme="minorHAnsi"/>
          <w:lang w:val="en-GB"/>
        </w:rPr>
        <w:t xml:space="preserve">Blog, </w:t>
      </w:r>
      <w:r w:rsidR="00E31DC5" w:rsidRPr="00C40933">
        <w:rPr>
          <w:rFonts w:cstheme="minorHAnsi"/>
          <w:lang w:val="en-GB"/>
        </w:rPr>
        <w:t>June</w:t>
      </w:r>
      <w:r w:rsidR="00320540">
        <w:rPr>
          <w:rFonts w:cstheme="minorHAnsi"/>
          <w:lang w:val="en-GB"/>
        </w:rPr>
        <w:t xml:space="preserve"> 21</w:t>
      </w:r>
      <w:r w:rsidR="00E31DC5" w:rsidRPr="00C40933">
        <w:rPr>
          <w:rFonts w:cstheme="minorHAnsi"/>
          <w:lang w:val="en-GB"/>
        </w:rPr>
        <w:t>. https://latimesblogs.latimes.com/world_now/2012/06/hold-tibet.html</w:t>
      </w:r>
      <w:r w:rsidR="00320540">
        <w:rPr>
          <w:rFonts w:cstheme="minorHAnsi"/>
          <w:lang w:val="en-GB"/>
        </w:rPr>
        <w:t xml:space="preserve"> (accessed </w:t>
      </w:r>
      <w:r w:rsidR="002C7CB5">
        <w:rPr>
          <w:rFonts w:cstheme="minorHAnsi"/>
          <w:lang w:val="en-GB"/>
        </w:rPr>
        <w:t xml:space="preserve">3 </w:t>
      </w:r>
      <w:r w:rsidR="006F33F5">
        <w:rPr>
          <w:rFonts w:cstheme="minorHAnsi"/>
          <w:lang w:val="en-GB"/>
        </w:rPr>
        <w:t>F</w:t>
      </w:r>
      <w:r w:rsidR="002C7CB5">
        <w:rPr>
          <w:rFonts w:cstheme="minorHAnsi"/>
          <w:lang w:val="en-GB"/>
        </w:rPr>
        <w:t>ebruary 2020</w:t>
      </w:r>
      <w:r w:rsidR="00320540">
        <w:rPr>
          <w:rFonts w:cstheme="minorHAnsi"/>
          <w:lang w:val="en-GB"/>
        </w:rPr>
        <w:t>).</w:t>
      </w:r>
    </w:p>
    <w:p w14:paraId="1A628F98" w14:textId="77777777" w:rsidR="00C40933" w:rsidRPr="00C40933" w:rsidRDefault="00C23FCD" w:rsidP="00C40933">
      <w:pPr>
        <w:pStyle w:val="Bezodstpw"/>
        <w:jc w:val="both"/>
        <w:rPr>
          <w:lang w:val="de-DE"/>
        </w:rPr>
      </w:pPr>
      <w:r w:rsidRPr="00C23FCD">
        <w:rPr>
          <w:smallCaps/>
          <w:lang w:val="de-DE"/>
        </w:rPr>
        <w:t>Baden-Württemberg</w:t>
      </w:r>
      <w:r w:rsidR="00C40933" w:rsidRPr="00C40933">
        <w:rPr>
          <w:lang w:val="de-DE"/>
        </w:rPr>
        <w:t>. 2015. "Weitere Vertiefung der Zusammenarbeit mit chinesischen</w:t>
      </w:r>
    </w:p>
    <w:p w14:paraId="522B7C14" w14:textId="77777777" w:rsidR="00292875" w:rsidRDefault="00C40933">
      <w:pPr>
        <w:pStyle w:val="Bezodstpw"/>
        <w:ind w:left="708"/>
        <w:jc w:val="both"/>
        <w:rPr>
          <w:rStyle w:val="reference-text"/>
          <w:b/>
          <w:bCs/>
          <w:lang w:val="en-GB"/>
        </w:rPr>
      </w:pPr>
      <w:r w:rsidRPr="00C40933">
        <w:rPr>
          <w:lang w:val="en-GB"/>
        </w:rPr>
        <w:t>Partnerprovinzen</w:t>
      </w:r>
      <w:r w:rsidR="00765922">
        <w:rPr>
          <w:lang w:val="en-GB"/>
        </w:rPr>
        <w:t>.</w:t>
      </w:r>
      <w:r w:rsidRPr="00C40933">
        <w:rPr>
          <w:lang w:val="en-GB"/>
        </w:rPr>
        <w:t>" October</w:t>
      </w:r>
      <w:r w:rsidR="00320540">
        <w:rPr>
          <w:lang w:val="en-GB"/>
        </w:rPr>
        <w:t xml:space="preserve"> 22. </w:t>
      </w:r>
      <w:r w:rsidR="00320540" w:rsidRPr="00320540">
        <w:rPr>
          <w:lang w:val="en-GB"/>
        </w:rPr>
        <w:t>https://www.baden-wuerttemberg.de/de/service/presse/pressemitteilung/pid/weitere-vertiefung-der-zusammenarbeit-mit-jiangsu/</w:t>
      </w:r>
      <w:r w:rsidR="00320540">
        <w:rPr>
          <w:lang w:val="en-GB"/>
        </w:rPr>
        <w:t xml:space="preserve"> (accessed </w:t>
      </w:r>
      <w:r w:rsidR="002C7CB5">
        <w:rPr>
          <w:lang w:val="en-GB"/>
        </w:rPr>
        <w:t>10 February 2020</w:t>
      </w:r>
      <w:r w:rsidR="00320540">
        <w:rPr>
          <w:lang w:val="en-GB"/>
        </w:rPr>
        <w:t>).</w:t>
      </w:r>
    </w:p>
    <w:p w14:paraId="6943FE81" w14:textId="77777777" w:rsidR="00C40933" w:rsidRPr="00C40933" w:rsidRDefault="00C23FCD" w:rsidP="00C40933">
      <w:pPr>
        <w:pStyle w:val="Bibliografia"/>
        <w:jc w:val="both"/>
        <w:rPr>
          <w:rFonts w:cstheme="minorHAnsi"/>
          <w:lang w:val="en-GB"/>
        </w:rPr>
      </w:pPr>
      <w:r w:rsidRPr="00C23FCD">
        <w:rPr>
          <w:rFonts w:cstheme="minorHAnsi"/>
          <w:smallCaps/>
          <w:lang w:val="en-GB"/>
        </w:rPr>
        <w:lastRenderedPageBreak/>
        <w:t>Barry, Colleen</w:t>
      </w:r>
      <w:r w:rsidR="00C40933" w:rsidRPr="00C40933">
        <w:rPr>
          <w:rFonts w:cstheme="minorHAnsi"/>
          <w:lang w:val="en-GB"/>
        </w:rPr>
        <w:t xml:space="preserve">. 2016. "Milan Honors Dalai Lama as Citizen over China’s Objections." </w:t>
      </w:r>
      <w:r w:rsidRPr="00C23FCD">
        <w:rPr>
          <w:rFonts w:cstheme="minorHAnsi"/>
          <w:i/>
          <w:iCs/>
          <w:lang w:val="en-GB"/>
        </w:rPr>
        <w:t>AP NEWS</w:t>
      </w:r>
      <w:r w:rsidR="00320540">
        <w:rPr>
          <w:rFonts w:cstheme="minorHAnsi"/>
          <w:i/>
          <w:iCs/>
          <w:lang w:val="en-GB"/>
        </w:rPr>
        <w:t xml:space="preserve">, </w:t>
      </w:r>
      <w:r w:rsidR="00C40933" w:rsidRPr="00C40933">
        <w:rPr>
          <w:rFonts w:cstheme="minorHAnsi"/>
          <w:lang w:val="en-GB"/>
        </w:rPr>
        <w:t>October</w:t>
      </w:r>
      <w:r w:rsidR="00320540">
        <w:rPr>
          <w:rFonts w:cstheme="minorHAnsi"/>
          <w:lang w:val="en-GB"/>
        </w:rPr>
        <w:t xml:space="preserve"> 20</w:t>
      </w:r>
      <w:r w:rsidR="00C40933" w:rsidRPr="00C40933">
        <w:rPr>
          <w:rFonts w:cstheme="minorHAnsi"/>
          <w:lang w:val="en-GB"/>
        </w:rPr>
        <w:t>. https://apnews.com/fabaa18bef2a4038b6778eed4583e0dc</w:t>
      </w:r>
      <w:r w:rsidR="00320540">
        <w:rPr>
          <w:rFonts w:cstheme="minorHAnsi"/>
          <w:lang w:val="en-GB"/>
        </w:rPr>
        <w:t xml:space="preserve"> (accessed </w:t>
      </w:r>
      <w:r w:rsidR="002C7CB5">
        <w:rPr>
          <w:rFonts w:cstheme="minorHAnsi"/>
          <w:lang w:val="en-GB"/>
        </w:rPr>
        <w:t>5 February 2020</w:t>
      </w:r>
      <w:r w:rsidR="00320540">
        <w:rPr>
          <w:rFonts w:cstheme="minorHAnsi"/>
          <w:lang w:val="en-GB"/>
        </w:rPr>
        <w:t>)</w:t>
      </w:r>
      <w:r w:rsidR="006F33F5">
        <w:rPr>
          <w:rFonts w:cstheme="minorHAnsi"/>
          <w:lang w:val="en-GB"/>
        </w:rPr>
        <w:t>.</w:t>
      </w:r>
    </w:p>
    <w:p w14:paraId="708782A3" w14:textId="77777777" w:rsidR="00C40933" w:rsidRPr="00C40933" w:rsidRDefault="00C23FCD" w:rsidP="00C40933">
      <w:pPr>
        <w:pStyle w:val="Bezodstpw"/>
        <w:jc w:val="both"/>
        <w:rPr>
          <w:rStyle w:val="a-size-large"/>
          <w:rFonts w:cstheme="minorHAnsi"/>
          <w:i/>
          <w:lang w:val="en-GB"/>
        </w:rPr>
      </w:pPr>
      <w:r w:rsidRPr="00C23FCD">
        <w:rPr>
          <w:rStyle w:val="author"/>
          <w:rFonts w:cstheme="minorHAnsi"/>
          <w:smallCaps/>
          <w:lang w:val="en-GB"/>
        </w:rPr>
        <w:t>Bulmer, Simon, and William E.</w:t>
      </w:r>
      <w:r w:rsidRPr="00C23FCD">
        <w:rPr>
          <w:rStyle w:val="a-color-secondary"/>
          <w:rFonts w:cstheme="minorHAnsi"/>
          <w:smallCaps/>
          <w:lang w:val="en-GB"/>
        </w:rPr>
        <w:t> </w:t>
      </w:r>
      <w:r w:rsidRPr="00C23FCD">
        <w:rPr>
          <w:rStyle w:val="author"/>
          <w:rFonts w:cstheme="minorHAnsi"/>
          <w:smallCaps/>
          <w:lang w:val="en-GB"/>
        </w:rPr>
        <w:t>Paterson</w:t>
      </w:r>
      <w:r w:rsidR="00C40933" w:rsidRPr="00C40933">
        <w:rPr>
          <w:rStyle w:val="author"/>
          <w:rFonts w:cstheme="minorHAnsi"/>
          <w:lang w:val="en-GB"/>
        </w:rPr>
        <w:t xml:space="preserve">. 2018. </w:t>
      </w:r>
      <w:r w:rsidR="00C40933" w:rsidRPr="00C40933">
        <w:rPr>
          <w:rStyle w:val="a-size-large"/>
          <w:rFonts w:cstheme="minorHAnsi"/>
          <w:i/>
          <w:lang w:val="en-GB"/>
        </w:rPr>
        <w:t>Germany and the European Union: Europe's</w:t>
      </w:r>
    </w:p>
    <w:p w14:paraId="19AB9703" w14:textId="77777777" w:rsidR="00C40933" w:rsidRPr="00C40933" w:rsidRDefault="00C40933" w:rsidP="00C40933">
      <w:pPr>
        <w:pStyle w:val="Bezodstpw"/>
        <w:ind w:firstLine="708"/>
        <w:jc w:val="both"/>
        <w:rPr>
          <w:rStyle w:val="a-size-medium"/>
          <w:rFonts w:cstheme="minorHAnsi"/>
          <w:lang w:val="de-DE"/>
        </w:rPr>
      </w:pPr>
      <w:r w:rsidRPr="00C40933">
        <w:rPr>
          <w:rStyle w:val="a-size-large"/>
          <w:rFonts w:cstheme="minorHAnsi"/>
          <w:i/>
          <w:lang w:val="de-DE"/>
        </w:rPr>
        <w:t>Reluctant Hegemon?</w:t>
      </w:r>
      <w:r w:rsidRPr="00C40933">
        <w:rPr>
          <w:rFonts w:cstheme="minorHAnsi"/>
          <w:lang w:val="de-DE"/>
        </w:rPr>
        <w:t> </w:t>
      </w:r>
      <w:r w:rsidRPr="00C40933">
        <w:rPr>
          <w:rStyle w:val="a-size-medium"/>
          <w:rFonts w:cstheme="minorHAnsi"/>
          <w:lang w:val="de-DE"/>
        </w:rPr>
        <w:t>Paperback.</w:t>
      </w:r>
    </w:p>
    <w:p w14:paraId="66CD01DD" w14:textId="77777777" w:rsidR="00C40933" w:rsidRPr="00C40933" w:rsidRDefault="00C23FCD" w:rsidP="00C40933">
      <w:pPr>
        <w:pStyle w:val="Bezodstpw"/>
        <w:jc w:val="both"/>
        <w:rPr>
          <w:rStyle w:val="reference-text"/>
          <w:rFonts w:cstheme="minorHAnsi"/>
          <w:lang w:val="de-DE"/>
        </w:rPr>
      </w:pPr>
      <w:r w:rsidRPr="00C23FCD">
        <w:rPr>
          <w:rStyle w:val="reference-text"/>
          <w:rFonts w:cstheme="minorHAnsi"/>
          <w:bCs/>
          <w:smallCaps/>
          <w:lang w:val="de-DE"/>
        </w:rPr>
        <w:t>Bundesratsdrucksache</w:t>
      </w:r>
      <w:r w:rsidR="00C40933" w:rsidRPr="00C40933">
        <w:rPr>
          <w:rStyle w:val="reference-text"/>
          <w:rFonts w:cstheme="minorHAnsi"/>
          <w:bCs/>
          <w:lang w:val="de-DE"/>
        </w:rPr>
        <w:t>. 1992. "</w:t>
      </w:r>
      <w:r w:rsidR="00C40933" w:rsidRPr="00C40933">
        <w:rPr>
          <w:rFonts w:cstheme="minorHAnsi"/>
          <w:lang w:val="de-DE"/>
        </w:rPr>
        <w:t>S</w:t>
      </w:r>
      <w:r w:rsidR="00C40933" w:rsidRPr="00C40933">
        <w:rPr>
          <w:rStyle w:val="reference-text"/>
          <w:rFonts w:cstheme="minorHAnsi"/>
          <w:bCs/>
          <w:lang w:val="de-DE"/>
        </w:rPr>
        <w:t>tellungnahme des Bundesrates zum Entwurf eines Gesetzes</w:t>
      </w:r>
    </w:p>
    <w:p w14:paraId="61CD68D4" w14:textId="77777777" w:rsidR="00C40933" w:rsidRPr="00C40933" w:rsidRDefault="00C40933" w:rsidP="00C40933">
      <w:pPr>
        <w:pStyle w:val="Bezodstpw"/>
        <w:ind w:left="708"/>
        <w:jc w:val="both"/>
        <w:rPr>
          <w:rStyle w:val="reference-text"/>
          <w:rFonts w:cstheme="minorHAnsi"/>
          <w:lang w:val="en-GB"/>
        </w:rPr>
      </w:pPr>
      <w:r w:rsidRPr="00C40933">
        <w:rPr>
          <w:rStyle w:val="reference-text"/>
          <w:rFonts w:cstheme="minorHAnsi"/>
          <w:bCs/>
          <w:lang w:val="de-DE"/>
        </w:rPr>
        <w:t xml:space="preserve">zu dem Abkommen vom 2. Mai 1992 über den Europäischen Wirtschaftsraum (EWR-Abkommen)." </w:t>
      </w:r>
      <w:r w:rsidRPr="00C40933">
        <w:rPr>
          <w:rStyle w:val="reference-text"/>
          <w:rFonts w:cstheme="minorHAnsi"/>
          <w:bCs/>
          <w:lang w:val="en-GB"/>
        </w:rPr>
        <w:t>Beschluss Nr. 368.</w:t>
      </w:r>
    </w:p>
    <w:p w14:paraId="203B7C49" w14:textId="77777777" w:rsidR="00C40933" w:rsidRDefault="00C23FCD" w:rsidP="00C40933">
      <w:pPr>
        <w:pStyle w:val="Bibliografia"/>
        <w:jc w:val="both"/>
        <w:rPr>
          <w:rFonts w:cstheme="minorHAnsi"/>
          <w:lang w:val="en-GB"/>
        </w:rPr>
      </w:pPr>
      <w:r w:rsidRPr="00C23FCD">
        <w:rPr>
          <w:rFonts w:cstheme="minorHAnsi"/>
          <w:smallCaps/>
          <w:lang w:val="en-GB"/>
        </w:rPr>
        <w:t>Burney, Matthieu, Joelle Hivonnet, and Kolja Raube</w:t>
      </w:r>
      <w:r w:rsidR="00C40933" w:rsidRPr="00C40933">
        <w:rPr>
          <w:rFonts w:cstheme="minorHAnsi"/>
          <w:lang w:val="en-GB"/>
        </w:rPr>
        <w:t xml:space="preserve">. 2014. "'Soft Diplomacy' and People-to-People Dialogue between the EU and the PRC." </w:t>
      </w:r>
      <w:r w:rsidR="00C40933" w:rsidRPr="00C40933">
        <w:rPr>
          <w:rFonts w:cstheme="minorHAnsi"/>
          <w:i/>
          <w:iCs/>
          <w:lang w:val="en-GB"/>
        </w:rPr>
        <w:t>European Foreign Affairs Review</w:t>
      </w:r>
      <w:r w:rsidR="00320540">
        <w:rPr>
          <w:rFonts w:cstheme="minorHAnsi"/>
          <w:lang w:val="en-GB"/>
        </w:rPr>
        <w:t xml:space="preserve"> </w:t>
      </w:r>
      <w:r w:rsidR="00C40933" w:rsidRPr="00C40933">
        <w:rPr>
          <w:rFonts w:cstheme="minorHAnsi"/>
          <w:lang w:val="en-GB"/>
        </w:rPr>
        <w:t>19</w:t>
      </w:r>
      <w:r w:rsidR="00320540">
        <w:rPr>
          <w:rFonts w:cstheme="minorHAnsi"/>
          <w:lang w:val="en-GB"/>
        </w:rPr>
        <w:t>, Special Issue</w:t>
      </w:r>
      <w:r w:rsidR="00C40933" w:rsidRPr="00C40933">
        <w:rPr>
          <w:rFonts w:cstheme="minorHAnsi"/>
          <w:lang w:val="en-GB"/>
        </w:rPr>
        <w:t>: 35–56</w:t>
      </w:r>
      <w:r w:rsidR="00320540">
        <w:rPr>
          <w:rFonts w:cstheme="minorHAnsi"/>
          <w:lang w:val="en-GB"/>
        </w:rPr>
        <w:t>.</w:t>
      </w:r>
    </w:p>
    <w:p w14:paraId="251BCC3F" w14:textId="77777777" w:rsidR="00320540" w:rsidRPr="00320540" w:rsidRDefault="00320540" w:rsidP="00320540">
      <w:pPr>
        <w:pStyle w:val="Bibliografia"/>
        <w:jc w:val="both"/>
        <w:rPr>
          <w:rFonts w:cstheme="minorHAnsi"/>
          <w:lang w:val="en-GB"/>
        </w:rPr>
      </w:pPr>
      <w:r w:rsidRPr="0075743E">
        <w:rPr>
          <w:rFonts w:cstheme="minorHAnsi"/>
          <w:smallCaps/>
          <w:lang w:val="en-GB"/>
        </w:rPr>
        <w:t>China Change</w:t>
      </w:r>
      <w:r>
        <w:rPr>
          <w:rFonts w:cstheme="minorHAnsi"/>
          <w:lang w:val="en-GB"/>
        </w:rPr>
        <w:t xml:space="preserve">. 2017. </w:t>
      </w:r>
      <w:r w:rsidRPr="00C40933">
        <w:rPr>
          <w:rFonts w:cstheme="minorHAnsi"/>
          <w:lang w:val="en-GB"/>
        </w:rPr>
        <w:t xml:space="preserve">"The City of Weimar in Germany Saw Its Website Attacked for Giving Human Rights Prize to Uighur Professor Ilham Tohti." </w:t>
      </w:r>
      <w:r>
        <w:rPr>
          <w:rFonts w:cstheme="minorHAnsi"/>
          <w:lang w:val="en-GB"/>
        </w:rPr>
        <w:t>November 8.</w:t>
      </w:r>
      <w:r w:rsidRPr="00C40933">
        <w:rPr>
          <w:rFonts w:cstheme="minorHAnsi"/>
          <w:lang w:val="en-GB"/>
        </w:rPr>
        <w:t xml:space="preserve"> https://chinachange.org/2017/11/08/the-city-of-weimar-in-germany-saw-its-website-attacked-for-giving-human-rights-prize-to-uighur-professor-ilham-tohti/</w:t>
      </w:r>
      <w:r>
        <w:rPr>
          <w:rFonts w:cstheme="minorHAnsi"/>
          <w:lang w:val="en-GB"/>
        </w:rPr>
        <w:t xml:space="preserve"> (accessed </w:t>
      </w:r>
      <w:r w:rsidR="002C7CB5">
        <w:rPr>
          <w:rFonts w:cstheme="minorHAnsi"/>
          <w:lang w:val="en-GB"/>
        </w:rPr>
        <w:t xml:space="preserve">5 February 2020 </w:t>
      </w:r>
      <w:r>
        <w:rPr>
          <w:rFonts w:cstheme="minorHAnsi"/>
          <w:lang w:val="en-GB"/>
        </w:rPr>
        <w:t>).</w:t>
      </w:r>
    </w:p>
    <w:p w14:paraId="36774A8E" w14:textId="77777777" w:rsidR="00C40933" w:rsidRPr="00C40933" w:rsidRDefault="00C23FCD" w:rsidP="00C40933">
      <w:pPr>
        <w:pStyle w:val="Bibliografia"/>
        <w:jc w:val="both"/>
        <w:rPr>
          <w:rFonts w:cstheme="minorHAnsi"/>
          <w:lang w:val="en-GB"/>
        </w:rPr>
      </w:pPr>
      <w:r w:rsidRPr="00C23FCD">
        <w:rPr>
          <w:rFonts w:cstheme="minorHAnsi"/>
          <w:smallCaps/>
          <w:lang w:val="en-GB"/>
        </w:rPr>
        <w:t>Christiansen, Thomas, and Richard Maher</w:t>
      </w:r>
      <w:r w:rsidR="00C40933" w:rsidRPr="00C40933">
        <w:rPr>
          <w:rFonts w:cstheme="minorHAnsi"/>
          <w:lang w:val="en-GB"/>
        </w:rPr>
        <w:t xml:space="preserve">. 2017. "The Rise of China—Challenges and Opportunities for the European Union." </w:t>
      </w:r>
      <w:r w:rsidR="00C40933" w:rsidRPr="00C40933">
        <w:rPr>
          <w:rFonts w:cstheme="minorHAnsi"/>
          <w:i/>
          <w:iCs/>
          <w:lang w:val="en-GB"/>
        </w:rPr>
        <w:t>Asia Europe Journal</w:t>
      </w:r>
      <w:r w:rsidR="00320540">
        <w:rPr>
          <w:rFonts w:cstheme="minorHAnsi"/>
          <w:lang w:val="en-GB"/>
        </w:rPr>
        <w:t xml:space="preserve"> </w:t>
      </w:r>
      <w:r w:rsidR="00C40933" w:rsidRPr="00C40933">
        <w:rPr>
          <w:rFonts w:cstheme="minorHAnsi"/>
          <w:lang w:val="en-GB"/>
        </w:rPr>
        <w:t>15 (2): 121–31. https://doi.org/10.1007/s10308-017-0469-2.</w:t>
      </w:r>
    </w:p>
    <w:p w14:paraId="1973EFDF" w14:textId="77777777" w:rsidR="00C40933" w:rsidRPr="00C40933" w:rsidRDefault="00C23FCD" w:rsidP="00C40933">
      <w:pPr>
        <w:pStyle w:val="Bezodstpw"/>
        <w:jc w:val="both"/>
        <w:rPr>
          <w:rFonts w:cstheme="minorHAnsi"/>
          <w:i/>
        </w:rPr>
      </w:pPr>
      <w:r w:rsidRPr="00C23FCD">
        <w:rPr>
          <w:rFonts w:cstheme="minorHAnsi"/>
          <w:smallCaps/>
          <w:lang w:val="en-GB"/>
        </w:rPr>
        <w:t>Ciesielska-Klikowska, Joanna</w:t>
      </w:r>
      <w:r w:rsidR="00C40933" w:rsidRPr="00C40933">
        <w:rPr>
          <w:rFonts w:cstheme="minorHAnsi"/>
          <w:lang w:val="en-GB"/>
        </w:rPr>
        <w:t xml:space="preserve">. </w:t>
      </w:r>
      <w:r w:rsidR="00C40933" w:rsidRPr="00C40933">
        <w:rPr>
          <w:rFonts w:cstheme="minorHAnsi"/>
        </w:rPr>
        <w:t xml:space="preserve">2017. </w:t>
      </w:r>
      <w:r w:rsidR="00C40933" w:rsidRPr="00C40933">
        <w:rPr>
          <w:rFonts w:cstheme="minorHAnsi"/>
          <w:i/>
        </w:rPr>
        <w:t>Francja i Niemcy w procesie integracji europejskiej w</w:t>
      </w:r>
    </w:p>
    <w:p w14:paraId="0FC60007" w14:textId="77777777" w:rsidR="00C40933" w:rsidRPr="00C40933" w:rsidRDefault="00C40933" w:rsidP="00C40933">
      <w:pPr>
        <w:pStyle w:val="Bezodstpw"/>
        <w:ind w:firstLine="708"/>
        <w:jc w:val="both"/>
        <w:rPr>
          <w:rFonts w:cstheme="minorHAnsi"/>
          <w:lang w:val="en-GB"/>
        </w:rPr>
      </w:pPr>
      <w:r w:rsidRPr="00C40933">
        <w:rPr>
          <w:rFonts w:cstheme="minorHAnsi"/>
          <w:i/>
          <w:lang w:val="en-GB"/>
        </w:rPr>
        <w:t>latach 1992-2007</w:t>
      </w:r>
      <w:r w:rsidRPr="00C40933">
        <w:rPr>
          <w:rFonts w:cstheme="minorHAnsi"/>
          <w:lang w:val="en-GB"/>
        </w:rPr>
        <w:t>. Łódź.</w:t>
      </w:r>
    </w:p>
    <w:p w14:paraId="39FBC0FE" w14:textId="77777777" w:rsidR="00C40933" w:rsidRPr="00C40933" w:rsidRDefault="00C23FCD" w:rsidP="00C40933">
      <w:pPr>
        <w:pStyle w:val="Bibliografia"/>
        <w:jc w:val="both"/>
        <w:rPr>
          <w:rFonts w:cstheme="minorHAnsi"/>
        </w:rPr>
      </w:pPr>
      <w:r w:rsidRPr="00C23FCD">
        <w:rPr>
          <w:rFonts w:cstheme="minorHAnsi"/>
          <w:smallCaps/>
          <w:lang w:val="en-GB"/>
        </w:rPr>
        <w:t>Czapiewski, Tomasz</w:t>
      </w:r>
      <w:r w:rsidR="00C40933" w:rsidRPr="00C40933">
        <w:rPr>
          <w:rFonts w:cstheme="minorHAnsi"/>
          <w:lang w:val="en-GB"/>
        </w:rPr>
        <w:t xml:space="preserve">. 2015. "The (Para)Diplomacy of Scotland towards Asian Countries." </w:t>
      </w:r>
      <w:r w:rsidR="00C40933" w:rsidRPr="00C40933">
        <w:rPr>
          <w:rFonts w:cstheme="minorHAnsi"/>
          <w:i/>
          <w:iCs/>
        </w:rPr>
        <w:t>Zeszyty Naukowe Uniwersytetu Szczecińskiego ACTA POLITICA</w:t>
      </w:r>
      <w:r w:rsidR="00320540">
        <w:rPr>
          <w:rFonts w:cstheme="minorHAnsi"/>
        </w:rPr>
        <w:t>, no.</w:t>
      </w:r>
      <w:r w:rsidR="00C40933" w:rsidRPr="00C40933">
        <w:rPr>
          <w:rFonts w:cstheme="minorHAnsi"/>
        </w:rPr>
        <w:t xml:space="preserve"> 31: 59–76.</w:t>
      </w:r>
    </w:p>
    <w:p w14:paraId="0A27AFD0" w14:textId="77777777" w:rsidR="00C40933" w:rsidRPr="00C40933" w:rsidRDefault="00C23FCD" w:rsidP="00C40933">
      <w:pPr>
        <w:pStyle w:val="Bezodstpw"/>
        <w:jc w:val="both"/>
        <w:rPr>
          <w:rFonts w:cstheme="minorHAnsi"/>
          <w:i/>
          <w:shd w:val="clear" w:color="auto" w:fill="FFFFFF"/>
        </w:rPr>
      </w:pPr>
      <w:r w:rsidRPr="00C23FCD">
        <w:rPr>
          <w:rFonts w:cstheme="minorHAnsi"/>
          <w:smallCaps/>
          <w:shd w:val="clear" w:color="auto" w:fill="FFFFFF"/>
        </w:rPr>
        <w:t>Cziomer, Erhard</w:t>
      </w:r>
      <w:r w:rsidR="00C40933" w:rsidRPr="00C40933">
        <w:rPr>
          <w:rFonts w:cstheme="minorHAnsi"/>
          <w:shd w:val="clear" w:color="auto" w:fill="FFFFFF"/>
        </w:rPr>
        <w:t xml:space="preserve">. 2005. </w:t>
      </w:r>
      <w:r w:rsidR="00C40933" w:rsidRPr="00C40933">
        <w:rPr>
          <w:rFonts w:cstheme="minorHAnsi"/>
          <w:i/>
          <w:shd w:val="clear" w:color="auto" w:fill="FFFFFF"/>
        </w:rPr>
        <w:t xml:space="preserve">Polityka zagraniczna Niemiec: kontynuacja i zmiany po zjednoczeniu, </w:t>
      </w:r>
    </w:p>
    <w:p w14:paraId="2F906261" w14:textId="77777777" w:rsidR="00C40933" w:rsidRPr="00C40933" w:rsidRDefault="00C40933" w:rsidP="00C40933">
      <w:pPr>
        <w:pStyle w:val="Bezodstpw"/>
        <w:jc w:val="both"/>
        <w:rPr>
          <w:rFonts w:cstheme="minorHAnsi"/>
          <w:shd w:val="clear" w:color="auto" w:fill="FFFFFF"/>
          <w:lang w:val="en-GB"/>
        </w:rPr>
      </w:pPr>
      <w:r w:rsidRPr="00C40933">
        <w:rPr>
          <w:rFonts w:cstheme="minorHAnsi"/>
          <w:i/>
          <w:shd w:val="clear" w:color="auto" w:fill="FFFFFF"/>
        </w:rPr>
        <w:tab/>
        <w:t>ze szczególnym uwzględnieniem polityki europejskiej i transatlantyckiej</w:t>
      </w:r>
      <w:r w:rsidRPr="00C40933">
        <w:rPr>
          <w:rFonts w:cstheme="minorHAnsi"/>
          <w:shd w:val="clear" w:color="auto" w:fill="FFFFFF"/>
        </w:rPr>
        <w:t xml:space="preserve">. </w:t>
      </w:r>
      <w:r w:rsidRPr="00C40933">
        <w:rPr>
          <w:rFonts w:cstheme="minorHAnsi"/>
          <w:shd w:val="clear" w:color="auto" w:fill="FFFFFF"/>
          <w:lang w:val="en-GB"/>
        </w:rPr>
        <w:t>Warszawa.</w:t>
      </w:r>
    </w:p>
    <w:p w14:paraId="511AF655" w14:textId="77777777" w:rsidR="00C40933" w:rsidRPr="00C40933" w:rsidRDefault="00C23FCD" w:rsidP="00C40933">
      <w:pPr>
        <w:pStyle w:val="Bezodstpw"/>
        <w:jc w:val="both"/>
        <w:rPr>
          <w:rFonts w:cstheme="minorHAnsi"/>
          <w:lang w:val="en-GB"/>
        </w:rPr>
      </w:pPr>
      <w:r w:rsidRPr="00C23FCD">
        <w:rPr>
          <w:rStyle w:val="Pogrubienie"/>
          <w:rFonts w:cstheme="minorHAnsi"/>
          <w:b w:val="0"/>
          <w:smallCaps/>
          <w:lang w:val="en-GB"/>
        </w:rPr>
        <w:t>Düben, Björn Alexander</w:t>
      </w:r>
      <w:r w:rsidR="00C40933" w:rsidRPr="00C40933">
        <w:rPr>
          <w:rStyle w:val="Pogrubienie"/>
          <w:rFonts w:cstheme="minorHAnsi"/>
          <w:b w:val="0"/>
          <w:lang w:val="en-GB"/>
        </w:rPr>
        <w:t>. 2019</w:t>
      </w:r>
      <w:r w:rsidR="00320540">
        <w:rPr>
          <w:rStyle w:val="Pogrubienie"/>
          <w:rFonts w:cstheme="minorHAnsi"/>
          <w:b w:val="0"/>
          <w:lang w:val="en-GB"/>
        </w:rPr>
        <w:t>.</w:t>
      </w:r>
      <w:r w:rsidR="00C40933" w:rsidRPr="00C40933">
        <w:rPr>
          <w:rStyle w:val="Pogrubienie"/>
          <w:rFonts w:cstheme="minorHAnsi"/>
          <w:b w:val="0"/>
          <w:lang w:val="en-GB"/>
        </w:rPr>
        <w:t xml:space="preserve"> "</w:t>
      </w:r>
      <w:r w:rsidR="00C40933" w:rsidRPr="00C40933">
        <w:rPr>
          <w:rFonts w:cstheme="minorHAnsi"/>
          <w:lang w:val="en-GB"/>
        </w:rPr>
        <w:t>Are the Gloves Coming Off in China-Germany Economic</w:t>
      </w:r>
    </w:p>
    <w:p w14:paraId="12690594" w14:textId="77777777" w:rsidR="00292875" w:rsidRDefault="00C40933">
      <w:pPr>
        <w:pStyle w:val="Bezodstpw"/>
        <w:ind w:left="708"/>
        <w:jc w:val="both"/>
        <w:rPr>
          <w:rFonts w:cstheme="minorHAnsi"/>
          <w:lang w:val="en-GB"/>
        </w:rPr>
      </w:pPr>
      <w:r w:rsidRPr="00C40933">
        <w:rPr>
          <w:rFonts w:cstheme="minorHAnsi"/>
          <w:lang w:val="en-GB"/>
        </w:rPr>
        <w:t xml:space="preserve">Relations?" </w:t>
      </w:r>
      <w:r w:rsidRPr="00C40933">
        <w:rPr>
          <w:rFonts w:cstheme="minorHAnsi"/>
          <w:i/>
          <w:lang w:val="en-GB"/>
        </w:rPr>
        <w:t>The Diplomat</w:t>
      </w:r>
      <w:r w:rsidRPr="00C40933">
        <w:rPr>
          <w:rFonts w:cstheme="minorHAnsi"/>
          <w:lang w:val="en-GB"/>
        </w:rPr>
        <w:t>, May</w:t>
      </w:r>
      <w:r w:rsidR="00320540">
        <w:rPr>
          <w:rFonts w:cstheme="minorHAnsi"/>
          <w:lang w:val="en-GB"/>
        </w:rPr>
        <w:t xml:space="preserve"> 3</w:t>
      </w:r>
      <w:r w:rsidRPr="00C40933">
        <w:rPr>
          <w:rFonts w:cstheme="minorHAnsi"/>
          <w:lang w:val="en-GB"/>
        </w:rPr>
        <w:t xml:space="preserve">. </w:t>
      </w:r>
      <w:r w:rsidR="00320540" w:rsidRPr="00320540">
        <w:rPr>
          <w:rFonts w:cstheme="minorHAnsi"/>
          <w:lang w:val="en-GB"/>
        </w:rPr>
        <w:t>https://thediplomat.com/2019/05/are-the-gloves-coming-off-in-china-germany-economic-relations/</w:t>
      </w:r>
      <w:r w:rsidR="00320540">
        <w:rPr>
          <w:rFonts w:cstheme="minorHAnsi"/>
          <w:lang w:val="en-GB"/>
        </w:rPr>
        <w:t xml:space="preserve"> (accessed </w:t>
      </w:r>
      <w:r w:rsidR="002C7CB5">
        <w:rPr>
          <w:rFonts w:cstheme="minorHAnsi"/>
          <w:lang w:val="en-GB"/>
        </w:rPr>
        <w:t>11 February 2020</w:t>
      </w:r>
      <w:r w:rsidR="00320540">
        <w:rPr>
          <w:rFonts w:cstheme="minorHAnsi"/>
          <w:lang w:val="en-GB"/>
        </w:rPr>
        <w:t>)</w:t>
      </w:r>
    </w:p>
    <w:p w14:paraId="6207CB6A" w14:textId="77777777" w:rsidR="00C40933" w:rsidRPr="00C40933" w:rsidRDefault="00C23FCD" w:rsidP="00C40933">
      <w:pPr>
        <w:pStyle w:val="Bibliografia"/>
        <w:jc w:val="both"/>
        <w:rPr>
          <w:rFonts w:cstheme="minorHAnsi"/>
          <w:lang w:val="en-GB"/>
        </w:rPr>
      </w:pPr>
      <w:r w:rsidRPr="00C23FCD">
        <w:rPr>
          <w:rFonts w:cstheme="minorHAnsi"/>
          <w:smallCaps/>
          <w:lang w:val="en-GB"/>
        </w:rPr>
        <w:t>Duchacek, Ivo D</w:t>
      </w:r>
      <w:r w:rsidR="00C40933" w:rsidRPr="00C40933">
        <w:rPr>
          <w:rFonts w:cstheme="minorHAnsi"/>
          <w:lang w:val="en-GB"/>
        </w:rPr>
        <w:t xml:space="preserve">. 1984. "The International Dimension of Subnational Self-Government." </w:t>
      </w:r>
      <w:r w:rsidR="00C40933" w:rsidRPr="00C40933">
        <w:rPr>
          <w:rFonts w:cstheme="minorHAnsi"/>
          <w:i/>
          <w:iCs/>
          <w:lang w:val="en-GB"/>
        </w:rPr>
        <w:t>Publius: The Journal of Federalism</w:t>
      </w:r>
      <w:r w:rsidR="00320540">
        <w:rPr>
          <w:rFonts w:cstheme="minorHAnsi"/>
          <w:lang w:val="en-GB"/>
        </w:rPr>
        <w:t xml:space="preserve"> </w:t>
      </w:r>
      <w:r w:rsidR="00C40933" w:rsidRPr="00C40933">
        <w:rPr>
          <w:rFonts w:cstheme="minorHAnsi"/>
          <w:lang w:val="en-GB"/>
        </w:rPr>
        <w:t>14 (4): 5–31.</w:t>
      </w:r>
    </w:p>
    <w:p w14:paraId="60139ABD" w14:textId="77777777" w:rsidR="00C40933" w:rsidRPr="00292875" w:rsidRDefault="00320540" w:rsidP="00320540">
      <w:pPr>
        <w:pStyle w:val="Bibliografia"/>
        <w:jc w:val="both"/>
        <w:rPr>
          <w:rFonts w:cstheme="minorHAnsi"/>
          <w:lang w:val="en-GB"/>
        </w:rPr>
      </w:pPr>
      <w:r>
        <w:rPr>
          <w:rFonts w:cstheme="minorHAnsi"/>
          <w:smallCaps/>
          <w:lang w:val="en-GB"/>
        </w:rPr>
        <w:t xml:space="preserve">European Commission and High Representative of the Union for Foreign Affairs and Security Policy. 2016. </w:t>
      </w:r>
      <w:r w:rsidR="00C40933" w:rsidRPr="00C40933">
        <w:rPr>
          <w:rFonts w:cstheme="minorHAnsi"/>
          <w:lang w:val="en-GB"/>
        </w:rPr>
        <w:t>"</w:t>
      </w:r>
      <w:r w:rsidRPr="00292875">
        <w:rPr>
          <w:rFonts w:cstheme="minorHAnsi"/>
          <w:lang w:val="en-GB"/>
        </w:rPr>
        <w:t xml:space="preserve">JOINT COMMUNICATION TO THE EUROPEAN PARLIAMENT AND THE COUNCIL: </w:t>
      </w:r>
      <w:r w:rsidR="00C40933" w:rsidRPr="00C40933">
        <w:rPr>
          <w:rFonts w:cstheme="minorHAnsi"/>
          <w:lang w:val="en-GB"/>
        </w:rPr>
        <w:t>Elements for a New EU Strategy on China."</w:t>
      </w:r>
      <w:r>
        <w:rPr>
          <w:rFonts w:cstheme="minorHAnsi"/>
          <w:lang w:val="en-GB"/>
        </w:rPr>
        <w:t xml:space="preserve"> Brussels, June 22.</w:t>
      </w:r>
    </w:p>
    <w:p w14:paraId="6B2440D0" w14:textId="77777777" w:rsidR="00C40933" w:rsidRPr="00C40933" w:rsidRDefault="00C23FCD" w:rsidP="00C40933">
      <w:pPr>
        <w:pStyle w:val="Bezodstpw"/>
        <w:jc w:val="both"/>
        <w:rPr>
          <w:rFonts w:cstheme="minorHAnsi"/>
          <w:lang w:val="en-GB"/>
        </w:rPr>
      </w:pPr>
      <w:r w:rsidRPr="00C23FCD">
        <w:rPr>
          <w:rFonts w:cstheme="minorHAnsi"/>
          <w:smallCaps/>
          <w:lang w:val="en-GB"/>
        </w:rPr>
        <w:t>Eurostat</w:t>
      </w:r>
      <w:r w:rsidR="00C40933" w:rsidRPr="00C40933">
        <w:rPr>
          <w:rFonts w:cstheme="minorHAnsi"/>
          <w:lang w:val="en-GB"/>
        </w:rPr>
        <w:t>. 2019. "GDP at current market prices by NUTS 2 regions."</w:t>
      </w:r>
    </w:p>
    <w:p w14:paraId="68D76AF0" w14:textId="77777777" w:rsidR="00C40933" w:rsidRPr="00C40933" w:rsidRDefault="00C23FCD" w:rsidP="00C40933">
      <w:pPr>
        <w:pStyle w:val="Bibliografia"/>
        <w:jc w:val="both"/>
        <w:rPr>
          <w:rFonts w:cstheme="minorHAnsi"/>
          <w:lang w:val="en-GB"/>
        </w:rPr>
      </w:pPr>
      <w:r w:rsidRPr="00C23FCD">
        <w:rPr>
          <w:rFonts w:cstheme="minorHAnsi"/>
          <w:smallCaps/>
          <w:lang w:val="en-GB"/>
        </w:rPr>
        <w:t>Etzkowitz, Henry, and Chunyan Zhou</w:t>
      </w:r>
      <w:r w:rsidR="00C40933" w:rsidRPr="00C40933">
        <w:rPr>
          <w:rFonts w:cstheme="minorHAnsi"/>
          <w:lang w:val="en-GB"/>
        </w:rPr>
        <w:t xml:space="preserve">. 2017. </w:t>
      </w:r>
      <w:r w:rsidR="00C40933" w:rsidRPr="00C40933">
        <w:rPr>
          <w:rFonts w:cstheme="minorHAnsi"/>
          <w:i/>
          <w:iCs/>
          <w:lang w:val="en-GB"/>
        </w:rPr>
        <w:t>The Triple Helix: University–Industry–Government Innovation and Entrepreneurship</w:t>
      </w:r>
      <w:r w:rsidR="00C40933" w:rsidRPr="00C40933">
        <w:rPr>
          <w:rFonts w:cstheme="minorHAnsi"/>
          <w:lang w:val="en-GB"/>
        </w:rPr>
        <w:t xml:space="preserve">. </w:t>
      </w:r>
      <w:r w:rsidR="006F33F5">
        <w:rPr>
          <w:rFonts w:cstheme="minorHAnsi"/>
          <w:lang w:val="en-GB"/>
        </w:rPr>
        <w:t xml:space="preserve">London: </w:t>
      </w:r>
      <w:r w:rsidR="00C40933" w:rsidRPr="00C40933">
        <w:rPr>
          <w:rFonts w:cstheme="minorHAnsi"/>
          <w:lang w:val="en-GB"/>
        </w:rPr>
        <w:t>Routledge.</w:t>
      </w:r>
    </w:p>
    <w:p w14:paraId="2B2E714D" w14:textId="77777777" w:rsidR="00C40933" w:rsidRDefault="00C23FCD" w:rsidP="00C40933">
      <w:pPr>
        <w:pStyle w:val="Bibliografia"/>
        <w:jc w:val="both"/>
        <w:rPr>
          <w:rFonts w:cstheme="minorHAnsi"/>
          <w:lang w:val="en-GB"/>
        </w:rPr>
      </w:pPr>
      <w:r w:rsidRPr="00C23FCD">
        <w:rPr>
          <w:rFonts w:cstheme="minorHAnsi"/>
          <w:smallCaps/>
          <w:lang w:val="en-GB"/>
        </w:rPr>
        <w:t>Farnell, John, and Paul Irwin Crooks</w:t>
      </w:r>
      <w:r w:rsidR="00C40933" w:rsidRPr="00C40933">
        <w:rPr>
          <w:rFonts w:cstheme="minorHAnsi"/>
          <w:lang w:val="en-GB"/>
        </w:rPr>
        <w:t xml:space="preserve">. 2016. </w:t>
      </w:r>
      <w:r w:rsidR="00C40933" w:rsidRPr="00C40933">
        <w:rPr>
          <w:rFonts w:cstheme="minorHAnsi"/>
          <w:i/>
          <w:iCs/>
          <w:lang w:val="en-GB"/>
        </w:rPr>
        <w:t>The Politics of EU-China Economic Relations. An Uneasy Partnership</w:t>
      </w:r>
      <w:r w:rsidR="00C40933" w:rsidRPr="00C40933">
        <w:rPr>
          <w:rFonts w:cstheme="minorHAnsi"/>
          <w:lang w:val="en-GB"/>
        </w:rPr>
        <w:t>. Palgrave Macmillan. http://www.palgrave.com/it/book/9781137491176.</w:t>
      </w:r>
    </w:p>
    <w:p w14:paraId="2FBD50F8" w14:textId="77777777" w:rsidR="00320540" w:rsidRPr="00320540" w:rsidRDefault="00C23FCD" w:rsidP="00320540">
      <w:pPr>
        <w:pStyle w:val="Bibliografia"/>
        <w:jc w:val="both"/>
        <w:rPr>
          <w:rFonts w:cstheme="minorHAnsi"/>
          <w:lang w:val="en-GB"/>
        </w:rPr>
      </w:pPr>
      <w:r w:rsidRPr="00C23FCD">
        <w:rPr>
          <w:rFonts w:cstheme="minorHAnsi"/>
          <w:smallCaps/>
          <w:lang w:val="en-GB"/>
        </w:rPr>
        <w:t>Federal Ministry of Education and Research</w:t>
      </w:r>
      <w:r w:rsidR="00320540">
        <w:rPr>
          <w:rFonts w:cstheme="minorHAnsi"/>
          <w:lang w:val="en-GB"/>
        </w:rPr>
        <w:t>. 2015. "</w:t>
      </w:r>
      <w:r w:rsidR="00320540" w:rsidRPr="00C40933">
        <w:rPr>
          <w:rFonts w:cstheme="minorHAnsi"/>
          <w:lang w:val="en-GB"/>
        </w:rPr>
        <w:t>China Strategy 2015–2020. Strategic Framework for Cooperation with China in Research, Science and Education</w:t>
      </w:r>
      <w:r w:rsidR="00320540">
        <w:rPr>
          <w:rFonts w:cstheme="minorHAnsi"/>
          <w:lang w:val="en-GB"/>
        </w:rPr>
        <w:t>."</w:t>
      </w:r>
      <w:r w:rsidR="00320540" w:rsidRPr="00C40933">
        <w:rPr>
          <w:rFonts w:cstheme="minorHAnsi"/>
          <w:lang w:val="en-GB"/>
        </w:rPr>
        <w:t xml:space="preserve"> https://www.bmbf.de/pub/China_Strategy_Longversion.pdf</w:t>
      </w:r>
      <w:r w:rsidR="006F33F5">
        <w:rPr>
          <w:rFonts w:cstheme="minorHAnsi"/>
          <w:lang w:val="en-GB"/>
        </w:rPr>
        <w:t xml:space="preserve"> (accessed 12 February 2020)</w:t>
      </w:r>
      <w:r w:rsidR="00320540" w:rsidRPr="00C40933">
        <w:rPr>
          <w:rFonts w:cstheme="minorHAnsi"/>
          <w:lang w:val="en-GB"/>
        </w:rPr>
        <w:t>.</w:t>
      </w:r>
    </w:p>
    <w:p w14:paraId="0CD80434" w14:textId="77777777" w:rsidR="00C40933" w:rsidRPr="00C40933" w:rsidRDefault="00C23FCD" w:rsidP="00C40933">
      <w:pPr>
        <w:pStyle w:val="Bezodstpw"/>
        <w:jc w:val="both"/>
        <w:rPr>
          <w:rFonts w:cstheme="minorHAnsi"/>
          <w:lang w:val="en-GB"/>
        </w:rPr>
      </w:pPr>
      <w:r w:rsidRPr="00C23FCD">
        <w:rPr>
          <w:rFonts w:cstheme="minorHAnsi"/>
          <w:smallCaps/>
          <w:lang w:val="de-DE"/>
        </w:rPr>
        <w:t>Fischer, Michael, and Paul Winterer</w:t>
      </w:r>
      <w:r w:rsidR="00C40933" w:rsidRPr="00C40933">
        <w:rPr>
          <w:rFonts w:cstheme="minorHAnsi"/>
          <w:lang w:val="de-DE"/>
        </w:rPr>
        <w:t xml:space="preserve">. </w:t>
      </w:r>
      <w:r w:rsidR="00C40933" w:rsidRPr="00C40933">
        <w:rPr>
          <w:rFonts w:cstheme="minorHAnsi"/>
          <w:lang w:val="en-GB"/>
        </w:rPr>
        <w:t>2019. "US threats to withdraw troops cause stir among</w:t>
      </w:r>
    </w:p>
    <w:p w14:paraId="5625E4A7" w14:textId="77777777" w:rsidR="00C40933" w:rsidRPr="00C40933" w:rsidRDefault="00C40933" w:rsidP="00C40933">
      <w:pPr>
        <w:pStyle w:val="Bezodstpw"/>
        <w:ind w:left="708"/>
        <w:jc w:val="both"/>
        <w:rPr>
          <w:rFonts w:cstheme="minorHAnsi"/>
          <w:lang w:val="en-GB"/>
        </w:rPr>
      </w:pPr>
      <w:r w:rsidRPr="00C40933">
        <w:rPr>
          <w:rFonts w:cstheme="minorHAnsi"/>
          <w:lang w:val="en-GB"/>
        </w:rPr>
        <w:t>German politicians." https://www.dpa-international.com/topic/us-threats-withdraw-troops-cause-stir-among-german-urn%3Anewsml%3Adpa.com% 3A20090101%3A190809-99-407600</w:t>
      </w:r>
      <w:r w:rsidR="00320540">
        <w:rPr>
          <w:rFonts w:cstheme="minorHAnsi"/>
          <w:lang w:val="en-GB"/>
        </w:rPr>
        <w:t xml:space="preserve"> (accessed </w:t>
      </w:r>
      <w:r w:rsidR="002C7CB5">
        <w:rPr>
          <w:rFonts w:cstheme="minorHAnsi"/>
          <w:lang w:val="en-GB"/>
        </w:rPr>
        <w:t>12 February 2020</w:t>
      </w:r>
      <w:r w:rsidR="00320540">
        <w:rPr>
          <w:rFonts w:cstheme="minorHAnsi"/>
          <w:lang w:val="en-GB"/>
        </w:rPr>
        <w:t>).</w:t>
      </w:r>
    </w:p>
    <w:p w14:paraId="06C1C97E" w14:textId="77777777" w:rsidR="00C40933" w:rsidRPr="00C40933" w:rsidRDefault="00C23FCD" w:rsidP="00C40933">
      <w:pPr>
        <w:pStyle w:val="Bezodstpw"/>
        <w:jc w:val="both"/>
        <w:rPr>
          <w:rFonts w:cstheme="minorHAnsi"/>
          <w:lang w:val="de-DE"/>
        </w:rPr>
      </w:pPr>
      <w:r w:rsidRPr="00C23FCD">
        <w:rPr>
          <w:rFonts w:cstheme="minorHAnsi"/>
          <w:smallCaps/>
          <w:lang w:val="de-DE"/>
        </w:rPr>
        <w:t>Forschungsgruppe Wahlen</w:t>
      </w:r>
      <w:r w:rsidR="00C40933" w:rsidRPr="00C40933">
        <w:rPr>
          <w:rFonts w:cstheme="minorHAnsi"/>
          <w:lang w:val="de-DE"/>
        </w:rPr>
        <w:t>. 2019. "Wichtige Probleme in Deutschland seit 01/2000."</w:t>
      </w:r>
    </w:p>
    <w:p w14:paraId="535B8CB0" w14:textId="77777777" w:rsidR="00C40933" w:rsidRPr="00292875" w:rsidRDefault="00C23FCD" w:rsidP="00C40933">
      <w:pPr>
        <w:pStyle w:val="Bezodstpw"/>
        <w:jc w:val="both"/>
        <w:rPr>
          <w:rFonts w:cstheme="minorHAnsi"/>
          <w:shd w:val="clear" w:color="auto" w:fill="FFFFFF"/>
          <w:lang w:val="de-DE"/>
        </w:rPr>
      </w:pPr>
      <w:r w:rsidRPr="00C23FCD">
        <w:rPr>
          <w:rFonts w:cstheme="minorHAnsi"/>
          <w:smallCaps/>
          <w:shd w:val="clear" w:color="auto" w:fill="FFFFFF"/>
          <w:lang w:val="en-GB"/>
        </w:rPr>
        <w:t>Gatzke, Hans W</w:t>
      </w:r>
      <w:r w:rsidR="00C40933" w:rsidRPr="00C40933">
        <w:rPr>
          <w:rFonts w:cstheme="minorHAnsi"/>
          <w:shd w:val="clear" w:color="auto" w:fill="FFFFFF"/>
          <w:lang w:val="en-GB"/>
        </w:rPr>
        <w:t>. 1980. </w:t>
      </w:r>
      <w:r w:rsidR="00C40933" w:rsidRPr="00C40933">
        <w:rPr>
          <w:rFonts w:cstheme="minorHAnsi"/>
          <w:i/>
          <w:shd w:val="clear" w:color="auto" w:fill="FFFFFF"/>
          <w:lang w:val="en-GB"/>
        </w:rPr>
        <w:t>Germany and the United States: A "Special Relationship?"</w:t>
      </w:r>
      <w:r w:rsidR="00C40933" w:rsidRPr="00C40933">
        <w:rPr>
          <w:rFonts w:cstheme="minorHAnsi"/>
          <w:shd w:val="clear" w:color="auto" w:fill="FFFFFF"/>
          <w:lang w:val="en-GB"/>
        </w:rPr>
        <w:t xml:space="preserve"> </w:t>
      </w:r>
      <w:r w:rsidR="00C40933" w:rsidRPr="00292875">
        <w:rPr>
          <w:rFonts w:cstheme="minorHAnsi"/>
          <w:shd w:val="clear" w:color="auto" w:fill="FFFFFF"/>
          <w:lang w:val="de-DE"/>
        </w:rPr>
        <w:t>Harvard</w:t>
      </w:r>
    </w:p>
    <w:p w14:paraId="7A311254" w14:textId="77777777" w:rsidR="00C40933" w:rsidRPr="00C40933" w:rsidRDefault="00C40933" w:rsidP="00C40933">
      <w:pPr>
        <w:pStyle w:val="Bezodstpw"/>
        <w:ind w:firstLine="708"/>
        <w:jc w:val="both"/>
        <w:rPr>
          <w:rFonts w:cstheme="minorHAnsi"/>
          <w:shd w:val="clear" w:color="auto" w:fill="FFFFFF"/>
          <w:lang w:val="de-DE"/>
        </w:rPr>
      </w:pPr>
      <w:r w:rsidRPr="00292875">
        <w:rPr>
          <w:rFonts w:cstheme="minorHAnsi"/>
          <w:shd w:val="clear" w:color="auto" w:fill="FFFFFF"/>
          <w:lang w:val="de-DE"/>
        </w:rPr>
        <w:t xml:space="preserve"> </w:t>
      </w:r>
      <w:r w:rsidRPr="00C40933">
        <w:rPr>
          <w:rFonts w:cstheme="minorHAnsi"/>
          <w:shd w:val="clear" w:color="auto" w:fill="FFFFFF"/>
          <w:lang w:val="de-DE"/>
        </w:rPr>
        <w:t>University Press.</w:t>
      </w:r>
    </w:p>
    <w:p w14:paraId="47990AEA" w14:textId="77777777" w:rsidR="00C40933" w:rsidRPr="00C40933" w:rsidRDefault="00C23FCD" w:rsidP="00C40933">
      <w:pPr>
        <w:pStyle w:val="Bezodstpw"/>
        <w:jc w:val="both"/>
        <w:rPr>
          <w:rFonts w:cstheme="minorHAnsi"/>
          <w:lang w:val="de-DE"/>
        </w:rPr>
      </w:pPr>
      <w:r w:rsidRPr="00C23FCD">
        <w:rPr>
          <w:rFonts w:cstheme="minorHAnsi"/>
          <w:smallCaps/>
          <w:lang w:val="de-DE"/>
        </w:rPr>
        <w:t>GFW Duisburg</w:t>
      </w:r>
      <w:r w:rsidR="00C40933" w:rsidRPr="00C40933">
        <w:rPr>
          <w:rFonts w:cstheme="minorHAnsi"/>
          <w:lang w:val="de-DE"/>
        </w:rPr>
        <w:t>. 2019. "Zusammenarbeit zwischen Duisburg und China: Aktivitäten, Status</w:t>
      </w:r>
    </w:p>
    <w:p w14:paraId="55448A26" w14:textId="77777777" w:rsidR="00C40933" w:rsidRPr="00C40933" w:rsidRDefault="00C40933" w:rsidP="00C40933">
      <w:pPr>
        <w:pStyle w:val="Bezodstpw"/>
        <w:ind w:left="708"/>
        <w:jc w:val="both"/>
        <w:rPr>
          <w:rFonts w:cstheme="minorHAnsi"/>
          <w:lang w:val="de-DE"/>
        </w:rPr>
      </w:pPr>
      <w:r w:rsidRPr="00C40933">
        <w:rPr>
          <w:rFonts w:cstheme="minorHAnsi"/>
          <w:lang w:val="de-DE"/>
        </w:rPr>
        <w:t>quo und Perspektiven." https://www.gfw-duisburg.de/aktuelles/presse/detail/ zusammenarbeit-zwischen-duisburg-und-china-aktivitaeten-status-quo-und-perspektiven/</w:t>
      </w:r>
      <w:r w:rsidR="00320540">
        <w:rPr>
          <w:rFonts w:cstheme="minorHAnsi"/>
          <w:lang w:val="de-DE"/>
        </w:rPr>
        <w:t xml:space="preserve"> (accessed</w:t>
      </w:r>
      <w:r w:rsidR="002C7CB5">
        <w:rPr>
          <w:rFonts w:cstheme="minorHAnsi"/>
          <w:lang w:val="de-DE"/>
        </w:rPr>
        <w:t xml:space="preserve"> 5 February 2020</w:t>
      </w:r>
      <w:r w:rsidR="00320540">
        <w:rPr>
          <w:rFonts w:cstheme="minorHAnsi"/>
          <w:lang w:val="de-DE"/>
        </w:rPr>
        <w:t>)</w:t>
      </w:r>
      <w:r w:rsidRPr="00C40933">
        <w:rPr>
          <w:rFonts w:cstheme="minorHAnsi"/>
          <w:lang w:val="de-DE"/>
        </w:rPr>
        <w:t>.</w:t>
      </w:r>
    </w:p>
    <w:p w14:paraId="4174B729" w14:textId="77777777" w:rsidR="00320540" w:rsidRPr="00292875" w:rsidRDefault="00C23FCD" w:rsidP="00320540">
      <w:pPr>
        <w:pStyle w:val="Bezodstpw"/>
        <w:jc w:val="both"/>
        <w:rPr>
          <w:rFonts w:cstheme="minorHAnsi"/>
          <w:lang w:val="en-GB"/>
        </w:rPr>
      </w:pPr>
      <w:r w:rsidRPr="00292875">
        <w:rPr>
          <w:rFonts w:cstheme="minorHAnsi"/>
          <w:smallCaps/>
          <w:shd w:val="clear" w:color="auto" w:fill="FFFFFF"/>
          <w:lang w:val="en-GB"/>
        </w:rPr>
        <w:lastRenderedPageBreak/>
        <w:t>GIZ</w:t>
      </w:r>
      <w:r w:rsidR="00DE7139" w:rsidRPr="00292875">
        <w:rPr>
          <w:rFonts w:cstheme="minorHAnsi"/>
          <w:smallCaps/>
          <w:shd w:val="clear" w:color="auto" w:fill="FFFFFF"/>
          <w:lang w:val="en-GB"/>
        </w:rPr>
        <w:t>.</w:t>
      </w:r>
      <w:r w:rsidRPr="00292875">
        <w:rPr>
          <w:rFonts w:cstheme="minorHAnsi"/>
          <w:smallCaps/>
          <w:shd w:val="clear" w:color="auto" w:fill="FFFFFF"/>
          <w:lang w:val="en-GB"/>
        </w:rPr>
        <w:t xml:space="preserve"> </w:t>
      </w:r>
      <w:r w:rsidR="00C40933" w:rsidRPr="00292875">
        <w:rPr>
          <w:rFonts w:cstheme="minorHAnsi"/>
          <w:shd w:val="clear" w:color="auto" w:fill="FFFFFF"/>
          <w:lang w:val="en-GB"/>
        </w:rPr>
        <w:t>2020. "</w:t>
      </w:r>
      <w:r w:rsidR="00C40933" w:rsidRPr="00292875">
        <w:rPr>
          <w:rFonts w:cstheme="minorHAnsi"/>
          <w:lang w:val="en-GB"/>
        </w:rPr>
        <w:t>Sino-German urbanisation partnership."</w:t>
      </w:r>
      <w:r w:rsidR="00320540" w:rsidRPr="00292875">
        <w:rPr>
          <w:rFonts w:cstheme="minorHAnsi"/>
          <w:lang w:val="en-GB"/>
        </w:rPr>
        <w:t xml:space="preserve"> </w:t>
      </w:r>
      <w:r w:rsidR="00320540" w:rsidRPr="00292875">
        <w:rPr>
          <w:rFonts w:cstheme="minorHAnsi"/>
          <w:lang w:val="en-GB"/>
        </w:rPr>
        <w:tab/>
      </w:r>
    </w:p>
    <w:p w14:paraId="35A37431" w14:textId="77777777" w:rsidR="00292875" w:rsidRPr="00292875" w:rsidRDefault="00C23FCD">
      <w:pPr>
        <w:pStyle w:val="Bezodstpw"/>
        <w:ind w:firstLine="708"/>
        <w:jc w:val="both"/>
        <w:rPr>
          <w:rFonts w:cstheme="minorHAnsi"/>
          <w:lang w:val="en-GB"/>
        </w:rPr>
      </w:pPr>
      <w:r w:rsidRPr="00292875">
        <w:rPr>
          <w:lang w:val="en-GB"/>
        </w:rPr>
        <w:t>https://www.giz.de/en/worldwide/41623.html</w:t>
      </w:r>
      <w:r w:rsidR="00320540" w:rsidRPr="00292875">
        <w:rPr>
          <w:rFonts w:cstheme="minorHAnsi"/>
          <w:lang w:val="en-GB"/>
        </w:rPr>
        <w:t xml:space="preserve"> (accessed</w:t>
      </w:r>
      <w:r w:rsidR="002C7CB5">
        <w:rPr>
          <w:rFonts w:cstheme="minorHAnsi"/>
          <w:lang w:val="en-GB"/>
        </w:rPr>
        <w:t xml:space="preserve"> 4 February 2020</w:t>
      </w:r>
      <w:r w:rsidR="00320540" w:rsidRPr="00292875">
        <w:rPr>
          <w:rFonts w:cstheme="minorHAnsi"/>
          <w:lang w:val="en-GB"/>
        </w:rPr>
        <w:t>)</w:t>
      </w:r>
      <w:r w:rsidR="00C40933" w:rsidRPr="00292875">
        <w:rPr>
          <w:rFonts w:cstheme="minorHAnsi"/>
          <w:lang w:val="en-GB"/>
        </w:rPr>
        <w:t xml:space="preserve">. </w:t>
      </w:r>
    </w:p>
    <w:p w14:paraId="5AAD3C8A" w14:textId="77777777" w:rsidR="00C40933" w:rsidRPr="00C40933" w:rsidRDefault="00C23FCD" w:rsidP="00C40933">
      <w:pPr>
        <w:pStyle w:val="Bibliografia"/>
        <w:jc w:val="both"/>
        <w:rPr>
          <w:rFonts w:cstheme="minorHAnsi"/>
          <w:lang w:val="de-DE"/>
        </w:rPr>
      </w:pPr>
      <w:r w:rsidRPr="00C23FCD">
        <w:rPr>
          <w:rFonts w:cstheme="minorHAnsi"/>
          <w:smallCaps/>
          <w:lang w:val="de-DE"/>
        </w:rPr>
        <w:t>Goette, Anja, and Gao Qianlan</w:t>
      </w:r>
      <w:r w:rsidR="00C40933" w:rsidRPr="00C40933">
        <w:rPr>
          <w:rFonts w:cstheme="minorHAnsi"/>
          <w:lang w:val="de-DE"/>
        </w:rPr>
        <w:t>. 2018. "Deutsch-Chinesische Kommunalbeziehungen." Bonn: Servicestelle Kommunen in der Einen Welt.</w:t>
      </w:r>
    </w:p>
    <w:p w14:paraId="42F85193" w14:textId="77777777" w:rsidR="00C40933" w:rsidRPr="00C40933" w:rsidRDefault="00C23FCD" w:rsidP="00C40933">
      <w:pPr>
        <w:pStyle w:val="Bezodstpw"/>
        <w:jc w:val="both"/>
        <w:rPr>
          <w:rStyle w:val="Uwydatnienie"/>
          <w:rFonts w:cstheme="minorHAnsi"/>
          <w:iCs w:val="0"/>
        </w:rPr>
      </w:pPr>
      <w:r w:rsidRPr="00C23FCD">
        <w:rPr>
          <w:rFonts w:cstheme="minorHAnsi"/>
          <w:smallCaps/>
          <w:lang w:val="de-DE"/>
        </w:rPr>
        <w:t>Gorzelak, Grzegorz, John Bachtler, and Mariusz Kasprzyk (ed.)</w:t>
      </w:r>
      <w:r w:rsidR="00C40933" w:rsidRPr="00C40933">
        <w:rPr>
          <w:rFonts w:cstheme="minorHAnsi"/>
          <w:lang w:val="de-DE"/>
        </w:rPr>
        <w:t xml:space="preserve">. </w:t>
      </w:r>
      <w:r w:rsidR="00C40933" w:rsidRPr="00C40933">
        <w:rPr>
          <w:rFonts w:cstheme="minorHAnsi"/>
        </w:rPr>
        <w:t xml:space="preserve">2004. </w:t>
      </w:r>
      <w:r w:rsidR="00C40933" w:rsidRPr="00C40933">
        <w:rPr>
          <w:rStyle w:val="Uwydatnienie"/>
          <w:rFonts w:cstheme="minorHAnsi"/>
        </w:rPr>
        <w:t>Współpraca</w:t>
      </w:r>
    </w:p>
    <w:p w14:paraId="4B5E4D44" w14:textId="77777777" w:rsidR="00C40933" w:rsidRPr="00C40933" w:rsidRDefault="00C40933" w:rsidP="00C40933">
      <w:pPr>
        <w:pStyle w:val="Bezodstpw"/>
        <w:ind w:firstLine="708"/>
        <w:jc w:val="both"/>
        <w:rPr>
          <w:rFonts w:cstheme="minorHAnsi"/>
        </w:rPr>
      </w:pPr>
      <w:r w:rsidRPr="00C40933">
        <w:rPr>
          <w:rStyle w:val="Uwydatnienie"/>
          <w:rFonts w:cstheme="minorHAnsi"/>
        </w:rPr>
        <w:t>transgraniczna Unii Europejskiej. Doświadczenia Polski i Niemiec</w:t>
      </w:r>
      <w:r w:rsidRPr="00C40933">
        <w:rPr>
          <w:rFonts w:cstheme="minorHAnsi"/>
        </w:rPr>
        <w:t>. Warszawa.</w:t>
      </w:r>
    </w:p>
    <w:p w14:paraId="7BC713E0" w14:textId="77777777" w:rsidR="00320540" w:rsidRPr="00292875" w:rsidRDefault="00C23FCD" w:rsidP="00320540">
      <w:pPr>
        <w:pStyle w:val="Bezodstpw"/>
        <w:jc w:val="both"/>
        <w:rPr>
          <w:rFonts w:cstheme="minorHAnsi"/>
        </w:rPr>
      </w:pPr>
      <w:r w:rsidRPr="00C23FCD">
        <w:rPr>
          <w:rFonts w:cstheme="minorHAnsi"/>
          <w:smallCaps/>
        </w:rPr>
        <w:t>Habermas, Jürgen</w:t>
      </w:r>
      <w:r w:rsidR="00C40933" w:rsidRPr="00C40933">
        <w:rPr>
          <w:rFonts w:cstheme="minorHAnsi"/>
        </w:rPr>
        <w:t xml:space="preserve">. 2011. "Pakt dla Europy czy przeciw Europie?", </w:t>
      </w:r>
      <w:r w:rsidR="00C40933" w:rsidRPr="00C40933">
        <w:rPr>
          <w:rFonts w:cstheme="minorHAnsi"/>
          <w:i/>
        </w:rPr>
        <w:t>Gazeta Wyborcza</w:t>
      </w:r>
      <w:r w:rsidR="00C40933" w:rsidRPr="00C40933">
        <w:rPr>
          <w:rFonts w:cstheme="minorHAnsi"/>
        </w:rPr>
        <w:t xml:space="preserve">, </w:t>
      </w:r>
      <w:r w:rsidR="00C40933" w:rsidRPr="00292875">
        <w:rPr>
          <w:rFonts w:cstheme="minorHAnsi"/>
        </w:rPr>
        <w:t>April</w:t>
      </w:r>
      <w:r w:rsidR="00320540" w:rsidRPr="00292875">
        <w:rPr>
          <w:rFonts w:cstheme="minorHAnsi"/>
        </w:rPr>
        <w:t xml:space="preserve"> 11</w:t>
      </w:r>
      <w:r w:rsidR="00C40933" w:rsidRPr="00292875">
        <w:rPr>
          <w:rFonts w:cstheme="minorHAnsi"/>
        </w:rPr>
        <w:t>.</w:t>
      </w:r>
      <w:r w:rsidR="00320540" w:rsidRPr="00292875">
        <w:rPr>
          <w:rFonts w:cstheme="minorHAnsi"/>
        </w:rPr>
        <w:t xml:space="preserve"> </w:t>
      </w:r>
    </w:p>
    <w:p w14:paraId="1F5260FA" w14:textId="77777777" w:rsidR="00C40933" w:rsidRPr="00C40933" w:rsidRDefault="00C23FCD" w:rsidP="00C40933">
      <w:pPr>
        <w:pStyle w:val="Bezodstpw"/>
        <w:jc w:val="both"/>
        <w:rPr>
          <w:rFonts w:cstheme="minorHAnsi"/>
          <w:lang w:val="de-DE"/>
        </w:rPr>
      </w:pPr>
      <w:r w:rsidRPr="00C23FCD">
        <w:rPr>
          <w:rFonts w:cstheme="minorHAnsi"/>
          <w:smallCaps/>
          <w:lang w:val="de-DE"/>
        </w:rPr>
        <w:t>Hegmann, Gerhard, and Gesche Wüpper</w:t>
      </w:r>
      <w:r w:rsidR="00C40933" w:rsidRPr="00C40933">
        <w:rPr>
          <w:rFonts w:cstheme="minorHAnsi"/>
          <w:lang w:val="de-DE"/>
        </w:rPr>
        <w:t>. 2019. "Mega-Order der Militärs verschaffen der</w:t>
      </w:r>
    </w:p>
    <w:p w14:paraId="365F202D" w14:textId="77777777" w:rsidR="00C40933" w:rsidRPr="00292875" w:rsidRDefault="00C40933" w:rsidP="00C40933">
      <w:pPr>
        <w:pStyle w:val="Bezodstpw"/>
        <w:ind w:firstLine="708"/>
        <w:jc w:val="both"/>
        <w:rPr>
          <w:rFonts w:cstheme="minorHAnsi"/>
          <w:lang w:val="de-DE"/>
        </w:rPr>
      </w:pPr>
      <w:r w:rsidRPr="00C40933">
        <w:rPr>
          <w:rFonts w:cstheme="minorHAnsi"/>
          <w:lang w:val="de-DE"/>
        </w:rPr>
        <w:t xml:space="preserve">Hubschrauber-Sparte einen Schub." </w:t>
      </w:r>
      <w:r w:rsidRPr="00C40933">
        <w:rPr>
          <w:rFonts w:cstheme="minorHAnsi"/>
          <w:i/>
          <w:lang w:val="de-DE"/>
        </w:rPr>
        <w:t>Die Welt</w:t>
      </w:r>
      <w:r w:rsidRPr="00C40933">
        <w:rPr>
          <w:rFonts w:cstheme="minorHAnsi"/>
          <w:lang w:val="de-DE"/>
        </w:rPr>
        <w:t xml:space="preserve">, </w:t>
      </w:r>
      <w:r w:rsidRPr="00292875">
        <w:rPr>
          <w:rFonts w:cstheme="minorHAnsi"/>
          <w:lang w:val="de-DE"/>
        </w:rPr>
        <w:t>January</w:t>
      </w:r>
      <w:r w:rsidR="00320540" w:rsidRPr="00292875">
        <w:rPr>
          <w:rFonts w:cstheme="minorHAnsi"/>
          <w:lang w:val="de-DE"/>
        </w:rPr>
        <w:t xml:space="preserve"> 24</w:t>
      </w:r>
      <w:r w:rsidRPr="00292875">
        <w:rPr>
          <w:rFonts w:cstheme="minorHAnsi"/>
          <w:lang w:val="de-DE"/>
        </w:rPr>
        <w:t>.</w:t>
      </w:r>
    </w:p>
    <w:p w14:paraId="7A623184" w14:textId="77777777" w:rsidR="00C40933" w:rsidRPr="00C40933" w:rsidRDefault="00C23FCD" w:rsidP="00C40933">
      <w:pPr>
        <w:pStyle w:val="Bibliografia"/>
        <w:jc w:val="both"/>
        <w:rPr>
          <w:rFonts w:cstheme="minorHAnsi"/>
          <w:lang w:val="en-GB"/>
        </w:rPr>
      </w:pPr>
      <w:r w:rsidRPr="00C23FCD">
        <w:rPr>
          <w:rFonts w:cstheme="minorHAnsi"/>
          <w:smallCaps/>
          <w:lang w:val="en-GB"/>
        </w:rPr>
        <w:t>Hernández, Javier C., and Adam Nagourney</w:t>
      </w:r>
      <w:r w:rsidR="00C40933" w:rsidRPr="00C40933">
        <w:rPr>
          <w:rFonts w:cstheme="minorHAnsi"/>
          <w:lang w:val="en-GB"/>
        </w:rPr>
        <w:t xml:space="preserve">. 2017. "As Trump Steps Back, Jerry Brown Talks Climate Change in China." </w:t>
      </w:r>
      <w:r w:rsidR="00C40933" w:rsidRPr="00C40933">
        <w:rPr>
          <w:rFonts w:cstheme="minorHAnsi"/>
          <w:i/>
          <w:iCs/>
          <w:lang w:val="en-GB"/>
        </w:rPr>
        <w:t>The New York Times</w:t>
      </w:r>
      <w:r w:rsidR="00C40933" w:rsidRPr="00C40933">
        <w:rPr>
          <w:rFonts w:cstheme="minorHAnsi"/>
          <w:lang w:val="en-GB"/>
        </w:rPr>
        <w:t xml:space="preserve">, </w:t>
      </w:r>
      <w:r w:rsidR="00320540">
        <w:rPr>
          <w:rFonts w:cstheme="minorHAnsi"/>
          <w:lang w:val="en-GB"/>
        </w:rPr>
        <w:t xml:space="preserve">June 6. </w:t>
      </w:r>
      <w:r w:rsidR="00C40933" w:rsidRPr="00C40933">
        <w:rPr>
          <w:rFonts w:cstheme="minorHAnsi"/>
          <w:lang w:val="en-GB"/>
        </w:rPr>
        <w:t>https://www.nytimes.com/2017/06/06/world/asia/xi-jinping-china-jerry-brown-california-climate.html</w:t>
      </w:r>
      <w:r w:rsidR="00320540">
        <w:rPr>
          <w:rFonts w:cstheme="minorHAnsi"/>
          <w:lang w:val="en-GB"/>
        </w:rPr>
        <w:t xml:space="preserve"> (accessed </w:t>
      </w:r>
      <w:r w:rsidR="002C7CB5">
        <w:rPr>
          <w:rFonts w:cstheme="minorHAnsi"/>
          <w:lang w:val="en-GB"/>
        </w:rPr>
        <w:t>10 February 2020</w:t>
      </w:r>
      <w:r w:rsidR="00320540">
        <w:rPr>
          <w:rFonts w:cstheme="minorHAnsi"/>
          <w:lang w:val="en-GB"/>
        </w:rPr>
        <w:t>).</w:t>
      </w:r>
    </w:p>
    <w:p w14:paraId="2412869F" w14:textId="77777777" w:rsidR="00C40933" w:rsidRPr="00C40933" w:rsidRDefault="00C23FCD" w:rsidP="00C40933">
      <w:pPr>
        <w:pStyle w:val="Bezodstpw"/>
        <w:jc w:val="both"/>
        <w:rPr>
          <w:rFonts w:cstheme="minorHAnsi"/>
          <w:i/>
          <w:shd w:val="clear" w:color="auto" w:fill="FFFFFF"/>
          <w:lang w:val="en-GB"/>
        </w:rPr>
      </w:pPr>
      <w:r w:rsidRPr="00C23FCD">
        <w:rPr>
          <w:rFonts w:cstheme="minorHAnsi"/>
          <w:smallCaps/>
          <w:shd w:val="clear" w:color="auto" w:fill="FFFFFF"/>
          <w:lang w:val="en-GB"/>
        </w:rPr>
        <w:t>Hofmann, Arne</w:t>
      </w:r>
      <w:r w:rsidR="00C40933" w:rsidRPr="00C40933">
        <w:rPr>
          <w:rFonts w:cstheme="minorHAnsi"/>
          <w:shd w:val="clear" w:color="auto" w:fill="FFFFFF"/>
          <w:lang w:val="en-GB"/>
        </w:rPr>
        <w:t>. 2007. </w:t>
      </w:r>
      <w:r w:rsidR="00C40933" w:rsidRPr="00C40933">
        <w:rPr>
          <w:rFonts w:cstheme="minorHAnsi"/>
          <w:i/>
          <w:shd w:val="clear" w:color="auto" w:fill="FFFFFF"/>
          <w:lang w:val="en-GB"/>
        </w:rPr>
        <w:t>The emergence of détente in Europe: Brandt, Kennedy and the</w:t>
      </w:r>
    </w:p>
    <w:p w14:paraId="75C34A5D" w14:textId="77777777" w:rsidR="00C40933" w:rsidRPr="00C40933" w:rsidRDefault="00C40933" w:rsidP="00C40933">
      <w:pPr>
        <w:pStyle w:val="Bezodstpw"/>
        <w:ind w:firstLine="708"/>
        <w:jc w:val="both"/>
        <w:rPr>
          <w:rFonts w:cstheme="minorHAnsi"/>
          <w:i/>
          <w:shd w:val="clear" w:color="auto" w:fill="FFFFFF"/>
          <w:lang w:val="en-GB"/>
        </w:rPr>
      </w:pPr>
      <w:r w:rsidRPr="00C40933">
        <w:rPr>
          <w:rFonts w:cstheme="minorHAnsi"/>
          <w:i/>
          <w:shd w:val="clear" w:color="auto" w:fill="FFFFFF"/>
          <w:lang w:val="en-GB"/>
        </w:rPr>
        <w:t xml:space="preserve"> formation of Ostpolitik</w:t>
      </w:r>
      <w:r w:rsidR="00320540">
        <w:rPr>
          <w:rFonts w:cstheme="minorHAnsi"/>
          <w:shd w:val="clear" w:color="auto" w:fill="FFFFFF"/>
          <w:lang w:val="en-GB"/>
        </w:rPr>
        <w:t>.</w:t>
      </w:r>
      <w:r w:rsidRPr="00C40933">
        <w:rPr>
          <w:rFonts w:cstheme="minorHAnsi"/>
          <w:shd w:val="clear" w:color="auto" w:fill="FFFFFF"/>
          <w:lang w:val="en-GB"/>
        </w:rPr>
        <w:t xml:space="preserve"> </w:t>
      </w:r>
      <w:r w:rsidR="00292875">
        <w:rPr>
          <w:rFonts w:cstheme="minorHAnsi"/>
          <w:shd w:val="clear" w:color="auto" w:fill="FFFFFF"/>
          <w:lang w:val="en-GB"/>
        </w:rPr>
        <w:t>London</w:t>
      </w:r>
      <w:r w:rsidR="00A06479">
        <w:rPr>
          <w:rFonts w:cstheme="minorHAnsi"/>
          <w:shd w:val="clear" w:color="auto" w:fill="FFFFFF"/>
          <w:lang w:val="en-GB"/>
        </w:rPr>
        <w:t>; New York</w:t>
      </w:r>
      <w:r w:rsidR="00320540">
        <w:rPr>
          <w:rFonts w:cstheme="minorHAnsi"/>
          <w:shd w:val="clear" w:color="auto" w:fill="FFFFFF"/>
          <w:lang w:val="en-GB"/>
        </w:rPr>
        <w:t xml:space="preserve">: </w:t>
      </w:r>
      <w:r w:rsidRPr="00C40933">
        <w:rPr>
          <w:rFonts w:cstheme="minorHAnsi"/>
          <w:shd w:val="clear" w:color="auto" w:fill="FFFFFF"/>
          <w:lang w:val="en-GB"/>
        </w:rPr>
        <w:t>Routledge.</w:t>
      </w:r>
    </w:p>
    <w:p w14:paraId="6008D25C" w14:textId="77777777" w:rsidR="00C40933" w:rsidRPr="00C40933" w:rsidRDefault="00C23FCD" w:rsidP="00C40933">
      <w:pPr>
        <w:pStyle w:val="Bibliografia"/>
        <w:jc w:val="both"/>
        <w:rPr>
          <w:rFonts w:cstheme="minorHAnsi"/>
          <w:lang w:val="en-GB"/>
        </w:rPr>
      </w:pPr>
      <w:r w:rsidRPr="00C23FCD">
        <w:rPr>
          <w:rFonts w:cstheme="minorHAnsi"/>
          <w:smallCaps/>
          <w:lang w:val="en-GB"/>
        </w:rPr>
        <w:t>Hönnige, Christoph, and Diana Panke</w:t>
      </w:r>
      <w:r w:rsidR="00C40933" w:rsidRPr="00C40933">
        <w:rPr>
          <w:rFonts w:cstheme="minorHAnsi"/>
          <w:lang w:val="en-GB"/>
        </w:rPr>
        <w:t xml:space="preserve">. 2016. "Is Anybody Listening? The Committee of the Regions and the European Economic and Social Committee and Their Quest for Awareness." </w:t>
      </w:r>
      <w:r w:rsidR="00C40933" w:rsidRPr="00C40933">
        <w:rPr>
          <w:rFonts w:cstheme="minorHAnsi"/>
          <w:i/>
          <w:iCs/>
          <w:lang w:val="en-GB"/>
        </w:rPr>
        <w:t>Journal of European Public Policy</w:t>
      </w:r>
      <w:r w:rsidR="00C40933" w:rsidRPr="00C40933">
        <w:rPr>
          <w:rFonts w:cstheme="minorHAnsi"/>
          <w:lang w:val="en-GB"/>
        </w:rPr>
        <w:t xml:space="preserve"> 23 (4): 624–42. https://doi.org/10.1080/13501763.2015.1066839.</w:t>
      </w:r>
    </w:p>
    <w:p w14:paraId="4D7B07EF" w14:textId="77777777" w:rsidR="00C40933" w:rsidRPr="00C40933" w:rsidRDefault="00C23FCD" w:rsidP="00C40933">
      <w:pPr>
        <w:pStyle w:val="Bezodstpw"/>
        <w:jc w:val="both"/>
        <w:rPr>
          <w:rFonts w:cstheme="minorHAnsi"/>
          <w:lang w:val="en-GB"/>
        </w:rPr>
      </w:pPr>
      <w:r w:rsidRPr="00C23FCD">
        <w:rPr>
          <w:rFonts w:cstheme="minorHAnsi"/>
          <w:smallCaps/>
          <w:lang w:val="en-GB"/>
        </w:rPr>
        <w:t>Interview with Dr. G. Henkel</w:t>
      </w:r>
      <w:r w:rsidR="00C40933" w:rsidRPr="00C40933">
        <w:rPr>
          <w:rFonts w:cstheme="minorHAnsi"/>
          <w:lang w:val="en-GB"/>
        </w:rPr>
        <w:t xml:space="preserve">. 2018. </w:t>
      </w:r>
      <w:r w:rsidR="00867060">
        <w:rPr>
          <w:rFonts w:cstheme="minorHAnsi"/>
          <w:lang w:val="en-GB"/>
        </w:rPr>
        <w:t>Magdeburg</w:t>
      </w:r>
      <w:r w:rsidR="00765922">
        <w:rPr>
          <w:rFonts w:cstheme="minorHAnsi"/>
          <w:lang w:val="en-GB"/>
        </w:rPr>
        <w:t xml:space="preserve">, </w:t>
      </w:r>
      <w:r w:rsidR="00867060">
        <w:rPr>
          <w:rFonts w:cstheme="minorHAnsi"/>
          <w:lang w:val="en-GB"/>
        </w:rPr>
        <w:t>20 June</w:t>
      </w:r>
      <w:r w:rsidR="00765922">
        <w:rPr>
          <w:rFonts w:cstheme="minorHAnsi"/>
          <w:lang w:val="en-GB"/>
        </w:rPr>
        <w:t xml:space="preserve">. </w:t>
      </w:r>
    </w:p>
    <w:p w14:paraId="03EC46FA" w14:textId="77777777" w:rsidR="00C40933" w:rsidRPr="00C40933" w:rsidRDefault="00C23FCD" w:rsidP="00C40933">
      <w:pPr>
        <w:pStyle w:val="Bibliografia"/>
        <w:jc w:val="both"/>
        <w:rPr>
          <w:rFonts w:cstheme="minorHAnsi"/>
          <w:lang w:val="en-GB"/>
        </w:rPr>
      </w:pPr>
      <w:r w:rsidRPr="00C23FCD">
        <w:rPr>
          <w:rFonts w:cstheme="minorHAnsi"/>
          <w:smallCaps/>
          <w:lang w:val="en-GB"/>
        </w:rPr>
        <w:t>Interview with German diplomat</w:t>
      </w:r>
      <w:r w:rsidR="00C40933" w:rsidRPr="00C40933">
        <w:rPr>
          <w:rFonts w:cstheme="minorHAnsi"/>
          <w:lang w:val="en-GB"/>
        </w:rPr>
        <w:t>. 2019.</w:t>
      </w:r>
      <w:r w:rsidR="00765922">
        <w:rPr>
          <w:rFonts w:cstheme="minorHAnsi"/>
          <w:lang w:val="en-GB"/>
        </w:rPr>
        <w:t xml:space="preserve"> </w:t>
      </w:r>
      <w:r w:rsidR="00867060">
        <w:rPr>
          <w:rFonts w:cstheme="minorHAnsi"/>
          <w:lang w:val="en-GB"/>
        </w:rPr>
        <w:t>Berlin</w:t>
      </w:r>
      <w:r w:rsidR="002C7CB5">
        <w:rPr>
          <w:rFonts w:cstheme="minorHAnsi"/>
          <w:lang w:val="en-GB"/>
        </w:rPr>
        <w:t>,</w:t>
      </w:r>
      <w:r w:rsidR="00867060">
        <w:rPr>
          <w:rFonts w:cstheme="minorHAnsi"/>
          <w:lang w:val="en-GB"/>
        </w:rPr>
        <w:t xml:space="preserve"> 17 April.</w:t>
      </w:r>
    </w:p>
    <w:p w14:paraId="1A6B8E8F" w14:textId="77777777" w:rsidR="00C40933" w:rsidRPr="00C40933" w:rsidRDefault="00C23FCD" w:rsidP="00C40933">
      <w:pPr>
        <w:pStyle w:val="Bezodstpw"/>
        <w:jc w:val="both"/>
        <w:rPr>
          <w:rFonts w:cstheme="minorHAnsi"/>
          <w:lang w:val="en-GB"/>
        </w:rPr>
      </w:pPr>
      <w:r w:rsidRPr="00C23FCD">
        <w:rPr>
          <w:rFonts w:cstheme="minorHAnsi"/>
          <w:smallCaps/>
          <w:lang w:val="en-GB"/>
        </w:rPr>
        <w:t>Interview in In-East (University of Duisburg-Essen)</w:t>
      </w:r>
      <w:r w:rsidR="00C40933" w:rsidRPr="00C40933">
        <w:rPr>
          <w:rFonts w:cstheme="minorHAnsi"/>
          <w:lang w:val="en-GB"/>
        </w:rPr>
        <w:t>. 2019.</w:t>
      </w:r>
      <w:r w:rsidR="00765922">
        <w:rPr>
          <w:rFonts w:cstheme="minorHAnsi"/>
          <w:lang w:val="en-GB"/>
        </w:rPr>
        <w:t xml:space="preserve"> </w:t>
      </w:r>
      <w:r w:rsidR="00867060">
        <w:rPr>
          <w:rFonts w:cstheme="minorHAnsi"/>
          <w:lang w:val="en-GB"/>
        </w:rPr>
        <w:t>Duisburg, 3 December.</w:t>
      </w:r>
    </w:p>
    <w:p w14:paraId="2B48BE18" w14:textId="77777777" w:rsidR="006F33F5" w:rsidRDefault="00C23FCD" w:rsidP="00C40933">
      <w:pPr>
        <w:pStyle w:val="Bibliografia"/>
        <w:jc w:val="both"/>
        <w:rPr>
          <w:rFonts w:cstheme="minorHAnsi"/>
          <w:lang w:val="en-GB"/>
        </w:rPr>
      </w:pPr>
      <w:r w:rsidRPr="00C23FCD">
        <w:rPr>
          <w:rFonts w:cstheme="minorHAnsi"/>
          <w:smallCaps/>
          <w:lang w:val="en-GB"/>
        </w:rPr>
        <w:t>Interview with the European Commission official from DG ENER</w:t>
      </w:r>
      <w:r w:rsidR="00C40933" w:rsidRPr="00C40933">
        <w:rPr>
          <w:rFonts w:cstheme="minorHAnsi"/>
          <w:lang w:val="en-GB"/>
        </w:rPr>
        <w:t>. 2018.</w:t>
      </w:r>
      <w:r w:rsidR="00765922">
        <w:rPr>
          <w:rFonts w:cstheme="minorHAnsi"/>
          <w:lang w:val="en-GB"/>
        </w:rPr>
        <w:t xml:space="preserve"> </w:t>
      </w:r>
      <w:r w:rsidR="00FF264F">
        <w:rPr>
          <w:rFonts w:cstheme="minorHAnsi"/>
          <w:lang w:val="en-GB"/>
        </w:rPr>
        <w:t>Brussels, 17 January</w:t>
      </w:r>
      <w:r w:rsidR="006F33F5">
        <w:rPr>
          <w:rFonts w:cstheme="minorHAnsi"/>
          <w:lang w:val="en-GB"/>
        </w:rPr>
        <w:t>.</w:t>
      </w:r>
    </w:p>
    <w:p w14:paraId="20B176C3" w14:textId="77777777" w:rsidR="00C40933" w:rsidRPr="00C40933" w:rsidRDefault="00C23FCD" w:rsidP="00C40933">
      <w:pPr>
        <w:pStyle w:val="Bibliografia"/>
        <w:jc w:val="both"/>
        <w:rPr>
          <w:rFonts w:cstheme="minorHAnsi"/>
          <w:lang w:val="en-GB"/>
        </w:rPr>
      </w:pPr>
      <w:r w:rsidRPr="00C23FCD">
        <w:rPr>
          <w:rFonts w:cstheme="minorHAnsi"/>
          <w:smallCaps/>
          <w:lang w:val="en-GB"/>
        </w:rPr>
        <w:t>Interview with the European Commission official from DG REGIO</w:t>
      </w:r>
      <w:r w:rsidR="00C40933" w:rsidRPr="00C40933">
        <w:rPr>
          <w:rFonts w:cstheme="minorHAnsi"/>
          <w:lang w:val="en-GB"/>
        </w:rPr>
        <w:t>. 2017.</w:t>
      </w:r>
      <w:r w:rsidR="00765922">
        <w:rPr>
          <w:rFonts w:cstheme="minorHAnsi"/>
          <w:lang w:val="en-GB"/>
        </w:rPr>
        <w:t xml:space="preserve"> </w:t>
      </w:r>
      <w:r w:rsidR="002C7CB5">
        <w:rPr>
          <w:rFonts w:cstheme="minorHAnsi"/>
          <w:lang w:val="en-GB"/>
        </w:rPr>
        <w:t>Brussels, 17 November.</w:t>
      </w:r>
    </w:p>
    <w:p w14:paraId="5325DAB9" w14:textId="77777777" w:rsidR="00C40933" w:rsidRPr="00C40933" w:rsidRDefault="00C23FCD" w:rsidP="00C40933">
      <w:pPr>
        <w:pStyle w:val="Bibliografia"/>
        <w:jc w:val="both"/>
        <w:rPr>
          <w:rFonts w:cstheme="minorHAnsi"/>
          <w:lang w:val="en-GB"/>
        </w:rPr>
      </w:pPr>
      <w:r w:rsidRPr="00C23FCD">
        <w:rPr>
          <w:rFonts w:cstheme="minorHAnsi"/>
          <w:smallCaps/>
          <w:lang w:val="en-GB"/>
        </w:rPr>
        <w:t>Interview with the European External Action Service officer</w:t>
      </w:r>
      <w:r w:rsidR="00C40933" w:rsidRPr="00C40933">
        <w:rPr>
          <w:rFonts w:cstheme="minorHAnsi"/>
          <w:lang w:val="en-GB"/>
        </w:rPr>
        <w:t>. 2017.</w:t>
      </w:r>
      <w:r w:rsidR="00765922">
        <w:rPr>
          <w:rFonts w:cstheme="minorHAnsi"/>
          <w:lang w:val="en-GB"/>
        </w:rPr>
        <w:t xml:space="preserve"> </w:t>
      </w:r>
      <w:r w:rsidR="002C7CB5">
        <w:rPr>
          <w:rFonts w:cstheme="minorHAnsi"/>
          <w:lang w:val="en-GB"/>
        </w:rPr>
        <w:t>Brussels, 15 November.</w:t>
      </w:r>
    </w:p>
    <w:p w14:paraId="6E44DAC6" w14:textId="77777777" w:rsidR="00C40933" w:rsidRPr="00C40933" w:rsidRDefault="00C23FCD" w:rsidP="00C40933">
      <w:pPr>
        <w:pStyle w:val="Bibliografia"/>
        <w:jc w:val="both"/>
        <w:rPr>
          <w:rFonts w:cstheme="minorHAnsi"/>
          <w:lang w:val="en-GB"/>
        </w:rPr>
      </w:pPr>
      <w:r w:rsidRPr="00C23FCD">
        <w:rPr>
          <w:rFonts w:cstheme="minorHAnsi"/>
          <w:smallCaps/>
          <w:lang w:val="en-GB"/>
        </w:rPr>
        <w:t>Interview with the project officer in Eurocities</w:t>
      </w:r>
      <w:r w:rsidR="00C40933" w:rsidRPr="00C40933">
        <w:rPr>
          <w:rFonts w:cstheme="minorHAnsi"/>
          <w:lang w:val="en-GB"/>
        </w:rPr>
        <w:t>. 2019.</w:t>
      </w:r>
      <w:r w:rsidR="00765922">
        <w:rPr>
          <w:rFonts w:cstheme="minorHAnsi"/>
          <w:lang w:val="en-GB"/>
        </w:rPr>
        <w:t xml:space="preserve"> </w:t>
      </w:r>
      <w:r w:rsidR="00FF264F">
        <w:rPr>
          <w:rFonts w:cstheme="minorHAnsi"/>
          <w:lang w:val="en-GB"/>
        </w:rPr>
        <w:t>Brussels</w:t>
      </w:r>
      <w:r w:rsidR="006F33F5">
        <w:rPr>
          <w:rFonts w:cstheme="minorHAnsi"/>
          <w:lang w:val="en-GB"/>
        </w:rPr>
        <w:t>, 30 January.</w:t>
      </w:r>
    </w:p>
    <w:p w14:paraId="6289C986" w14:textId="77777777" w:rsidR="00C40933" w:rsidRPr="00C40933" w:rsidRDefault="00C23FCD" w:rsidP="00C40933">
      <w:pPr>
        <w:pStyle w:val="Bibliografia"/>
        <w:jc w:val="both"/>
        <w:rPr>
          <w:rFonts w:cstheme="minorHAnsi"/>
          <w:lang w:val="en-GB"/>
        </w:rPr>
      </w:pPr>
      <w:r w:rsidRPr="00C23FCD">
        <w:rPr>
          <w:rFonts w:cstheme="minorHAnsi"/>
          <w:smallCaps/>
          <w:lang w:val="en-GB"/>
        </w:rPr>
        <w:t>Jeffery, Charlie, and Daniel Wincott</w:t>
      </w:r>
      <w:r w:rsidR="00C40933" w:rsidRPr="00C40933">
        <w:rPr>
          <w:rFonts w:cstheme="minorHAnsi"/>
          <w:lang w:val="en-GB"/>
        </w:rPr>
        <w:t>. 2010. "The Challenge of Territorial Politics: Beyond Methodological Nationalism</w:t>
      </w:r>
      <w:r w:rsidR="00320540">
        <w:rPr>
          <w:rFonts w:cstheme="minorHAnsi"/>
          <w:lang w:val="en-GB"/>
        </w:rPr>
        <w:t>.</w:t>
      </w:r>
      <w:r w:rsidR="00C40933" w:rsidRPr="00C40933">
        <w:rPr>
          <w:rFonts w:cstheme="minorHAnsi"/>
          <w:lang w:val="en-GB"/>
        </w:rPr>
        <w:t xml:space="preserve">" In </w:t>
      </w:r>
      <w:r w:rsidR="00C40933" w:rsidRPr="00C40933">
        <w:rPr>
          <w:rFonts w:cstheme="minorHAnsi"/>
          <w:i/>
          <w:iCs/>
          <w:lang w:val="en-GB"/>
        </w:rPr>
        <w:t>New Directions in Political Science: Responding to the Challenges of an Interdependent World</w:t>
      </w:r>
      <w:r w:rsidR="00C40933" w:rsidRPr="00C40933">
        <w:rPr>
          <w:rFonts w:cstheme="minorHAnsi"/>
          <w:lang w:val="en-GB"/>
        </w:rPr>
        <w:t>, edited by Colin Hay, 167–88. Basingstoke: Palgrave Macmillan. http://orca.cf.ac.uk/39322/.</w:t>
      </w:r>
    </w:p>
    <w:p w14:paraId="5B051396" w14:textId="77777777" w:rsidR="00C40933" w:rsidRPr="00C40933" w:rsidRDefault="00C23FCD" w:rsidP="00C40933">
      <w:pPr>
        <w:pStyle w:val="Bezodstpw"/>
        <w:jc w:val="both"/>
        <w:rPr>
          <w:rFonts w:cstheme="minorHAnsi"/>
          <w:lang w:val="en-GB"/>
        </w:rPr>
      </w:pPr>
      <w:r w:rsidRPr="00C23FCD">
        <w:rPr>
          <w:rFonts w:cstheme="minorHAnsi"/>
          <w:smallCaps/>
          <w:lang w:val="en-GB"/>
        </w:rPr>
        <w:t>Jeffery, Charlie</w:t>
      </w:r>
      <w:r w:rsidR="00C40933" w:rsidRPr="00C40933">
        <w:rPr>
          <w:rFonts w:cstheme="minorHAnsi"/>
          <w:lang w:val="en-GB"/>
        </w:rPr>
        <w:t>. 1999. "Recasting German Federalism: The Legacies of Unification</w:t>
      </w:r>
      <w:r w:rsidR="00320540">
        <w:rPr>
          <w:rFonts w:cstheme="minorHAnsi"/>
          <w:lang w:val="en-GB"/>
        </w:rPr>
        <w:t>."</w:t>
      </w:r>
      <w:r w:rsidR="00C40933" w:rsidRPr="00C40933">
        <w:rPr>
          <w:rFonts w:cstheme="minorHAnsi"/>
          <w:lang w:val="en-GB"/>
        </w:rPr>
        <w:t xml:space="preserve"> London.</w:t>
      </w:r>
    </w:p>
    <w:p w14:paraId="6CCD4FA2" w14:textId="77777777" w:rsidR="00C40933" w:rsidRPr="00292875" w:rsidRDefault="00C40933" w:rsidP="00C40933">
      <w:pPr>
        <w:pStyle w:val="Bezodstpw"/>
        <w:ind w:left="708" w:hanging="708"/>
        <w:jc w:val="both"/>
        <w:rPr>
          <w:rFonts w:cstheme="minorHAnsi"/>
          <w:lang w:val="de-DE"/>
        </w:rPr>
      </w:pPr>
      <w:r w:rsidRPr="00C40933">
        <w:rPr>
          <w:rFonts w:cstheme="minorHAnsi"/>
          <w:lang w:val="en-GB"/>
        </w:rPr>
        <w:t xml:space="preserve">———. 2007. </w:t>
      </w:r>
      <w:r w:rsidR="00320540">
        <w:rPr>
          <w:rFonts w:cstheme="minorHAnsi"/>
          <w:lang w:val="en-GB"/>
        </w:rPr>
        <w:t>"</w:t>
      </w:r>
      <w:r w:rsidRPr="00C40933">
        <w:rPr>
          <w:rFonts w:cstheme="minorHAnsi"/>
          <w:lang w:val="en-GB"/>
        </w:rPr>
        <w:t xml:space="preserve">Towards a New Understanding of Multi-Level Governance in Germany? </w:t>
      </w:r>
      <w:r w:rsidRPr="00C40933">
        <w:rPr>
          <w:rFonts w:cstheme="minorHAnsi"/>
          <w:lang w:val="en-GB"/>
        </w:rPr>
        <w:tab/>
      </w:r>
      <w:r w:rsidRPr="00292875">
        <w:rPr>
          <w:rFonts w:cstheme="minorHAnsi"/>
          <w:lang w:val="de-DE"/>
        </w:rPr>
        <w:t xml:space="preserve">The Federalism Reform Debate and European Integration." </w:t>
      </w:r>
      <w:r w:rsidRPr="00292875">
        <w:rPr>
          <w:rStyle w:val="st"/>
          <w:rFonts w:cstheme="minorHAnsi"/>
          <w:i/>
          <w:lang w:val="de-DE"/>
        </w:rPr>
        <w:t>Politische</w:t>
      </w:r>
      <w:r w:rsidR="00320540" w:rsidRPr="00292875">
        <w:rPr>
          <w:rStyle w:val="st"/>
          <w:rFonts w:cstheme="minorHAnsi"/>
          <w:i/>
          <w:lang w:val="de-DE"/>
        </w:rPr>
        <w:t xml:space="preserve"> </w:t>
      </w:r>
      <w:r w:rsidRPr="00292875">
        <w:rPr>
          <w:rStyle w:val="st"/>
          <w:rFonts w:cstheme="minorHAnsi"/>
          <w:i/>
          <w:lang w:val="de-DE"/>
        </w:rPr>
        <w:t>Vierteljahresschrift</w:t>
      </w:r>
      <w:r w:rsidR="00320540" w:rsidRPr="00292875">
        <w:rPr>
          <w:rStyle w:val="st"/>
          <w:rFonts w:cstheme="minorHAnsi"/>
          <w:lang w:val="de-DE"/>
        </w:rPr>
        <w:t xml:space="preserve"> </w:t>
      </w:r>
      <w:r w:rsidRPr="00292875">
        <w:rPr>
          <w:rStyle w:val="st"/>
          <w:rFonts w:cstheme="minorHAnsi"/>
          <w:lang w:val="de-DE"/>
        </w:rPr>
        <w:t>48</w:t>
      </w:r>
      <w:r w:rsidR="00320540" w:rsidRPr="00292875">
        <w:rPr>
          <w:rStyle w:val="st"/>
          <w:rFonts w:cstheme="minorHAnsi"/>
          <w:lang w:val="de-DE"/>
        </w:rPr>
        <w:t xml:space="preserve"> (1)</w:t>
      </w:r>
      <w:r w:rsidRPr="00292875">
        <w:rPr>
          <w:rStyle w:val="st"/>
          <w:rFonts w:cstheme="minorHAnsi"/>
          <w:lang w:val="de-DE"/>
        </w:rPr>
        <w:t>:</w:t>
      </w:r>
      <w:r w:rsidRPr="00292875">
        <w:rPr>
          <w:rFonts w:cstheme="minorHAnsi"/>
          <w:lang w:val="de-DE"/>
        </w:rPr>
        <w:t xml:space="preserve"> 17-27.</w:t>
      </w:r>
    </w:p>
    <w:p w14:paraId="1B74FA82" w14:textId="77777777" w:rsidR="00C40933" w:rsidRPr="00C40933" w:rsidRDefault="00C23FCD" w:rsidP="00C40933">
      <w:pPr>
        <w:pStyle w:val="Bibliografia"/>
        <w:jc w:val="both"/>
        <w:rPr>
          <w:rFonts w:cstheme="minorHAnsi"/>
          <w:lang w:val="en-GB"/>
        </w:rPr>
      </w:pPr>
      <w:r w:rsidRPr="00292875">
        <w:rPr>
          <w:rFonts w:cstheme="minorHAnsi"/>
          <w:smallCaps/>
          <w:lang w:val="de-DE"/>
        </w:rPr>
        <w:t>Kamiński, Tomasz</w:t>
      </w:r>
      <w:r w:rsidR="00C40933" w:rsidRPr="00292875">
        <w:rPr>
          <w:rFonts w:cstheme="minorHAnsi"/>
          <w:lang w:val="de-DE"/>
        </w:rPr>
        <w:t xml:space="preserve">. </w:t>
      </w:r>
      <w:r w:rsidR="00C40933" w:rsidRPr="00C40933">
        <w:rPr>
          <w:rFonts w:cstheme="minorHAnsi"/>
          <w:lang w:val="en-GB"/>
        </w:rPr>
        <w:t>2019a. "The Urbanisation Dialogue between the EU and China. Reality Check</w:t>
      </w:r>
      <w:r w:rsidR="00320540">
        <w:rPr>
          <w:rFonts w:cstheme="minorHAnsi"/>
          <w:lang w:val="en-GB"/>
        </w:rPr>
        <w:t>.</w:t>
      </w:r>
      <w:r w:rsidR="00C40933" w:rsidRPr="00C40933">
        <w:rPr>
          <w:rFonts w:cstheme="minorHAnsi"/>
          <w:lang w:val="en-GB"/>
        </w:rPr>
        <w:t xml:space="preserve">" </w:t>
      </w:r>
      <w:r w:rsidR="00C40933" w:rsidRPr="00C40933">
        <w:rPr>
          <w:rFonts w:cstheme="minorHAnsi"/>
          <w:i/>
          <w:iCs/>
          <w:lang w:val="en-GB"/>
        </w:rPr>
        <w:t>EU-China Observer</w:t>
      </w:r>
      <w:r w:rsidR="00320540">
        <w:rPr>
          <w:rFonts w:cstheme="minorHAnsi"/>
          <w:lang w:val="en-GB"/>
        </w:rPr>
        <w:t>, n</w:t>
      </w:r>
      <w:r w:rsidR="00C40933" w:rsidRPr="00C40933">
        <w:rPr>
          <w:rFonts w:cstheme="minorHAnsi"/>
          <w:lang w:val="en-GB"/>
        </w:rPr>
        <w:t>o. 2: 9–13.</w:t>
      </w:r>
    </w:p>
    <w:p w14:paraId="71BAFC0E" w14:textId="77777777" w:rsidR="00C40933" w:rsidRPr="00C40933" w:rsidRDefault="00C40933" w:rsidP="00C40933">
      <w:pPr>
        <w:pStyle w:val="Bibliografia"/>
        <w:jc w:val="both"/>
        <w:rPr>
          <w:rFonts w:cstheme="minorHAnsi"/>
          <w:lang w:val="en-GB"/>
        </w:rPr>
      </w:pPr>
      <w:r w:rsidRPr="00C40933">
        <w:rPr>
          <w:rFonts w:cstheme="minorHAnsi"/>
          <w:lang w:val="en-GB"/>
        </w:rPr>
        <w:t>———. 2019b. "What Are the Factors behind the Successful EU-China Cooperation on the Subnational Level? Case Study of the Lodzkie Region in Poland</w:t>
      </w:r>
      <w:r w:rsidR="00320540">
        <w:rPr>
          <w:rFonts w:cstheme="minorHAnsi"/>
          <w:lang w:val="en-GB"/>
        </w:rPr>
        <w:t>.</w:t>
      </w:r>
      <w:r w:rsidRPr="00C40933">
        <w:rPr>
          <w:rFonts w:cstheme="minorHAnsi"/>
          <w:lang w:val="en-GB"/>
        </w:rPr>
        <w:t xml:space="preserve">" </w:t>
      </w:r>
      <w:r w:rsidRPr="00C40933">
        <w:rPr>
          <w:rFonts w:cstheme="minorHAnsi"/>
          <w:i/>
          <w:iCs/>
          <w:lang w:val="en-GB"/>
        </w:rPr>
        <w:t>Asia Europe Journal</w:t>
      </w:r>
      <w:r w:rsidR="00320540">
        <w:rPr>
          <w:rFonts w:cstheme="minorHAnsi"/>
          <w:lang w:val="en-GB"/>
        </w:rPr>
        <w:t xml:space="preserve"> </w:t>
      </w:r>
      <w:r w:rsidRPr="00C40933">
        <w:rPr>
          <w:rFonts w:cstheme="minorHAnsi"/>
          <w:lang w:val="en-GB"/>
        </w:rPr>
        <w:t>17 (2): 227–42. https://doi.org/10.1007/s10308-018-00532-0.</w:t>
      </w:r>
    </w:p>
    <w:p w14:paraId="2D649315" w14:textId="77777777" w:rsidR="00C40933" w:rsidRPr="00C40933" w:rsidRDefault="00C40933" w:rsidP="00C40933">
      <w:pPr>
        <w:pStyle w:val="Bibliografia"/>
        <w:jc w:val="both"/>
        <w:rPr>
          <w:rFonts w:cstheme="minorHAnsi"/>
        </w:rPr>
      </w:pPr>
      <w:r w:rsidRPr="00C40933">
        <w:rPr>
          <w:rFonts w:cstheme="minorHAnsi"/>
          <w:lang w:val="en-GB"/>
        </w:rPr>
        <w:t>———. 2019c. "The Sub-State Dimension of the European Union Relations with China</w:t>
      </w:r>
      <w:r w:rsidR="00320540">
        <w:rPr>
          <w:rFonts w:cstheme="minorHAnsi"/>
          <w:lang w:val="en-GB"/>
        </w:rPr>
        <w:t>.</w:t>
      </w:r>
      <w:r w:rsidRPr="00C40933">
        <w:rPr>
          <w:rFonts w:cstheme="minorHAnsi"/>
          <w:lang w:val="en-GB"/>
        </w:rPr>
        <w:t>"</w:t>
      </w:r>
      <w:r w:rsidR="00320540">
        <w:rPr>
          <w:rFonts w:cstheme="minorHAnsi"/>
          <w:lang w:val="en-GB"/>
        </w:rPr>
        <w:t xml:space="preserve"> </w:t>
      </w:r>
      <w:r w:rsidRPr="00C40933">
        <w:rPr>
          <w:rFonts w:cstheme="minorHAnsi"/>
          <w:i/>
          <w:iCs/>
        </w:rPr>
        <w:t>European Foreign Affairs Review</w:t>
      </w:r>
      <w:r w:rsidR="00320540">
        <w:rPr>
          <w:rFonts w:cstheme="minorHAnsi"/>
        </w:rPr>
        <w:t xml:space="preserve"> </w:t>
      </w:r>
      <w:r w:rsidRPr="00C40933">
        <w:rPr>
          <w:rFonts w:cstheme="minorHAnsi"/>
        </w:rPr>
        <w:t>24 (3): 367–85.</w:t>
      </w:r>
    </w:p>
    <w:p w14:paraId="066B58FC" w14:textId="77777777" w:rsidR="00C40933" w:rsidRPr="00C40933" w:rsidRDefault="00C23FCD" w:rsidP="00C40933">
      <w:pPr>
        <w:pStyle w:val="Bezodstpw"/>
        <w:jc w:val="both"/>
        <w:rPr>
          <w:rFonts w:cstheme="minorHAnsi"/>
          <w:i/>
          <w:shd w:val="clear" w:color="auto" w:fill="FFFFFF"/>
        </w:rPr>
      </w:pPr>
      <w:r w:rsidRPr="00C23FCD">
        <w:rPr>
          <w:rFonts w:cstheme="minorHAnsi"/>
          <w:smallCaps/>
          <w:shd w:val="clear" w:color="auto" w:fill="FFFFFF"/>
        </w:rPr>
        <w:t>Kiwerska, Jadwiga</w:t>
      </w:r>
      <w:r w:rsidR="00C40933" w:rsidRPr="00C40933">
        <w:rPr>
          <w:rFonts w:cstheme="minorHAnsi"/>
          <w:shd w:val="clear" w:color="auto" w:fill="FFFFFF"/>
        </w:rPr>
        <w:t xml:space="preserve">. 2013. </w:t>
      </w:r>
      <w:r w:rsidR="00C40933" w:rsidRPr="00C40933">
        <w:rPr>
          <w:rFonts w:cstheme="minorHAnsi"/>
          <w:i/>
          <w:shd w:val="clear" w:color="auto" w:fill="FFFFFF"/>
        </w:rPr>
        <w:t>Rozchodzenie się dwóch światów? Stany Zjednoczone i relacje</w:t>
      </w:r>
    </w:p>
    <w:p w14:paraId="5F41728B" w14:textId="77777777" w:rsidR="00C40933" w:rsidRPr="00C40933" w:rsidRDefault="00C40933" w:rsidP="00C40933">
      <w:pPr>
        <w:pStyle w:val="Bezodstpw"/>
        <w:ind w:firstLine="708"/>
        <w:jc w:val="both"/>
        <w:rPr>
          <w:rFonts w:cstheme="minorHAnsi"/>
        </w:rPr>
      </w:pPr>
      <w:r w:rsidRPr="00C40933">
        <w:rPr>
          <w:rFonts w:cstheme="minorHAnsi"/>
          <w:i/>
          <w:shd w:val="clear" w:color="auto" w:fill="FFFFFF"/>
        </w:rPr>
        <w:t>transatlantyckie 1989–2012</w:t>
      </w:r>
      <w:r w:rsidR="00320540">
        <w:rPr>
          <w:rFonts w:cstheme="minorHAnsi"/>
          <w:shd w:val="clear" w:color="auto" w:fill="FFFFFF"/>
        </w:rPr>
        <w:t>.</w:t>
      </w:r>
      <w:r w:rsidRPr="00C40933">
        <w:rPr>
          <w:rFonts w:cstheme="minorHAnsi"/>
          <w:shd w:val="clear" w:color="auto" w:fill="FFFFFF"/>
        </w:rPr>
        <w:t xml:space="preserve"> </w:t>
      </w:r>
      <w:r w:rsidR="00320540" w:rsidRPr="00C40933">
        <w:rPr>
          <w:rFonts w:cstheme="minorHAnsi"/>
          <w:shd w:val="clear" w:color="auto" w:fill="FFFFFF"/>
        </w:rPr>
        <w:t>Poznań</w:t>
      </w:r>
      <w:r w:rsidR="00320540">
        <w:rPr>
          <w:rFonts w:cstheme="minorHAnsi"/>
          <w:shd w:val="clear" w:color="auto" w:fill="FFFFFF"/>
        </w:rPr>
        <w:t xml:space="preserve">: </w:t>
      </w:r>
      <w:r w:rsidRPr="00C40933">
        <w:rPr>
          <w:rFonts w:cstheme="minorHAnsi"/>
          <w:shd w:val="clear" w:color="auto" w:fill="FFFFFF"/>
        </w:rPr>
        <w:t>Wydawnictwo Naukowe i Innowacje</w:t>
      </w:r>
      <w:r w:rsidR="00320540">
        <w:rPr>
          <w:rFonts w:cstheme="minorHAnsi"/>
          <w:shd w:val="clear" w:color="auto" w:fill="FFFFFF"/>
        </w:rPr>
        <w:t>.</w:t>
      </w:r>
    </w:p>
    <w:p w14:paraId="6CD424C5" w14:textId="77777777" w:rsidR="00C40933" w:rsidRPr="00C40933" w:rsidRDefault="00C23FCD" w:rsidP="00C40933">
      <w:pPr>
        <w:pStyle w:val="Bibliografia"/>
        <w:jc w:val="both"/>
        <w:rPr>
          <w:rFonts w:cstheme="minorHAnsi"/>
          <w:lang w:val="en-GB"/>
        </w:rPr>
      </w:pPr>
      <w:r w:rsidRPr="0000702E">
        <w:rPr>
          <w:rFonts w:cstheme="minorHAnsi"/>
          <w:smallCaps/>
        </w:rPr>
        <w:t>Kontinakis, Nicolaos, Yue Liu, Baige Huo, Yun Li, and Zhang Jinjing</w:t>
      </w:r>
      <w:r w:rsidR="00C40933" w:rsidRPr="0000702E">
        <w:rPr>
          <w:rFonts w:cstheme="minorHAnsi"/>
        </w:rPr>
        <w:t xml:space="preserve">. </w:t>
      </w:r>
      <w:r w:rsidR="00C40933" w:rsidRPr="00C40933">
        <w:rPr>
          <w:rFonts w:cstheme="minorHAnsi"/>
          <w:lang w:val="en-GB"/>
        </w:rPr>
        <w:t>2019. "Cooperation Plans and Guidelines</w:t>
      </w:r>
      <w:r w:rsidR="00320540">
        <w:rPr>
          <w:rFonts w:cstheme="minorHAnsi"/>
          <w:lang w:val="en-GB"/>
        </w:rPr>
        <w:t>.</w:t>
      </w:r>
      <w:r w:rsidR="00C40933" w:rsidRPr="00C40933">
        <w:rPr>
          <w:rFonts w:cstheme="minorHAnsi"/>
          <w:lang w:val="en-GB"/>
        </w:rPr>
        <w:t>" URBAN-EU-CHINA Innovation Platform on Sustainable Urbanisation.</w:t>
      </w:r>
    </w:p>
    <w:p w14:paraId="21939773" w14:textId="77777777" w:rsidR="00C40933" w:rsidRPr="00C40933" w:rsidRDefault="00C23FCD" w:rsidP="00C40933">
      <w:pPr>
        <w:pStyle w:val="Bibliografia"/>
        <w:jc w:val="both"/>
        <w:rPr>
          <w:rFonts w:cstheme="minorHAnsi"/>
          <w:lang w:val="en-GB"/>
        </w:rPr>
      </w:pPr>
      <w:r w:rsidRPr="00C23FCD">
        <w:rPr>
          <w:rFonts w:cstheme="minorHAnsi"/>
          <w:smallCaps/>
          <w:lang w:val="en-GB"/>
        </w:rPr>
        <w:t>Kuznetsov, Alexander</w:t>
      </w:r>
      <w:r w:rsidR="00C40933" w:rsidRPr="00C40933">
        <w:rPr>
          <w:rFonts w:cstheme="minorHAnsi"/>
          <w:lang w:val="en-GB"/>
        </w:rPr>
        <w:t xml:space="preserve">. 2015. </w:t>
      </w:r>
      <w:r w:rsidR="00C40933" w:rsidRPr="00C40933">
        <w:rPr>
          <w:rFonts w:cstheme="minorHAnsi"/>
          <w:i/>
          <w:iCs/>
          <w:lang w:val="en-GB"/>
        </w:rPr>
        <w:t>Theory and Practice of Paradiplomacy. Subnational Governments in International Affairs</w:t>
      </w:r>
      <w:r w:rsidR="00320540">
        <w:rPr>
          <w:rFonts w:cstheme="minorHAnsi"/>
          <w:i/>
          <w:iCs/>
          <w:lang w:val="en-GB"/>
        </w:rPr>
        <w:t xml:space="preserve">. </w:t>
      </w:r>
      <w:r w:rsidR="00C40933" w:rsidRPr="00C40933">
        <w:rPr>
          <w:rFonts w:cstheme="minorHAnsi"/>
          <w:lang w:val="en-GB"/>
        </w:rPr>
        <w:t>London; New York</w:t>
      </w:r>
      <w:r w:rsidR="00320540">
        <w:rPr>
          <w:rFonts w:cstheme="minorHAnsi"/>
          <w:lang w:val="en-GB"/>
        </w:rPr>
        <w:t>: Routledge.</w:t>
      </w:r>
    </w:p>
    <w:p w14:paraId="3625D040" w14:textId="77777777" w:rsidR="00C40933" w:rsidRPr="00C40933" w:rsidRDefault="00C23FCD" w:rsidP="00C40933">
      <w:pPr>
        <w:pStyle w:val="Bezodstpw"/>
        <w:jc w:val="both"/>
        <w:rPr>
          <w:rFonts w:cstheme="minorHAnsi"/>
          <w:lang w:val="en-GB"/>
        </w:rPr>
      </w:pPr>
      <w:r w:rsidRPr="00C23FCD">
        <w:rPr>
          <w:rFonts w:cstheme="minorHAnsi"/>
          <w:smallCaps/>
          <w:lang w:val="en-GB"/>
        </w:rPr>
        <w:t>Leonardy, Uwe</w:t>
      </w:r>
      <w:r w:rsidR="00C40933" w:rsidRPr="00C40933">
        <w:rPr>
          <w:rFonts w:cstheme="minorHAnsi"/>
          <w:lang w:val="en-GB"/>
        </w:rPr>
        <w:t xml:space="preserve">. 1999. </w:t>
      </w:r>
      <w:r w:rsidR="00C40933" w:rsidRPr="00C40933">
        <w:rPr>
          <w:rFonts w:cstheme="minorHAnsi"/>
          <w:i/>
          <w:lang w:val="en-GB"/>
        </w:rPr>
        <w:t>The institutional structures of German federalism</w:t>
      </w:r>
      <w:r w:rsidR="00320540">
        <w:rPr>
          <w:rFonts w:cstheme="minorHAnsi"/>
          <w:lang w:val="en-GB"/>
        </w:rPr>
        <w:t>.</w:t>
      </w:r>
      <w:r w:rsidR="00C40933" w:rsidRPr="00C40933">
        <w:rPr>
          <w:rFonts w:cstheme="minorHAnsi"/>
          <w:lang w:val="en-GB"/>
        </w:rPr>
        <w:t xml:space="preserve"> London</w:t>
      </w:r>
      <w:r w:rsidR="00320540">
        <w:rPr>
          <w:rFonts w:cstheme="minorHAnsi"/>
          <w:lang w:val="en-GB"/>
        </w:rPr>
        <w:t xml:space="preserve">: </w:t>
      </w:r>
      <w:r w:rsidR="00C40933" w:rsidRPr="00C40933">
        <w:rPr>
          <w:rFonts w:cstheme="minorHAnsi"/>
          <w:lang w:val="en-GB"/>
        </w:rPr>
        <w:t>electronic</w:t>
      </w:r>
    </w:p>
    <w:p w14:paraId="63B2E6F0" w14:textId="77777777" w:rsidR="00C40933" w:rsidRPr="00C40933" w:rsidRDefault="00C40933" w:rsidP="00C40933">
      <w:pPr>
        <w:pStyle w:val="Bezodstpw"/>
        <w:ind w:firstLine="708"/>
        <w:jc w:val="both"/>
        <w:rPr>
          <w:rFonts w:cstheme="minorHAnsi"/>
          <w:lang w:val="en-GB"/>
        </w:rPr>
      </w:pPr>
      <w:r w:rsidRPr="00C40933">
        <w:rPr>
          <w:rFonts w:cstheme="minorHAnsi"/>
          <w:lang w:val="en-GB"/>
        </w:rPr>
        <w:t>ed. http://library.fes.de/fulltext/bueros/london/00538007.htm#E10E15.</w:t>
      </w:r>
    </w:p>
    <w:p w14:paraId="61526E29" w14:textId="77777777" w:rsidR="00C40933" w:rsidRPr="00C40933" w:rsidRDefault="00C23FCD" w:rsidP="00C40933">
      <w:pPr>
        <w:pStyle w:val="Bibliografia"/>
        <w:jc w:val="both"/>
        <w:rPr>
          <w:rFonts w:cstheme="minorHAnsi"/>
          <w:lang w:val="en-GB"/>
        </w:rPr>
      </w:pPr>
      <w:r w:rsidRPr="00C23FCD">
        <w:rPr>
          <w:rFonts w:cstheme="minorHAnsi"/>
          <w:smallCaps/>
          <w:lang w:val="en-GB"/>
        </w:rPr>
        <w:t>Magnette, Paul</w:t>
      </w:r>
      <w:r w:rsidR="00C40933" w:rsidRPr="00C40933">
        <w:rPr>
          <w:rFonts w:cstheme="minorHAnsi"/>
          <w:lang w:val="en-GB"/>
        </w:rPr>
        <w:t xml:space="preserve">. 2016. "Wallonia Blocked a Harmful EU Trade Deal – but We Don’t Share Trump’s Dreams." </w:t>
      </w:r>
      <w:r w:rsidR="00C40933" w:rsidRPr="00C40933">
        <w:rPr>
          <w:rFonts w:cstheme="minorHAnsi"/>
          <w:i/>
          <w:iCs/>
          <w:lang w:val="en-GB"/>
        </w:rPr>
        <w:t>The Guardian</w:t>
      </w:r>
      <w:r w:rsidR="00C40933" w:rsidRPr="00C40933">
        <w:rPr>
          <w:rFonts w:cstheme="minorHAnsi"/>
          <w:lang w:val="en-GB"/>
        </w:rPr>
        <w:t>, November</w:t>
      </w:r>
      <w:r w:rsidR="00320540">
        <w:rPr>
          <w:rFonts w:cstheme="minorHAnsi"/>
          <w:lang w:val="en-GB"/>
        </w:rPr>
        <w:t xml:space="preserve"> 14</w:t>
      </w:r>
      <w:r w:rsidR="00C40933" w:rsidRPr="00C40933">
        <w:rPr>
          <w:rFonts w:cstheme="minorHAnsi"/>
          <w:lang w:val="en-GB"/>
        </w:rPr>
        <w:t>. https://www.theguardian.com/commentisfree/2016/nov/14/wallonia-ceta-ttip-eu-trade-belgium</w:t>
      </w:r>
      <w:r w:rsidR="00320540">
        <w:rPr>
          <w:rFonts w:cstheme="minorHAnsi"/>
          <w:lang w:val="en-GB"/>
        </w:rPr>
        <w:t xml:space="preserve"> (accessed </w:t>
      </w:r>
      <w:r w:rsidR="002C7CB5">
        <w:rPr>
          <w:rFonts w:cstheme="minorHAnsi"/>
          <w:lang w:val="en-GB"/>
        </w:rPr>
        <w:t>10 February 2020</w:t>
      </w:r>
      <w:r w:rsidR="00320540">
        <w:rPr>
          <w:rFonts w:cstheme="minorHAnsi"/>
          <w:lang w:val="en-GB"/>
        </w:rPr>
        <w:t>)</w:t>
      </w:r>
      <w:r w:rsidR="008B6FD5">
        <w:rPr>
          <w:rFonts w:cstheme="minorHAnsi"/>
          <w:lang w:val="en-GB"/>
        </w:rPr>
        <w:t>.</w:t>
      </w:r>
    </w:p>
    <w:p w14:paraId="32590718" w14:textId="77777777" w:rsidR="00C40933" w:rsidRPr="00C40933" w:rsidRDefault="00C23FCD" w:rsidP="00C40933">
      <w:pPr>
        <w:pStyle w:val="Bibliografia"/>
        <w:jc w:val="both"/>
        <w:rPr>
          <w:rFonts w:cstheme="minorHAnsi"/>
          <w:lang w:val="en-GB"/>
        </w:rPr>
      </w:pPr>
      <w:r w:rsidRPr="00C23FCD">
        <w:rPr>
          <w:rFonts w:cstheme="minorHAnsi"/>
          <w:smallCaps/>
          <w:lang w:val="en-GB"/>
        </w:rPr>
        <w:lastRenderedPageBreak/>
        <w:t>Marks, Gary, Lisabet Hooghe, and Arjan Schakel</w:t>
      </w:r>
      <w:r w:rsidR="00C40933" w:rsidRPr="00C40933">
        <w:rPr>
          <w:rFonts w:cstheme="minorHAnsi"/>
          <w:lang w:val="en-GB"/>
        </w:rPr>
        <w:t xml:space="preserve">. 2010. </w:t>
      </w:r>
      <w:r w:rsidR="00C40933" w:rsidRPr="00C40933">
        <w:rPr>
          <w:rFonts w:cstheme="minorHAnsi"/>
          <w:i/>
          <w:iCs/>
          <w:lang w:val="en-GB"/>
        </w:rPr>
        <w:t>The Rise of Regional Authority. A Comparative Study of 42 Democracies (1950-2006)</w:t>
      </w:r>
      <w:r w:rsidR="00C40933" w:rsidRPr="00C40933">
        <w:rPr>
          <w:rFonts w:cstheme="minorHAnsi"/>
          <w:lang w:val="en-GB"/>
        </w:rPr>
        <w:t xml:space="preserve">. </w:t>
      </w:r>
      <w:r w:rsidR="002C7CB5">
        <w:rPr>
          <w:rFonts w:cstheme="minorHAnsi"/>
          <w:lang w:val="en-GB"/>
        </w:rPr>
        <w:t xml:space="preserve">London: </w:t>
      </w:r>
      <w:r w:rsidR="00C40933" w:rsidRPr="00C40933">
        <w:rPr>
          <w:rFonts w:cstheme="minorHAnsi"/>
          <w:lang w:val="en-GB"/>
        </w:rPr>
        <w:t>Routledge.</w:t>
      </w:r>
    </w:p>
    <w:p w14:paraId="1C71E249" w14:textId="77777777" w:rsidR="00C40933" w:rsidRPr="00C40933" w:rsidRDefault="00C23FCD" w:rsidP="00C40933">
      <w:pPr>
        <w:pStyle w:val="Bibliografia"/>
        <w:jc w:val="both"/>
        <w:rPr>
          <w:rFonts w:cstheme="minorHAnsi"/>
          <w:lang w:val="en-GB"/>
        </w:rPr>
      </w:pPr>
      <w:r w:rsidRPr="0000702E">
        <w:rPr>
          <w:rFonts w:cstheme="minorHAnsi"/>
          <w:smallCaps/>
          <w:lang w:val="en-US"/>
        </w:rPr>
        <w:t>Michelmann, Hans J., and Panayotis Soldatos [eds.]</w:t>
      </w:r>
      <w:r w:rsidR="00320540" w:rsidRPr="0000702E">
        <w:rPr>
          <w:rFonts w:cstheme="minorHAnsi"/>
          <w:smallCaps/>
          <w:lang w:val="en-US"/>
        </w:rPr>
        <w:t>.</w:t>
      </w:r>
      <w:r w:rsidRPr="0000702E">
        <w:rPr>
          <w:rFonts w:cstheme="minorHAnsi"/>
          <w:smallCaps/>
          <w:lang w:val="en-US"/>
        </w:rPr>
        <w:t xml:space="preserve"> </w:t>
      </w:r>
      <w:r w:rsidR="00C40933" w:rsidRPr="00C40933">
        <w:rPr>
          <w:rFonts w:cstheme="minorHAnsi"/>
          <w:lang w:val="en-GB"/>
        </w:rPr>
        <w:t xml:space="preserve">1990. </w:t>
      </w:r>
      <w:r w:rsidR="00C40933" w:rsidRPr="00C40933">
        <w:rPr>
          <w:rFonts w:cstheme="minorHAnsi"/>
          <w:i/>
          <w:iCs/>
          <w:lang w:val="en-GB"/>
        </w:rPr>
        <w:t>Federalism and International Relations: The Role of Subnational Units</w:t>
      </w:r>
      <w:r w:rsidR="00C40933" w:rsidRPr="00C40933">
        <w:rPr>
          <w:rFonts w:cstheme="minorHAnsi"/>
          <w:lang w:val="en-GB"/>
        </w:rPr>
        <w:t>. Oxford</w:t>
      </w:r>
      <w:r w:rsidR="00320540">
        <w:rPr>
          <w:rFonts w:cstheme="minorHAnsi"/>
          <w:lang w:val="en-GB"/>
        </w:rPr>
        <w:t xml:space="preserve">; </w:t>
      </w:r>
      <w:r w:rsidR="00C40933" w:rsidRPr="00C40933">
        <w:rPr>
          <w:rFonts w:cstheme="minorHAnsi"/>
          <w:lang w:val="en-GB"/>
        </w:rPr>
        <w:t>New York: Oxford University Press</w:t>
      </w:r>
      <w:r w:rsidR="00320540">
        <w:rPr>
          <w:rFonts w:cstheme="minorHAnsi"/>
          <w:lang w:val="en-GB"/>
        </w:rPr>
        <w:t xml:space="preserve">; </w:t>
      </w:r>
      <w:r w:rsidR="00320540" w:rsidRPr="00C40933">
        <w:rPr>
          <w:rFonts w:cstheme="minorHAnsi"/>
          <w:lang w:val="en-GB"/>
        </w:rPr>
        <w:t>Clarendon Press</w:t>
      </w:r>
      <w:r w:rsidR="00320540">
        <w:rPr>
          <w:rFonts w:cstheme="minorHAnsi"/>
          <w:lang w:val="en-GB"/>
        </w:rPr>
        <w:t>.</w:t>
      </w:r>
    </w:p>
    <w:p w14:paraId="5802D7B2" w14:textId="77777777" w:rsidR="00C40933" w:rsidRPr="00C40933" w:rsidRDefault="00C23FCD" w:rsidP="00C40933">
      <w:pPr>
        <w:pStyle w:val="Bibliografia"/>
        <w:jc w:val="both"/>
        <w:rPr>
          <w:rFonts w:cstheme="minorHAnsi"/>
          <w:lang w:val="en-GB"/>
        </w:rPr>
      </w:pPr>
      <w:r w:rsidRPr="00C23FCD">
        <w:rPr>
          <w:rFonts w:cstheme="minorHAnsi"/>
          <w:smallCaps/>
          <w:lang w:val="en-GB"/>
        </w:rPr>
        <w:t>Mierzejewski, Dominik</w:t>
      </w:r>
      <w:r w:rsidR="00C40933" w:rsidRPr="00C40933">
        <w:rPr>
          <w:rFonts w:cstheme="minorHAnsi"/>
          <w:lang w:val="en-GB"/>
        </w:rPr>
        <w:t xml:space="preserve">. 2018. "The Role of Local Governments in the New Silk Road." In </w:t>
      </w:r>
      <w:r w:rsidR="00C40933" w:rsidRPr="00C40933">
        <w:rPr>
          <w:rFonts w:cstheme="minorHAnsi"/>
          <w:i/>
          <w:iCs/>
          <w:lang w:val="en-GB"/>
        </w:rPr>
        <w:t>China’s New Silk Road. An Emerging World Order</w:t>
      </w:r>
      <w:r w:rsidR="00C40933" w:rsidRPr="00C40933">
        <w:rPr>
          <w:rFonts w:cstheme="minorHAnsi"/>
          <w:lang w:val="en-GB"/>
        </w:rPr>
        <w:t>, edited by Carmen Mendes, 135–51. London; New York: Routledge.</w:t>
      </w:r>
    </w:p>
    <w:p w14:paraId="0019A4F4" w14:textId="77777777" w:rsidR="00C40933" w:rsidRPr="0000702E" w:rsidRDefault="00C23FCD" w:rsidP="00C40933">
      <w:pPr>
        <w:pStyle w:val="Bibliografia"/>
        <w:jc w:val="both"/>
        <w:rPr>
          <w:rFonts w:cstheme="minorHAnsi"/>
          <w:lang w:val="de-DE"/>
        </w:rPr>
      </w:pPr>
      <w:r w:rsidRPr="00C23FCD">
        <w:rPr>
          <w:rFonts w:cstheme="minorHAnsi"/>
          <w:smallCaps/>
          <w:lang w:val="en-GB"/>
        </w:rPr>
        <w:t>Minghao, Zhao</w:t>
      </w:r>
      <w:r w:rsidR="00C40933" w:rsidRPr="00C40933">
        <w:rPr>
          <w:rFonts w:cstheme="minorHAnsi"/>
          <w:lang w:val="en-GB"/>
        </w:rPr>
        <w:t xml:space="preserve">. 2016. "The Belt and Road Initiative and Its Implications for China-Europe Relations." </w:t>
      </w:r>
      <w:r w:rsidR="00C40933" w:rsidRPr="0000702E">
        <w:rPr>
          <w:rFonts w:cstheme="minorHAnsi"/>
          <w:i/>
          <w:iCs/>
          <w:lang w:val="de-DE"/>
        </w:rPr>
        <w:t>The International Spectator</w:t>
      </w:r>
      <w:r w:rsidR="00320540" w:rsidRPr="0000702E">
        <w:rPr>
          <w:rFonts w:cstheme="minorHAnsi"/>
          <w:lang w:val="de-DE"/>
        </w:rPr>
        <w:t xml:space="preserve"> </w:t>
      </w:r>
      <w:r w:rsidR="00C40933" w:rsidRPr="0000702E">
        <w:rPr>
          <w:rFonts w:cstheme="minorHAnsi"/>
          <w:lang w:val="de-DE"/>
        </w:rPr>
        <w:t>51 (4): 109–18. https://doi.org/10.1080/03932729.2016.1235819.</w:t>
      </w:r>
    </w:p>
    <w:p w14:paraId="72D9DD95" w14:textId="77777777" w:rsidR="002C34AB" w:rsidRDefault="0046621C" w:rsidP="0071378D">
      <w:pPr>
        <w:pStyle w:val="Bezodstpw"/>
        <w:rPr>
          <w:lang w:val="de-DE"/>
        </w:rPr>
      </w:pPr>
      <w:r w:rsidRPr="002C34AB">
        <w:rPr>
          <w:rFonts w:cstheme="minorHAnsi"/>
          <w:smallCaps/>
          <w:lang w:val="de-DE"/>
        </w:rPr>
        <w:t>Mün</w:t>
      </w:r>
      <w:r w:rsidRPr="00A06479">
        <w:rPr>
          <w:rFonts w:cstheme="minorHAnsi"/>
          <w:smallCaps/>
          <w:lang w:val="de-DE"/>
        </w:rPr>
        <w:t>chne</w:t>
      </w:r>
      <w:r w:rsidRPr="002C34AB">
        <w:rPr>
          <w:rFonts w:cstheme="minorHAnsi"/>
          <w:smallCaps/>
          <w:lang w:val="de-DE"/>
        </w:rPr>
        <w:t>r kr</w:t>
      </w:r>
      <w:r w:rsidRPr="00A06479">
        <w:rPr>
          <w:rFonts w:cstheme="minorHAnsi"/>
          <w:smallCaps/>
          <w:lang w:val="de-DE"/>
        </w:rPr>
        <w:t>e</w:t>
      </w:r>
      <w:r w:rsidRPr="002C34AB">
        <w:rPr>
          <w:rFonts w:cstheme="minorHAnsi"/>
          <w:smallCaps/>
          <w:lang w:val="de-DE"/>
        </w:rPr>
        <w:t>is</w:t>
      </w:r>
      <w:r w:rsidRPr="002C34AB">
        <w:rPr>
          <w:rFonts w:cstheme="minorHAnsi"/>
          <w:lang w:val="de-DE"/>
        </w:rPr>
        <w:t>.</w:t>
      </w:r>
      <w:r w:rsidR="0071378D" w:rsidRPr="002C34AB">
        <w:rPr>
          <w:lang w:val="de-DE"/>
        </w:rPr>
        <w:t xml:space="preserve"> 2013. </w:t>
      </w:r>
      <w:r w:rsidR="002C34AB">
        <w:rPr>
          <w:lang w:val="de-DE"/>
        </w:rPr>
        <w:t>"</w:t>
      </w:r>
      <w:r w:rsidR="0071378D" w:rsidRPr="002C34AB">
        <w:rPr>
          <w:lang w:val="de-DE"/>
        </w:rPr>
        <w:t>Smart Cities: China und Deutschland lernen voneinander</w:t>
      </w:r>
      <w:r w:rsidR="002C34AB">
        <w:rPr>
          <w:lang w:val="de-DE"/>
        </w:rPr>
        <w:t>"</w:t>
      </w:r>
      <w:r w:rsidR="0071378D" w:rsidRPr="0071378D">
        <w:rPr>
          <w:lang w:val="de-DE"/>
        </w:rPr>
        <w:t xml:space="preserve">, </w:t>
      </w:r>
      <w:r w:rsidR="002C34AB">
        <w:rPr>
          <w:lang w:val="de-DE"/>
        </w:rPr>
        <w:t xml:space="preserve">Pressemitteilung </w:t>
      </w:r>
    </w:p>
    <w:p w14:paraId="2B169F22" w14:textId="77777777" w:rsidR="0071378D" w:rsidRPr="0071378D" w:rsidRDefault="002C34AB" w:rsidP="002C34AB">
      <w:pPr>
        <w:pStyle w:val="Bezodstpw"/>
        <w:ind w:left="708"/>
        <w:rPr>
          <w:lang w:val="en-GB"/>
        </w:rPr>
      </w:pPr>
      <w:r>
        <w:rPr>
          <w:lang w:val="en-GB"/>
        </w:rPr>
        <w:t>18 S</w:t>
      </w:r>
      <w:r w:rsidR="0071378D" w:rsidRPr="0071378D">
        <w:rPr>
          <w:lang w:val="en-GB"/>
        </w:rPr>
        <w:t>eptember. https://www.muenchner-kreis.de/fileadmin/</w:t>
      </w:r>
      <w:r w:rsidR="0071378D">
        <w:rPr>
          <w:rFonts w:cstheme="minorHAnsi"/>
          <w:lang w:val="en-GB"/>
        </w:rPr>
        <w:t>ü</w:t>
      </w:r>
      <w:r w:rsidR="0071378D" w:rsidRPr="0071378D">
        <w:rPr>
          <w:lang w:val="en-GB"/>
        </w:rPr>
        <w:t>dokumente/Pressemitteilungen/130918_PM_SmartCities.pdf (accessed 10 February 2020).</w:t>
      </w:r>
    </w:p>
    <w:p w14:paraId="1DE3A229" w14:textId="77777777" w:rsidR="00C40933" w:rsidRPr="00C40933" w:rsidRDefault="00C23FCD" w:rsidP="0071378D">
      <w:pPr>
        <w:pStyle w:val="Bibliografia"/>
        <w:jc w:val="both"/>
        <w:rPr>
          <w:rFonts w:cstheme="minorHAnsi"/>
          <w:lang w:val="en-GB"/>
        </w:rPr>
      </w:pPr>
      <w:r w:rsidRPr="0000702E">
        <w:rPr>
          <w:rFonts w:cstheme="minorHAnsi"/>
          <w:smallCaps/>
          <w:lang w:val="en-US"/>
        </w:rPr>
        <w:t>Nagel, Klaus-Jürgen</w:t>
      </w:r>
      <w:r w:rsidR="00C40933" w:rsidRPr="0000702E">
        <w:rPr>
          <w:rFonts w:cstheme="minorHAnsi"/>
          <w:lang w:val="en-US"/>
        </w:rPr>
        <w:t xml:space="preserve">. </w:t>
      </w:r>
      <w:r w:rsidR="00C40933" w:rsidRPr="00C40933">
        <w:rPr>
          <w:rFonts w:cstheme="minorHAnsi"/>
          <w:lang w:val="en-GB"/>
        </w:rPr>
        <w:t xml:space="preserve">2010. "Foreign Policy: The Case of the German Lander." In </w:t>
      </w:r>
      <w:r w:rsidR="00C40933" w:rsidRPr="00C40933">
        <w:rPr>
          <w:rFonts w:cstheme="minorHAnsi"/>
          <w:i/>
          <w:iCs/>
          <w:lang w:val="en-GB"/>
        </w:rPr>
        <w:t>Foreign Policy of Constituents Units at the Beginning of 21st Century</w:t>
      </w:r>
      <w:r w:rsidR="00C40933" w:rsidRPr="00C40933">
        <w:rPr>
          <w:rFonts w:cstheme="minorHAnsi"/>
          <w:lang w:val="en-GB"/>
        </w:rPr>
        <w:t>, edited by Ferran Requejo, 121–41. Barcelona: Generalitat de Catalunya, Institut d’Estudis Autonòmics.</w:t>
      </w:r>
    </w:p>
    <w:p w14:paraId="40D0CB52" w14:textId="77777777" w:rsidR="00C40933" w:rsidRPr="00C40933" w:rsidRDefault="00C23FCD" w:rsidP="00C40933">
      <w:pPr>
        <w:pStyle w:val="Bezodstpw"/>
        <w:jc w:val="both"/>
        <w:rPr>
          <w:i/>
          <w:lang w:val="en-GB"/>
        </w:rPr>
      </w:pPr>
      <w:r w:rsidRPr="00C23FCD">
        <w:rPr>
          <w:smallCaps/>
          <w:lang w:val="en-GB"/>
        </w:rPr>
        <w:t>Neves, Miguel Santos</w:t>
      </w:r>
      <w:r w:rsidR="00C40933" w:rsidRPr="00C40933">
        <w:rPr>
          <w:lang w:val="en-GB"/>
        </w:rPr>
        <w:t xml:space="preserve">. 2018. </w:t>
      </w:r>
      <w:r w:rsidR="00C40933" w:rsidRPr="00C40933">
        <w:rPr>
          <w:i/>
          <w:lang w:val="en-GB"/>
        </w:rPr>
        <w:t>The Paradiplomacy Region-to-Region dimension in EU-China</w:t>
      </w:r>
    </w:p>
    <w:p w14:paraId="2514ED1F" w14:textId="77777777" w:rsidR="00C40933" w:rsidRPr="00C40933" w:rsidRDefault="00C40933" w:rsidP="0071378D">
      <w:pPr>
        <w:pStyle w:val="Bezodstpw"/>
        <w:ind w:left="708" w:firstLine="53"/>
        <w:jc w:val="both"/>
        <w:rPr>
          <w:lang w:val="en-GB"/>
        </w:rPr>
      </w:pPr>
      <w:r w:rsidRPr="00C40933">
        <w:rPr>
          <w:i/>
          <w:lang w:val="en-GB"/>
        </w:rPr>
        <w:t>relations</w:t>
      </w:r>
      <w:r w:rsidRPr="00C40933">
        <w:rPr>
          <w:lang w:val="en-GB"/>
        </w:rPr>
        <w:t xml:space="preserve"> (electronic ed.)</w:t>
      </w:r>
      <w:r w:rsidR="002249D9">
        <w:rPr>
          <w:lang w:val="en-GB"/>
        </w:rPr>
        <w:t xml:space="preserve"> </w:t>
      </w:r>
      <w:r w:rsidR="0071378D" w:rsidRPr="0071378D">
        <w:rPr>
          <w:lang w:val="en-GB"/>
        </w:rPr>
        <w:t>https://www.academia.edu/41155179/The_Paradiplomacy_Region_to_Region_Dimension_of_EU_China_relations</w:t>
      </w:r>
      <w:r w:rsidR="002249D9" w:rsidRPr="002249D9">
        <w:rPr>
          <w:lang w:val="en-GB"/>
        </w:rPr>
        <w:t xml:space="preserve"> (accessed 10 Fe</w:t>
      </w:r>
      <w:r w:rsidR="002249D9">
        <w:rPr>
          <w:lang w:val="en-GB"/>
        </w:rPr>
        <w:t>bruary 2020</w:t>
      </w:r>
      <w:r w:rsidR="002249D9" w:rsidRPr="002249D9">
        <w:rPr>
          <w:lang w:val="en-GB"/>
        </w:rPr>
        <w:t>)</w:t>
      </w:r>
      <w:r w:rsidR="002249D9">
        <w:rPr>
          <w:lang w:val="en-GB"/>
        </w:rPr>
        <w:t xml:space="preserve">. </w:t>
      </w:r>
      <w:r w:rsidR="002249D9" w:rsidDel="002249D9">
        <w:rPr>
          <w:lang w:val="en-GB"/>
        </w:rPr>
        <w:t xml:space="preserve"> </w:t>
      </w:r>
    </w:p>
    <w:p w14:paraId="2ED97A0E" w14:textId="77777777" w:rsidR="00C40933" w:rsidRPr="00C40933" w:rsidRDefault="00C23FCD" w:rsidP="00C40933">
      <w:pPr>
        <w:pStyle w:val="Bibliografia"/>
        <w:jc w:val="both"/>
        <w:rPr>
          <w:rFonts w:cstheme="minorHAnsi"/>
          <w:lang w:val="de-DE"/>
        </w:rPr>
      </w:pPr>
      <w:r w:rsidRPr="00C23FCD">
        <w:rPr>
          <w:rFonts w:cstheme="minorHAnsi"/>
          <w:smallCaps/>
          <w:lang w:val="en-GB"/>
        </w:rPr>
        <w:t>Panara, Carlo, and Alexander De Becker</w:t>
      </w:r>
      <w:r w:rsidR="00320540">
        <w:rPr>
          <w:rFonts w:cstheme="minorHAnsi"/>
          <w:smallCaps/>
          <w:lang w:val="en-GB"/>
        </w:rPr>
        <w:t xml:space="preserve"> [eds.]</w:t>
      </w:r>
      <w:r w:rsidR="00C40933" w:rsidRPr="00C40933">
        <w:rPr>
          <w:rFonts w:cstheme="minorHAnsi"/>
          <w:lang w:val="en-GB"/>
        </w:rPr>
        <w:t xml:space="preserve">. 2010. </w:t>
      </w:r>
      <w:r w:rsidR="00C40933" w:rsidRPr="00C40933">
        <w:rPr>
          <w:rFonts w:cstheme="minorHAnsi"/>
          <w:i/>
          <w:iCs/>
          <w:lang w:val="en-GB"/>
        </w:rPr>
        <w:t>The Role of the Regions in EU Governance</w:t>
      </w:r>
      <w:r w:rsidR="00C40933" w:rsidRPr="00C40933">
        <w:rPr>
          <w:rFonts w:cstheme="minorHAnsi"/>
          <w:lang w:val="en-GB"/>
        </w:rPr>
        <w:t xml:space="preserve">. </w:t>
      </w:r>
      <w:r w:rsidR="00C40933" w:rsidRPr="00C40933">
        <w:rPr>
          <w:rFonts w:cstheme="minorHAnsi"/>
          <w:lang w:val="de-DE"/>
        </w:rPr>
        <w:t>Springer Science &amp; Business Media.</w:t>
      </w:r>
    </w:p>
    <w:p w14:paraId="682C42FA" w14:textId="77777777" w:rsidR="00C40933" w:rsidRPr="00320540" w:rsidRDefault="00C23FCD" w:rsidP="00C40933">
      <w:pPr>
        <w:pStyle w:val="Bezodstpw"/>
        <w:jc w:val="both"/>
        <w:rPr>
          <w:rFonts w:cstheme="minorHAnsi"/>
          <w:iCs/>
          <w:lang w:val="de-DE"/>
        </w:rPr>
      </w:pPr>
      <w:r w:rsidRPr="00C23FCD">
        <w:rPr>
          <w:rFonts w:cstheme="minorHAnsi"/>
          <w:smallCaps/>
          <w:lang w:val="de-DE"/>
        </w:rPr>
        <w:t>Plöhn, Jürgen, and Winfried Steffani</w:t>
      </w:r>
      <w:r w:rsidR="00C40933" w:rsidRPr="00C40933">
        <w:rPr>
          <w:rFonts w:cstheme="minorHAnsi"/>
          <w:lang w:val="de-DE"/>
        </w:rPr>
        <w:t xml:space="preserve">. 1994. </w:t>
      </w:r>
      <w:r w:rsidR="00320540">
        <w:rPr>
          <w:rFonts w:cstheme="minorHAnsi"/>
          <w:lang w:val="de-DE"/>
        </w:rPr>
        <w:t>"</w:t>
      </w:r>
      <w:r w:rsidRPr="00C23FCD">
        <w:rPr>
          <w:rFonts w:cstheme="minorHAnsi"/>
          <w:iCs/>
          <w:lang w:val="de-DE"/>
        </w:rPr>
        <w:t>Bund und Länder in der Bundesrepublik</w:t>
      </w:r>
    </w:p>
    <w:p w14:paraId="05124D23" w14:textId="77777777" w:rsidR="00C40933" w:rsidRPr="00C40933" w:rsidRDefault="00C23FCD" w:rsidP="00C40933">
      <w:pPr>
        <w:pStyle w:val="Bezodstpw"/>
        <w:ind w:left="708"/>
        <w:jc w:val="both"/>
        <w:rPr>
          <w:rFonts w:cstheme="minorHAnsi"/>
          <w:lang w:val="de-DE"/>
        </w:rPr>
      </w:pPr>
      <w:r w:rsidRPr="00C23FCD">
        <w:rPr>
          <w:rFonts w:cstheme="minorHAnsi"/>
          <w:iCs/>
          <w:lang w:val="de-DE"/>
        </w:rPr>
        <w:t>Deutschland</w:t>
      </w:r>
      <w:r w:rsidR="00C40933" w:rsidRPr="00320540">
        <w:rPr>
          <w:rFonts w:cstheme="minorHAnsi"/>
          <w:iCs/>
          <w:lang w:val="de-DE"/>
        </w:rPr>
        <w:t>.</w:t>
      </w:r>
      <w:r w:rsidR="00320540">
        <w:rPr>
          <w:rFonts w:cstheme="minorHAnsi"/>
          <w:iCs/>
          <w:lang w:val="de-DE"/>
        </w:rPr>
        <w:t>"</w:t>
      </w:r>
      <w:r w:rsidR="00C40933" w:rsidRPr="00C40933">
        <w:rPr>
          <w:rFonts w:cstheme="minorHAnsi"/>
          <w:lang w:val="de-DE"/>
        </w:rPr>
        <w:t xml:space="preserve"> In </w:t>
      </w:r>
      <w:r w:rsidR="00C40933" w:rsidRPr="00C40933">
        <w:rPr>
          <w:rFonts w:cstheme="minorHAnsi"/>
          <w:i/>
          <w:lang w:val="de-DE"/>
        </w:rPr>
        <w:t>Handbuch der deutschen Bundesländer</w:t>
      </w:r>
      <w:r w:rsidR="00C40933" w:rsidRPr="00C40933">
        <w:rPr>
          <w:rFonts w:cstheme="minorHAnsi"/>
          <w:lang w:val="de-DE"/>
        </w:rPr>
        <w:t xml:space="preserve"> (2nd ed.</w:t>
      </w:r>
      <w:r w:rsidR="00320540">
        <w:rPr>
          <w:rFonts w:cstheme="minorHAnsi"/>
          <w:lang w:val="de-DE"/>
        </w:rPr>
        <w:t xml:space="preserve">), edited by </w:t>
      </w:r>
      <w:r w:rsidR="00320540" w:rsidRPr="00C40933">
        <w:rPr>
          <w:rFonts w:cstheme="minorHAnsi"/>
          <w:lang w:val="de-DE"/>
        </w:rPr>
        <w:t>Jürgen</w:t>
      </w:r>
      <w:r w:rsidR="00320540">
        <w:rPr>
          <w:rFonts w:cstheme="minorHAnsi"/>
          <w:lang w:val="de-DE"/>
        </w:rPr>
        <w:t xml:space="preserve"> Hartmann. </w:t>
      </w:r>
      <w:r w:rsidR="00C40933" w:rsidRPr="00C40933">
        <w:rPr>
          <w:rFonts w:cstheme="minorHAnsi"/>
          <w:lang w:val="de-DE"/>
        </w:rPr>
        <w:t>Bonn</w:t>
      </w:r>
      <w:r w:rsidR="00320540">
        <w:rPr>
          <w:rFonts w:cstheme="minorHAnsi"/>
          <w:lang w:val="de-DE"/>
        </w:rPr>
        <w:t xml:space="preserve">: Bundeszentrale für politische Bildung. </w:t>
      </w:r>
    </w:p>
    <w:p w14:paraId="2A25E2CD" w14:textId="77777777" w:rsidR="00C40933" w:rsidRPr="00292875" w:rsidRDefault="00C23FCD" w:rsidP="00C40933">
      <w:pPr>
        <w:pStyle w:val="Bezodstpw"/>
        <w:jc w:val="both"/>
        <w:rPr>
          <w:rFonts w:cstheme="minorHAnsi"/>
          <w:i/>
          <w:lang w:val="en-GB"/>
        </w:rPr>
      </w:pPr>
      <w:r w:rsidRPr="00C23FCD">
        <w:rPr>
          <w:rFonts w:cstheme="minorHAnsi"/>
          <w:smallCaps/>
          <w:shd w:val="clear" w:color="auto" w:fill="FFFFFF"/>
          <w:lang w:val="de-DE"/>
        </w:rPr>
        <w:t>Presse- und Informationsamt der Bundesregierung</w:t>
      </w:r>
      <w:r w:rsidR="00C40933" w:rsidRPr="00C40933">
        <w:rPr>
          <w:rFonts w:cstheme="minorHAnsi"/>
          <w:shd w:val="clear" w:color="auto" w:fill="FFFFFF"/>
          <w:lang w:val="de-DE"/>
        </w:rPr>
        <w:t xml:space="preserve">. </w:t>
      </w:r>
      <w:r w:rsidR="00C40933" w:rsidRPr="00292875">
        <w:rPr>
          <w:rFonts w:cstheme="minorHAnsi"/>
          <w:shd w:val="clear" w:color="auto" w:fill="FFFFFF"/>
          <w:lang w:val="en-GB"/>
        </w:rPr>
        <w:t>2014</w:t>
      </w:r>
      <w:r w:rsidR="00320540" w:rsidRPr="00292875">
        <w:rPr>
          <w:rFonts w:cstheme="minorHAnsi"/>
          <w:shd w:val="clear" w:color="auto" w:fill="FFFFFF"/>
          <w:lang w:val="en-GB"/>
        </w:rPr>
        <w:t>.</w:t>
      </w:r>
      <w:r w:rsidR="00C40933" w:rsidRPr="00292875">
        <w:rPr>
          <w:rFonts w:cstheme="minorHAnsi"/>
          <w:lang w:val="en-GB"/>
        </w:rPr>
        <w:t xml:space="preserve"> </w:t>
      </w:r>
      <w:r w:rsidR="00C40933" w:rsidRPr="00292875">
        <w:rPr>
          <w:rFonts w:cstheme="minorHAnsi"/>
          <w:i/>
          <w:lang w:val="en-GB"/>
        </w:rPr>
        <w:t>Joint Declaration between</w:t>
      </w:r>
    </w:p>
    <w:p w14:paraId="0A7A96F6" w14:textId="77777777" w:rsidR="00292875" w:rsidRPr="00292875" w:rsidRDefault="00C40933">
      <w:pPr>
        <w:pStyle w:val="Bezodstpw"/>
        <w:ind w:left="708"/>
        <w:jc w:val="both"/>
        <w:rPr>
          <w:rFonts w:cstheme="minorHAnsi"/>
          <w:lang w:val="en-GB"/>
        </w:rPr>
      </w:pPr>
      <w:r w:rsidRPr="00292875">
        <w:rPr>
          <w:rFonts w:cstheme="minorHAnsi"/>
          <w:i/>
          <w:lang w:val="en-GB"/>
        </w:rPr>
        <w:t>Germany and China</w:t>
      </w:r>
      <w:r w:rsidR="00765922" w:rsidRPr="00292875">
        <w:rPr>
          <w:rFonts w:cstheme="minorHAnsi"/>
          <w:lang w:val="en-GB"/>
        </w:rPr>
        <w:t>.</w:t>
      </w:r>
      <w:r w:rsidRPr="00292875">
        <w:rPr>
          <w:rFonts w:cstheme="minorHAnsi"/>
          <w:shd w:val="clear" w:color="auto" w:fill="FFFFFF"/>
          <w:lang w:val="en-GB"/>
        </w:rPr>
        <w:t xml:space="preserve"> March</w:t>
      </w:r>
      <w:r w:rsidR="00320540" w:rsidRPr="00292875">
        <w:rPr>
          <w:rFonts w:cstheme="minorHAnsi"/>
          <w:shd w:val="clear" w:color="auto" w:fill="FFFFFF"/>
          <w:lang w:val="en-GB"/>
        </w:rPr>
        <w:t xml:space="preserve"> 28</w:t>
      </w:r>
      <w:r w:rsidRPr="00292875">
        <w:rPr>
          <w:rFonts w:cstheme="minorHAnsi"/>
          <w:shd w:val="clear" w:color="auto" w:fill="FFFFFF"/>
          <w:lang w:val="en-GB"/>
        </w:rPr>
        <w:t xml:space="preserve">. </w:t>
      </w:r>
      <w:r w:rsidR="00320540" w:rsidRPr="00292875">
        <w:rPr>
          <w:rFonts w:cstheme="minorHAnsi"/>
          <w:shd w:val="clear" w:color="auto" w:fill="FFFFFF"/>
          <w:lang w:val="en-GB"/>
        </w:rPr>
        <w:t xml:space="preserve">https://archiv.bundesregierung.de/archiv-de/meta/startseite/joint-declaration-between-germany-and-china-460244 (accessed </w:t>
      </w:r>
      <w:r w:rsidR="002249D9">
        <w:rPr>
          <w:rFonts w:cstheme="minorHAnsi"/>
          <w:shd w:val="clear" w:color="auto" w:fill="FFFFFF"/>
          <w:lang w:val="en-GB"/>
        </w:rPr>
        <w:t>3 February 2020</w:t>
      </w:r>
      <w:r w:rsidR="00320540" w:rsidRPr="00292875">
        <w:rPr>
          <w:rFonts w:cstheme="minorHAnsi"/>
          <w:shd w:val="clear" w:color="auto" w:fill="FFFFFF"/>
          <w:lang w:val="en-GB"/>
        </w:rPr>
        <w:t>).</w:t>
      </w:r>
    </w:p>
    <w:p w14:paraId="1BFE0F98" w14:textId="77777777" w:rsidR="00C40933" w:rsidRPr="00C40933" w:rsidRDefault="00C23FCD" w:rsidP="00C40933">
      <w:pPr>
        <w:pStyle w:val="Bezodstpw"/>
        <w:jc w:val="both"/>
        <w:rPr>
          <w:i/>
          <w:lang w:val="de-DE"/>
        </w:rPr>
      </w:pPr>
      <w:r w:rsidRPr="00C23FCD">
        <w:rPr>
          <w:smallCaps/>
          <w:lang w:val="de-DE"/>
        </w:rPr>
        <w:t>Roose, Jochen</w:t>
      </w:r>
      <w:r w:rsidR="00C40933" w:rsidRPr="00C40933">
        <w:rPr>
          <w:lang w:val="de-DE"/>
        </w:rPr>
        <w:t xml:space="preserve">. 2010. </w:t>
      </w:r>
      <w:r w:rsidR="00C40933" w:rsidRPr="00C40933">
        <w:rPr>
          <w:i/>
          <w:lang w:val="de-DE"/>
        </w:rPr>
        <w:t>Vergesellschaftung an Europas Binnengrenzen. Eine</w:t>
      </w:r>
    </w:p>
    <w:p w14:paraId="7CA904D8" w14:textId="77777777" w:rsidR="00C40933" w:rsidRPr="00C40933" w:rsidRDefault="00C40933" w:rsidP="00C40933">
      <w:pPr>
        <w:pStyle w:val="Bezodstpw"/>
        <w:ind w:firstLine="708"/>
        <w:jc w:val="both"/>
        <w:rPr>
          <w:lang w:val="de-DE"/>
        </w:rPr>
      </w:pPr>
      <w:r w:rsidRPr="00C40933">
        <w:rPr>
          <w:i/>
          <w:lang w:val="de-DE"/>
        </w:rPr>
        <w:t>vergleichende Studie zu den Bedingungen sozialer Integration</w:t>
      </w:r>
      <w:r w:rsidRPr="00C40933">
        <w:rPr>
          <w:lang w:val="de-DE"/>
        </w:rPr>
        <w:t>. Wiesbaden</w:t>
      </w:r>
      <w:r w:rsidR="00320540">
        <w:rPr>
          <w:lang w:val="de-DE"/>
        </w:rPr>
        <w:t>: Springer VS.</w:t>
      </w:r>
    </w:p>
    <w:p w14:paraId="7B2BCF5F" w14:textId="77777777" w:rsidR="00C40933" w:rsidRPr="00C40933" w:rsidRDefault="00C23FCD" w:rsidP="00C40933">
      <w:pPr>
        <w:pStyle w:val="Bezodstpw"/>
        <w:jc w:val="both"/>
        <w:rPr>
          <w:rFonts w:cstheme="minorHAnsi"/>
          <w:i/>
          <w:lang w:val="en-GB"/>
        </w:rPr>
      </w:pPr>
      <w:r w:rsidRPr="00292875">
        <w:rPr>
          <w:rStyle w:val="a-size-medium"/>
          <w:rFonts w:cstheme="minorHAnsi"/>
          <w:smallCaps/>
          <w:lang w:val="en-GB"/>
        </w:rPr>
        <w:t>Schoeller, Magnus G</w:t>
      </w:r>
      <w:r w:rsidR="00C40933" w:rsidRPr="00292875">
        <w:rPr>
          <w:rStyle w:val="a-size-medium"/>
          <w:rFonts w:cstheme="minorHAnsi"/>
          <w:lang w:val="en-GB"/>
        </w:rPr>
        <w:t xml:space="preserve">. 2019. </w:t>
      </w:r>
      <w:r w:rsidR="00C40933" w:rsidRPr="00C40933">
        <w:rPr>
          <w:rFonts w:cstheme="minorHAnsi"/>
          <w:i/>
          <w:lang w:val="en-GB"/>
        </w:rPr>
        <w:t>Leadership in the Eurozone: The Role of Germany and EU</w:t>
      </w:r>
    </w:p>
    <w:p w14:paraId="5ABF67EC" w14:textId="77777777" w:rsidR="00C40933" w:rsidRPr="00C40933" w:rsidRDefault="00C40933" w:rsidP="00C40933">
      <w:pPr>
        <w:pStyle w:val="Bezodstpw"/>
        <w:ind w:firstLine="708"/>
        <w:jc w:val="both"/>
        <w:rPr>
          <w:rFonts w:cstheme="minorHAnsi"/>
          <w:lang w:val="en-GB"/>
        </w:rPr>
      </w:pPr>
      <w:r w:rsidRPr="00C40933">
        <w:rPr>
          <w:rFonts w:cstheme="minorHAnsi"/>
          <w:i/>
          <w:lang w:val="en-GB"/>
        </w:rPr>
        <w:t>Institutions</w:t>
      </w:r>
      <w:r w:rsidR="00320540">
        <w:rPr>
          <w:rFonts w:cstheme="minorHAnsi"/>
          <w:lang w:val="en-GB"/>
        </w:rPr>
        <w:t xml:space="preserve">, </w:t>
      </w:r>
      <w:r w:rsidRPr="00C40933">
        <w:rPr>
          <w:rFonts w:cstheme="minorHAnsi"/>
          <w:lang w:val="en-GB"/>
        </w:rPr>
        <w:t>Palgrave Studies in European Union Politics</w:t>
      </w:r>
      <w:r w:rsidR="00320540">
        <w:rPr>
          <w:rFonts w:cstheme="minorHAnsi"/>
          <w:lang w:val="en-GB"/>
        </w:rPr>
        <w:t>. Palgrave Macmillian.</w:t>
      </w:r>
    </w:p>
    <w:p w14:paraId="7C029EAC" w14:textId="77777777" w:rsidR="00C40933" w:rsidRPr="00C40933" w:rsidRDefault="00C23FCD" w:rsidP="00C40933">
      <w:pPr>
        <w:pStyle w:val="Bibliografia"/>
        <w:jc w:val="both"/>
        <w:rPr>
          <w:rFonts w:cstheme="minorHAnsi"/>
          <w:lang w:val="en-GB"/>
        </w:rPr>
      </w:pPr>
      <w:r w:rsidRPr="00C23FCD">
        <w:rPr>
          <w:rFonts w:cstheme="minorHAnsi"/>
          <w:smallCaps/>
          <w:lang w:val="en-GB"/>
        </w:rPr>
        <w:t>Schmitz, Rob</w:t>
      </w:r>
      <w:r w:rsidR="00C40933" w:rsidRPr="00C40933">
        <w:rPr>
          <w:rFonts w:cstheme="minorHAnsi"/>
          <w:lang w:val="en-GB"/>
        </w:rPr>
        <w:t xml:space="preserve">. 2019. "Czech-Chinese Ties Strained As Prague Stands Up To Beijing." </w:t>
      </w:r>
      <w:r w:rsidRPr="00C23FCD">
        <w:rPr>
          <w:rFonts w:cstheme="minorHAnsi"/>
          <w:i/>
          <w:iCs/>
          <w:lang w:val="en-GB"/>
        </w:rPr>
        <w:t>NPR.Org</w:t>
      </w:r>
      <w:r w:rsidR="00320540">
        <w:rPr>
          <w:rFonts w:cstheme="minorHAnsi"/>
          <w:i/>
          <w:iCs/>
          <w:lang w:val="en-GB"/>
        </w:rPr>
        <w:t xml:space="preserve">, </w:t>
      </w:r>
      <w:r w:rsidR="00320540">
        <w:rPr>
          <w:rFonts w:cstheme="minorHAnsi"/>
          <w:lang w:val="en-GB"/>
        </w:rPr>
        <w:t>October 30.</w:t>
      </w:r>
      <w:r w:rsidRPr="00C23FCD">
        <w:rPr>
          <w:rFonts w:cstheme="minorHAnsi"/>
          <w:i/>
          <w:iCs/>
          <w:lang w:val="en-GB"/>
        </w:rPr>
        <w:t xml:space="preserve"> </w:t>
      </w:r>
      <w:r w:rsidR="00C40933" w:rsidRPr="00C40933">
        <w:rPr>
          <w:rFonts w:cstheme="minorHAnsi"/>
          <w:lang w:val="en-GB"/>
        </w:rPr>
        <w:t>https://www.npr.org/2019/10/30/774054035/czech-chinese-ties-are-affected-as-prague-stands-up-to-beijing</w:t>
      </w:r>
      <w:r w:rsidR="00320540">
        <w:rPr>
          <w:rFonts w:cstheme="minorHAnsi"/>
          <w:lang w:val="en-GB"/>
        </w:rPr>
        <w:t xml:space="preserve"> (accessed </w:t>
      </w:r>
      <w:r w:rsidR="002249D9">
        <w:rPr>
          <w:rFonts w:cstheme="minorHAnsi"/>
          <w:lang w:val="en-GB"/>
        </w:rPr>
        <w:t>3 February 2020</w:t>
      </w:r>
      <w:r w:rsidR="00320540">
        <w:rPr>
          <w:rFonts w:cstheme="minorHAnsi"/>
          <w:lang w:val="en-GB"/>
        </w:rPr>
        <w:t>)</w:t>
      </w:r>
      <w:r w:rsidR="008B6FD5">
        <w:rPr>
          <w:rFonts w:cstheme="minorHAnsi"/>
          <w:lang w:val="en-GB"/>
        </w:rPr>
        <w:t>.</w:t>
      </w:r>
    </w:p>
    <w:p w14:paraId="0B8E39CD" w14:textId="77777777" w:rsidR="00320540" w:rsidRDefault="00C23FCD" w:rsidP="00320540">
      <w:pPr>
        <w:pStyle w:val="Tekstprzypisudolnego"/>
        <w:jc w:val="both"/>
        <w:rPr>
          <w:rFonts w:cstheme="minorHAnsi"/>
          <w:sz w:val="22"/>
          <w:szCs w:val="22"/>
          <w:lang w:val="en-GB"/>
        </w:rPr>
      </w:pPr>
      <w:r w:rsidRPr="00C23FCD">
        <w:rPr>
          <w:rFonts w:cstheme="minorHAnsi"/>
          <w:smallCaps/>
          <w:sz w:val="22"/>
          <w:szCs w:val="22"/>
          <w:lang w:val="en-GB"/>
        </w:rPr>
        <w:t>Schmucker, Claudia</w:t>
      </w:r>
      <w:r w:rsidR="00C40933" w:rsidRPr="00C40933">
        <w:rPr>
          <w:rFonts w:cstheme="minorHAnsi"/>
          <w:sz w:val="22"/>
          <w:szCs w:val="22"/>
          <w:lang w:val="en-GB"/>
        </w:rPr>
        <w:t xml:space="preserve">. 2018. "US-China Trade War: Why Germany Should Support the EU." </w:t>
      </w:r>
    </w:p>
    <w:p w14:paraId="6A4C3720" w14:textId="77777777" w:rsidR="00292875" w:rsidRDefault="00320540">
      <w:pPr>
        <w:pStyle w:val="Tekstprzypisudolnego"/>
        <w:ind w:left="708"/>
        <w:jc w:val="both"/>
        <w:rPr>
          <w:rFonts w:cstheme="minorHAnsi"/>
          <w:sz w:val="22"/>
          <w:szCs w:val="22"/>
          <w:lang w:val="en-GB"/>
        </w:rPr>
      </w:pPr>
      <w:r>
        <w:rPr>
          <w:rFonts w:cstheme="minorHAnsi"/>
          <w:i/>
          <w:iCs/>
          <w:sz w:val="22"/>
          <w:szCs w:val="22"/>
          <w:lang w:val="en-GB"/>
        </w:rPr>
        <w:t xml:space="preserve">ISPI, </w:t>
      </w:r>
      <w:r>
        <w:rPr>
          <w:rFonts w:cstheme="minorHAnsi"/>
          <w:sz w:val="22"/>
          <w:szCs w:val="22"/>
          <w:lang w:val="en-GB"/>
        </w:rPr>
        <w:t xml:space="preserve">May 31. </w:t>
      </w:r>
      <w:r w:rsidR="00C40933" w:rsidRPr="00C40933">
        <w:rPr>
          <w:rFonts w:cstheme="minorHAnsi"/>
          <w:sz w:val="22"/>
          <w:szCs w:val="22"/>
          <w:lang w:val="en-GB"/>
        </w:rPr>
        <w:t>https://www.ispionline.it/it/pubblicazione/us-china-trade-war-why-germany-should-support-eu-20678</w:t>
      </w:r>
      <w:r>
        <w:rPr>
          <w:rFonts w:cstheme="minorHAnsi"/>
          <w:sz w:val="22"/>
          <w:szCs w:val="22"/>
          <w:lang w:val="en-GB"/>
        </w:rPr>
        <w:t xml:space="preserve"> (accessed </w:t>
      </w:r>
      <w:r w:rsidR="002249D9">
        <w:rPr>
          <w:rFonts w:cstheme="minorHAnsi"/>
          <w:sz w:val="22"/>
          <w:szCs w:val="22"/>
          <w:lang w:val="en-GB"/>
        </w:rPr>
        <w:t>4 February 2020</w:t>
      </w:r>
      <w:r>
        <w:rPr>
          <w:rFonts w:cstheme="minorHAnsi"/>
          <w:sz w:val="22"/>
          <w:szCs w:val="22"/>
          <w:lang w:val="en-GB"/>
        </w:rPr>
        <w:t>).</w:t>
      </w:r>
    </w:p>
    <w:p w14:paraId="08EBB5AC" w14:textId="77777777" w:rsidR="00C40933" w:rsidRPr="00C40933" w:rsidRDefault="00C23FCD" w:rsidP="00320540">
      <w:pPr>
        <w:pStyle w:val="Bibliografia"/>
        <w:jc w:val="both"/>
        <w:rPr>
          <w:rFonts w:cstheme="minorHAnsi"/>
        </w:rPr>
      </w:pPr>
      <w:r w:rsidRPr="00C23FCD">
        <w:rPr>
          <w:rFonts w:cstheme="minorHAnsi"/>
          <w:smallCaps/>
        </w:rPr>
        <w:t>Skorupska, Adriana</w:t>
      </w:r>
      <w:r w:rsidR="00C40933" w:rsidRPr="00C40933">
        <w:rPr>
          <w:rFonts w:cstheme="minorHAnsi"/>
        </w:rPr>
        <w:t xml:space="preserve">. 2017. "Paradyplomacja Polska–Chiny. Współpraca Polskich Województw z Chińskimi Prowincjami." </w:t>
      </w:r>
      <w:r w:rsidR="00C40933" w:rsidRPr="00C40933">
        <w:rPr>
          <w:rFonts w:cstheme="minorHAnsi"/>
          <w:i/>
          <w:iCs/>
        </w:rPr>
        <w:t>Sprawy Międzynarodowe</w:t>
      </w:r>
      <w:r w:rsidR="00320540">
        <w:rPr>
          <w:rFonts w:cstheme="minorHAnsi"/>
        </w:rPr>
        <w:t xml:space="preserve">, no. </w:t>
      </w:r>
      <w:r w:rsidR="00C40933" w:rsidRPr="00C40933">
        <w:rPr>
          <w:rFonts w:cstheme="minorHAnsi"/>
        </w:rPr>
        <w:t>2: 131–40.</w:t>
      </w:r>
    </w:p>
    <w:p w14:paraId="55A5424D" w14:textId="77777777" w:rsidR="00C40933" w:rsidRPr="00292875" w:rsidRDefault="00C23FCD" w:rsidP="00C40933">
      <w:pPr>
        <w:pStyle w:val="Bibliografia"/>
        <w:jc w:val="both"/>
        <w:rPr>
          <w:rFonts w:cstheme="minorHAnsi"/>
          <w:lang w:val="en-GB"/>
        </w:rPr>
      </w:pPr>
      <w:r w:rsidRPr="00C23FCD">
        <w:rPr>
          <w:rFonts w:cstheme="minorHAnsi"/>
          <w:smallCaps/>
        </w:rPr>
        <w:t>Skorupska, Adriana, Justyna Szczudlik, and Tomasz Kamiński</w:t>
      </w:r>
      <w:r w:rsidR="00C40933" w:rsidRPr="00C40933">
        <w:rPr>
          <w:rFonts w:cstheme="minorHAnsi"/>
        </w:rPr>
        <w:t xml:space="preserve">. </w:t>
      </w:r>
      <w:r w:rsidR="00C40933" w:rsidRPr="00C40933">
        <w:rPr>
          <w:rFonts w:cstheme="minorHAnsi"/>
          <w:lang w:val="en-GB"/>
        </w:rPr>
        <w:t xml:space="preserve">2019. "The Subnational Dimension of EU-China Relations." </w:t>
      </w:r>
      <w:r w:rsidR="00C40933" w:rsidRPr="00292875">
        <w:rPr>
          <w:rFonts w:cstheme="minorHAnsi"/>
          <w:lang w:val="en-GB"/>
        </w:rPr>
        <w:t>Polski Instytut Spraw Międzynarodowych.</w:t>
      </w:r>
    </w:p>
    <w:p w14:paraId="3FED745E" w14:textId="77777777" w:rsidR="00C40933" w:rsidRPr="00C40933" w:rsidRDefault="00C23FCD" w:rsidP="00C40933">
      <w:pPr>
        <w:pStyle w:val="Bibliografia"/>
        <w:jc w:val="both"/>
        <w:rPr>
          <w:rFonts w:cstheme="minorHAnsi"/>
          <w:lang w:val="de-DE"/>
        </w:rPr>
      </w:pPr>
      <w:r w:rsidRPr="00C23FCD">
        <w:rPr>
          <w:rFonts w:cstheme="minorHAnsi"/>
          <w:smallCaps/>
          <w:lang w:val="en-GB"/>
        </w:rPr>
        <w:t>Soldatos, Panayotis</w:t>
      </w:r>
      <w:r w:rsidR="00C40933" w:rsidRPr="00C40933">
        <w:rPr>
          <w:rFonts w:cstheme="minorHAnsi"/>
          <w:lang w:val="en-GB"/>
        </w:rPr>
        <w:t xml:space="preserve">. 1990. "An Explanatory Framework for the Study of Federal States as Foreign-Policy Actors." In </w:t>
      </w:r>
      <w:r w:rsidR="00C40933" w:rsidRPr="00C40933">
        <w:rPr>
          <w:rFonts w:cstheme="minorHAnsi"/>
          <w:i/>
          <w:iCs/>
          <w:lang w:val="en-GB"/>
        </w:rPr>
        <w:t>Federalism and International Relations</w:t>
      </w:r>
      <w:r w:rsidR="00C40933" w:rsidRPr="00C40933">
        <w:rPr>
          <w:rFonts w:cstheme="minorHAnsi"/>
          <w:lang w:val="en-GB"/>
        </w:rPr>
        <w:t xml:space="preserve">, edited by Hans J. Michelmann and Panayotis Soldatos. </w:t>
      </w:r>
      <w:r w:rsidR="00C40933" w:rsidRPr="00C40933">
        <w:rPr>
          <w:rFonts w:cstheme="minorHAnsi"/>
          <w:lang w:val="de-DE"/>
        </w:rPr>
        <w:t>Oxford: Clarendon Press.</w:t>
      </w:r>
    </w:p>
    <w:p w14:paraId="1395FF4F" w14:textId="77777777" w:rsidR="00C40933" w:rsidRPr="00C40933" w:rsidRDefault="00C23FCD" w:rsidP="00C40933">
      <w:pPr>
        <w:pStyle w:val="Bezodstpw"/>
        <w:jc w:val="both"/>
        <w:rPr>
          <w:rFonts w:cstheme="minorHAnsi"/>
          <w:lang w:val="de-DE"/>
        </w:rPr>
      </w:pPr>
      <w:r w:rsidRPr="00C23FCD">
        <w:rPr>
          <w:rFonts w:cstheme="minorHAnsi"/>
          <w:smallCaps/>
          <w:lang w:val="de-DE"/>
        </w:rPr>
        <w:t>Statistische Ämter des Bundes und der Länder</w:t>
      </w:r>
      <w:r w:rsidR="00C40933" w:rsidRPr="00C40933">
        <w:rPr>
          <w:rFonts w:cstheme="minorHAnsi"/>
          <w:lang w:val="de-DE"/>
        </w:rPr>
        <w:t>. 2019. "Fläche und Bevölkerung nach</w:t>
      </w:r>
    </w:p>
    <w:p w14:paraId="7C704646" w14:textId="77777777" w:rsidR="00C40933" w:rsidRPr="0000702E" w:rsidRDefault="00C40933" w:rsidP="00C40933">
      <w:pPr>
        <w:pStyle w:val="Bezodstpw"/>
        <w:ind w:left="708"/>
        <w:jc w:val="both"/>
        <w:rPr>
          <w:rFonts w:cstheme="minorHAnsi"/>
          <w:lang w:val="de-DE"/>
        </w:rPr>
      </w:pPr>
      <w:r w:rsidRPr="0000702E">
        <w:rPr>
          <w:rFonts w:cstheme="minorHAnsi"/>
          <w:lang w:val="de-DE"/>
        </w:rPr>
        <w:t>Ländern." https://www.statistikportal.de/de/bevoelkerung/flaeche-und-bevoelkerung</w:t>
      </w:r>
      <w:r w:rsidR="00320540" w:rsidRPr="0000702E">
        <w:rPr>
          <w:rFonts w:cstheme="minorHAnsi"/>
          <w:lang w:val="de-DE"/>
        </w:rPr>
        <w:t xml:space="preserve"> (accessed </w:t>
      </w:r>
      <w:r w:rsidR="0071378D" w:rsidRPr="0000702E">
        <w:rPr>
          <w:rFonts w:cstheme="minorHAnsi"/>
          <w:lang w:val="de-DE"/>
        </w:rPr>
        <w:t>10 February 2020</w:t>
      </w:r>
      <w:r w:rsidR="00320540" w:rsidRPr="0000702E">
        <w:rPr>
          <w:rFonts w:cstheme="minorHAnsi"/>
          <w:lang w:val="de-DE"/>
        </w:rPr>
        <w:t>).</w:t>
      </w:r>
    </w:p>
    <w:p w14:paraId="7A44DDB1" w14:textId="77777777" w:rsidR="00C40933" w:rsidRPr="00320540" w:rsidRDefault="00C23FCD" w:rsidP="00C40933">
      <w:pPr>
        <w:pStyle w:val="Bezodstpw"/>
        <w:jc w:val="both"/>
        <w:rPr>
          <w:rFonts w:cstheme="minorHAnsi"/>
          <w:iCs/>
          <w:lang w:val="de-DE"/>
        </w:rPr>
      </w:pPr>
      <w:r w:rsidRPr="00C23FCD">
        <w:rPr>
          <w:rFonts w:cstheme="minorHAnsi"/>
          <w:smallCaps/>
          <w:lang w:val="en-GB"/>
        </w:rPr>
        <w:t>Statz, Albert, and Charlotte Wohlfarth</w:t>
      </w:r>
      <w:r w:rsidR="00C40933" w:rsidRPr="00C40933">
        <w:rPr>
          <w:rFonts w:cstheme="minorHAnsi"/>
          <w:lang w:val="en-GB"/>
        </w:rPr>
        <w:t xml:space="preserve">. </w:t>
      </w:r>
      <w:r w:rsidR="00C40933" w:rsidRPr="00C40933">
        <w:rPr>
          <w:rFonts w:cstheme="minorHAnsi"/>
          <w:lang w:val="de-DE"/>
        </w:rPr>
        <w:t xml:space="preserve">2010. </w:t>
      </w:r>
      <w:r w:rsidR="00320540">
        <w:rPr>
          <w:rFonts w:cstheme="minorHAnsi"/>
          <w:lang w:val="de-DE"/>
        </w:rPr>
        <w:t>"</w:t>
      </w:r>
      <w:r w:rsidRPr="00C23FCD">
        <w:rPr>
          <w:rFonts w:cstheme="minorHAnsi"/>
          <w:iCs/>
          <w:lang w:val="de-DE"/>
        </w:rPr>
        <w:t>Kommunale Partnerschaften und Netzwerke.</w:t>
      </w:r>
    </w:p>
    <w:p w14:paraId="3EF9CFA7" w14:textId="77777777" w:rsidR="00292875" w:rsidRDefault="00C23FCD">
      <w:pPr>
        <w:pStyle w:val="Bezodstpw"/>
        <w:ind w:left="708"/>
        <w:jc w:val="both"/>
        <w:rPr>
          <w:rFonts w:cstheme="minorHAnsi"/>
          <w:lang w:val="de-DE"/>
        </w:rPr>
      </w:pPr>
      <w:r w:rsidRPr="00C23FCD">
        <w:rPr>
          <w:rFonts w:cstheme="minorHAnsi"/>
          <w:iCs/>
          <w:lang w:val="de-DE"/>
        </w:rPr>
        <w:lastRenderedPageBreak/>
        <w:t>Ein Beitrag zu einer transnationalen Politik der Nachhaltigkeit</w:t>
      </w:r>
      <w:r w:rsidR="00C40933" w:rsidRPr="00C40933">
        <w:rPr>
          <w:rFonts w:cstheme="minorHAnsi"/>
          <w:lang w:val="de-DE"/>
        </w:rPr>
        <w:t>.</w:t>
      </w:r>
      <w:r w:rsidR="00320540">
        <w:rPr>
          <w:rFonts w:cstheme="minorHAnsi"/>
          <w:lang w:val="de-DE"/>
        </w:rPr>
        <w:t xml:space="preserve">" In </w:t>
      </w:r>
      <w:r w:rsidR="00320540">
        <w:rPr>
          <w:rFonts w:cstheme="minorHAnsi"/>
          <w:i/>
          <w:iCs/>
          <w:lang w:val="de-DE"/>
        </w:rPr>
        <w:t xml:space="preserve">Schriften zur Demokratie, </w:t>
      </w:r>
      <w:r w:rsidR="00320540">
        <w:rPr>
          <w:rFonts w:cstheme="minorHAnsi"/>
          <w:lang w:val="de-DE"/>
        </w:rPr>
        <w:t xml:space="preserve">Vol. 20. </w:t>
      </w:r>
      <w:r w:rsidR="00C40933" w:rsidRPr="00C40933">
        <w:rPr>
          <w:rFonts w:cstheme="minorHAnsi"/>
          <w:lang w:val="de-DE"/>
        </w:rPr>
        <w:t>Berlin</w:t>
      </w:r>
      <w:r w:rsidR="00320540">
        <w:rPr>
          <w:rFonts w:cstheme="minorHAnsi"/>
          <w:lang w:val="de-DE"/>
        </w:rPr>
        <w:t>: Heinrich-Böll-Stiftung.</w:t>
      </w:r>
    </w:p>
    <w:p w14:paraId="10A0195B" w14:textId="77777777" w:rsidR="00C40933" w:rsidRPr="00C40933" w:rsidRDefault="00C23FCD" w:rsidP="00C40933">
      <w:pPr>
        <w:pStyle w:val="Bezodstpw"/>
        <w:ind w:left="708" w:hanging="708"/>
        <w:jc w:val="both"/>
        <w:rPr>
          <w:rFonts w:cstheme="minorHAnsi"/>
          <w:lang w:val="en-GB"/>
        </w:rPr>
      </w:pPr>
      <w:r w:rsidRPr="00C23FCD">
        <w:rPr>
          <w:rFonts w:cstheme="minorHAnsi"/>
          <w:smallCaps/>
          <w:lang w:val="de-DE"/>
        </w:rPr>
        <w:t>Sturm, Roland</w:t>
      </w:r>
      <w:r w:rsidR="00C40933" w:rsidRPr="00C40933">
        <w:rPr>
          <w:rFonts w:cstheme="minorHAnsi"/>
          <w:lang w:val="de-DE"/>
        </w:rPr>
        <w:t xml:space="preserve">. 2013. "Demokratie als 'Leitgedanke' des deutschen Föderalismus." </w:t>
      </w:r>
      <w:r w:rsidR="00C40933" w:rsidRPr="00292875">
        <w:rPr>
          <w:rFonts w:cstheme="minorHAnsi"/>
          <w:i/>
          <w:lang w:val="en-GB"/>
        </w:rPr>
        <w:t>Informationen zur politischen Bildung</w:t>
      </w:r>
      <w:r w:rsidR="00320540" w:rsidRPr="00292875">
        <w:rPr>
          <w:rFonts w:cstheme="minorHAnsi"/>
          <w:lang w:val="en-GB"/>
        </w:rPr>
        <w:t>,</w:t>
      </w:r>
      <w:r w:rsidR="00C40933" w:rsidRPr="00292875">
        <w:rPr>
          <w:rFonts w:cstheme="minorHAnsi"/>
          <w:lang w:val="en-GB"/>
        </w:rPr>
        <w:t xml:space="preserve"> </w:t>
      </w:r>
      <w:r w:rsidR="00320540">
        <w:rPr>
          <w:rFonts w:cstheme="minorHAnsi"/>
          <w:lang w:val="en-GB"/>
        </w:rPr>
        <w:t>n</w:t>
      </w:r>
      <w:r w:rsidR="00C40933" w:rsidRPr="00C40933">
        <w:rPr>
          <w:rFonts w:cstheme="minorHAnsi"/>
          <w:lang w:val="en-GB"/>
        </w:rPr>
        <w:t>o. 318: 3-5.</w:t>
      </w:r>
    </w:p>
    <w:p w14:paraId="68F969CF" w14:textId="77777777" w:rsidR="00C40933" w:rsidRPr="00C40933" w:rsidRDefault="00C23FCD" w:rsidP="00C40933">
      <w:pPr>
        <w:pStyle w:val="Bibliografia"/>
        <w:jc w:val="both"/>
        <w:rPr>
          <w:rFonts w:cstheme="minorHAnsi"/>
          <w:lang w:val="en-GB"/>
        </w:rPr>
      </w:pPr>
      <w:r w:rsidRPr="00C23FCD">
        <w:rPr>
          <w:rFonts w:cstheme="minorHAnsi"/>
          <w:smallCaps/>
          <w:lang w:val="en-GB"/>
        </w:rPr>
        <w:t>Summers, Tim</w:t>
      </w:r>
      <w:r w:rsidR="00C40933" w:rsidRPr="00C40933">
        <w:rPr>
          <w:rFonts w:cstheme="minorHAnsi"/>
          <w:lang w:val="en-GB"/>
        </w:rPr>
        <w:t xml:space="preserve">. 2016. "China’s 'New Silk Roads': Sub-National Regions and Networks of Global Political Economy." </w:t>
      </w:r>
      <w:r w:rsidR="00C40933" w:rsidRPr="00C40933">
        <w:rPr>
          <w:rFonts w:cstheme="minorHAnsi"/>
          <w:i/>
          <w:iCs/>
          <w:lang w:val="en-GB"/>
        </w:rPr>
        <w:t>Third World Quarterly</w:t>
      </w:r>
      <w:r w:rsidR="00320540">
        <w:rPr>
          <w:rFonts w:cstheme="minorHAnsi"/>
          <w:lang w:val="en-GB"/>
        </w:rPr>
        <w:t xml:space="preserve">, </w:t>
      </w:r>
      <w:r w:rsidR="00C40933" w:rsidRPr="00C40933">
        <w:rPr>
          <w:rFonts w:cstheme="minorHAnsi"/>
          <w:lang w:val="en-GB"/>
        </w:rPr>
        <w:t>37 (9): 1628–43. https://doi.org/10.1080/01436597.2016.1153415.</w:t>
      </w:r>
    </w:p>
    <w:p w14:paraId="435D1B6A" w14:textId="77777777" w:rsidR="00C40933" w:rsidRPr="00C40933" w:rsidRDefault="00C23FCD" w:rsidP="00C40933">
      <w:pPr>
        <w:pStyle w:val="Bibliografia"/>
        <w:jc w:val="both"/>
        <w:rPr>
          <w:rFonts w:cstheme="minorHAnsi"/>
          <w:lang w:val="en-GB"/>
        </w:rPr>
      </w:pPr>
      <w:r w:rsidRPr="00C23FCD">
        <w:rPr>
          <w:rFonts w:cstheme="minorHAnsi"/>
          <w:smallCaps/>
          <w:lang w:val="en-GB"/>
        </w:rPr>
        <w:t>Tait, Robert</w:t>
      </w:r>
      <w:r w:rsidR="00C40933" w:rsidRPr="00C40933">
        <w:rPr>
          <w:rFonts w:cstheme="minorHAnsi"/>
          <w:lang w:val="en-GB"/>
        </w:rPr>
        <w:t xml:space="preserve">. 2019. "Zdeněk Hřib: The Czech Mayor Who Defied China." </w:t>
      </w:r>
      <w:r w:rsidR="00C40933" w:rsidRPr="00C40933">
        <w:rPr>
          <w:rFonts w:cstheme="minorHAnsi"/>
          <w:i/>
          <w:iCs/>
          <w:lang w:val="en-GB"/>
        </w:rPr>
        <w:t>The Guardian</w:t>
      </w:r>
      <w:r w:rsidR="00320540">
        <w:rPr>
          <w:rFonts w:cstheme="minorHAnsi"/>
          <w:lang w:val="en-GB"/>
        </w:rPr>
        <w:t>, July 3.</w:t>
      </w:r>
      <w:r w:rsidR="00C40933" w:rsidRPr="00C40933">
        <w:rPr>
          <w:rFonts w:cstheme="minorHAnsi"/>
          <w:lang w:val="en-GB"/>
        </w:rPr>
        <w:t xml:space="preserve"> https://www.theguardian.com/cities/2019/jul/03/zdenek-hrib-the-czech-mayor-who-defied-china-taiwan</w:t>
      </w:r>
      <w:r w:rsidR="00320540">
        <w:rPr>
          <w:rFonts w:cstheme="minorHAnsi"/>
          <w:lang w:val="en-GB"/>
        </w:rPr>
        <w:t xml:space="preserve"> (accessed </w:t>
      </w:r>
      <w:r w:rsidR="0071378D">
        <w:rPr>
          <w:rFonts w:cstheme="minorHAnsi"/>
          <w:lang w:val="en-GB"/>
        </w:rPr>
        <w:t>8 February 2020</w:t>
      </w:r>
      <w:r w:rsidR="00320540">
        <w:rPr>
          <w:rFonts w:cstheme="minorHAnsi"/>
          <w:lang w:val="en-GB"/>
        </w:rPr>
        <w:t>).</w:t>
      </w:r>
    </w:p>
    <w:p w14:paraId="65F19CF4" w14:textId="77777777" w:rsidR="00C40933" w:rsidRPr="00C40933" w:rsidRDefault="00C23FCD" w:rsidP="00C40933">
      <w:pPr>
        <w:pStyle w:val="Bibliografia"/>
        <w:jc w:val="both"/>
        <w:rPr>
          <w:rFonts w:cstheme="minorHAnsi"/>
          <w:lang w:val="en-GB"/>
        </w:rPr>
      </w:pPr>
      <w:r w:rsidRPr="00C23FCD">
        <w:rPr>
          <w:rFonts w:cstheme="minorHAnsi"/>
          <w:smallCaps/>
          <w:lang w:val="en-GB"/>
        </w:rPr>
        <w:t>Tatham, Michaël</w:t>
      </w:r>
      <w:r w:rsidR="00C40933" w:rsidRPr="00C40933">
        <w:rPr>
          <w:rFonts w:cstheme="minorHAnsi"/>
          <w:lang w:val="en-GB"/>
        </w:rPr>
        <w:t xml:space="preserve">. 2016. </w:t>
      </w:r>
      <w:r w:rsidR="00C40933" w:rsidRPr="00C40933">
        <w:rPr>
          <w:rFonts w:cstheme="minorHAnsi"/>
          <w:i/>
          <w:iCs/>
          <w:lang w:val="en-GB"/>
        </w:rPr>
        <w:t>With, without, or against the State? How European Regions Play the Brussels Game</w:t>
      </w:r>
      <w:r w:rsidR="00C40933" w:rsidRPr="00C40933">
        <w:rPr>
          <w:rFonts w:cstheme="minorHAnsi"/>
          <w:lang w:val="en-GB"/>
        </w:rPr>
        <w:t>. First edition. Oxford</w:t>
      </w:r>
      <w:r w:rsidR="00320540">
        <w:rPr>
          <w:rFonts w:cstheme="minorHAnsi"/>
          <w:lang w:val="en-GB"/>
        </w:rPr>
        <w:t>: Oxford</w:t>
      </w:r>
      <w:r w:rsidR="00C40933" w:rsidRPr="00C40933">
        <w:rPr>
          <w:rFonts w:cstheme="minorHAnsi"/>
          <w:lang w:val="en-GB"/>
        </w:rPr>
        <w:t xml:space="preserve"> University Press.</w:t>
      </w:r>
    </w:p>
    <w:p w14:paraId="011F289E" w14:textId="77777777" w:rsidR="00C40933" w:rsidRPr="00C40933" w:rsidRDefault="00C40933" w:rsidP="00C40933">
      <w:pPr>
        <w:pStyle w:val="Bibliografia"/>
        <w:jc w:val="both"/>
        <w:rPr>
          <w:rFonts w:cstheme="minorHAnsi"/>
          <w:lang w:val="en-GB"/>
        </w:rPr>
      </w:pPr>
      <w:r w:rsidRPr="00C40933">
        <w:rPr>
          <w:rFonts w:cstheme="minorHAnsi"/>
          <w:lang w:val="en-GB"/>
        </w:rPr>
        <w:t xml:space="preserve">———. 2018. "The Rise of Regional Influence in the EU – From Soft Policy Lobbying to Hard Vetoing." </w:t>
      </w:r>
      <w:r w:rsidRPr="00C40933">
        <w:rPr>
          <w:rFonts w:cstheme="minorHAnsi"/>
          <w:i/>
          <w:iCs/>
          <w:lang w:val="en-GB"/>
        </w:rPr>
        <w:t>JCMS: Journal of Common Market Studies</w:t>
      </w:r>
      <w:r w:rsidR="00320540">
        <w:rPr>
          <w:rFonts w:cstheme="minorHAnsi"/>
          <w:lang w:val="en-GB"/>
        </w:rPr>
        <w:t xml:space="preserve">, </w:t>
      </w:r>
      <w:r w:rsidRPr="00C40933">
        <w:rPr>
          <w:rFonts w:cstheme="minorHAnsi"/>
          <w:lang w:val="en-GB"/>
        </w:rPr>
        <w:t>56 (3): 672–86. https://doi.org/10.1111/jcms.12714.</w:t>
      </w:r>
    </w:p>
    <w:p w14:paraId="2365DF10" w14:textId="77777777" w:rsidR="00320540" w:rsidRDefault="00C23FCD" w:rsidP="00320540">
      <w:pPr>
        <w:pStyle w:val="Bezodstpw"/>
        <w:rPr>
          <w:rStyle w:val="Podtytu1"/>
          <w:i/>
          <w:lang w:val="en-GB"/>
        </w:rPr>
      </w:pPr>
      <w:r w:rsidRPr="00C23FCD">
        <w:rPr>
          <w:smallCaps/>
          <w:shd w:val="clear" w:color="auto" w:fill="FFFFFF"/>
          <w:lang w:val="en-GB"/>
        </w:rPr>
        <w:t>Trommler, Frank, and Elliott Shore</w:t>
      </w:r>
      <w:r w:rsidR="00320540">
        <w:rPr>
          <w:smallCaps/>
          <w:shd w:val="clear" w:color="auto" w:fill="FFFFFF"/>
          <w:lang w:val="en-GB"/>
        </w:rPr>
        <w:t xml:space="preserve"> [eds.]</w:t>
      </w:r>
      <w:r w:rsidR="00C40933" w:rsidRPr="00C40933">
        <w:rPr>
          <w:shd w:val="clear" w:color="auto" w:fill="FFFFFF"/>
          <w:lang w:val="en-GB"/>
        </w:rPr>
        <w:t xml:space="preserve">. 2001. </w:t>
      </w:r>
      <w:r w:rsidR="00C40933" w:rsidRPr="00C40933">
        <w:rPr>
          <w:rStyle w:val="fn"/>
          <w:bCs/>
          <w:i/>
          <w:lang w:val="en-GB"/>
        </w:rPr>
        <w:t>The German-American Encounter</w:t>
      </w:r>
      <w:r w:rsidR="00C40933" w:rsidRPr="00C40933">
        <w:rPr>
          <w:i/>
          <w:lang w:val="en-GB"/>
        </w:rPr>
        <w:t>: </w:t>
      </w:r>
      <w:r w:rsidR="00C40933" w:rsidRPr="00C40933">
        <w:rPr>
          <w:rStyle w:val="Podtytu1"/>
          <w:i/>
          <w:lang w:val="en-GB"/>
        </w:rPr>
        <w:t>Conflict and</w:t>
      </w:r>
    </w:p>
    <w:p w14:paraId="162B1BFE" w14:textId="77777777" w:rsidR="00292875" w:rsidRDefault="00C40933">
      <w:pPr>
        <w:pStyle w:val="Bezodstpw"/>
        <w:ind w:firstLine="708"/>
        <w:rPr>
          <w:i/>
          <w:lang w:val="en-GB"/>
        </w:rPr>
      </w:pPr>
      <w:r w:rsidRPr="00C40933">
        <w:rPr>
          <w:rStyle w:val="Podtytu1"/>
          <w:i/>
          <w:lang w:val="en-GB"/>
        </w:rPr>
        <w:t>Cooperation</w:t>
      </w:r>
      <w:r w:rsidR="00320540">
        <w:rPr>
          <w:rStyle w:val="Podtytu1"/>
          <w:i/>
          <w:lang w:val="en-GB"/>
        </w:rPr>
        <w:t xml:space="preserve"> </w:t>
      </w:r>
      <w:r w:rsidRPr="00C40933">
        <w:rPr>
          <w:rStyle w:val="Podtytu1"/>
          <w:i/>
          <w:lang w:val="en-GB"/>
        </w:rPr>
        <w:t>Between Two Cultures, 1800-2000</w:t>
      </w:r>
      <w:r w:rsidRPr="00C40933">
        <w:rPr>
          <w:rStyle w:val="Podtytu1"/>
          <w:lang w:val="en-GB"/>
        </w:rPr>
        <w:t xml:space="preserve">. </w:t>
      </w:r>
      <w:r w:rsidR="00320540">
        <w:rPr>
          <w:rStyle w:val="Podtytu1"/>
          <w:lang w:val="en-GB"/>
        </w:rPr>
        <w:t>New York</w:t>
      </w:r>
      <w:r w:rsidR="00765922">
        <w:rPr>
          <w:rStyle w:val="Podtytu1"/>
          <w:lang w:val="en-GB"/>
        </w:rPr>
        <w:t>,</w:t>
      </w:r>
      <w:r w:rsidR="00320540">
        <w:rPr>
          <w:rStyle w:val="Podtytu1"/>
          <w:lang w:val="en-GB"/>
        </w:rPr>
        <w:t xml:space="preserve"> Oxford: </w:t>
      </w:r>
      <w:r w:rsidRPr="00C40933">
        <w:rPr>
          <w:rStyle w:val="Podtytu1"/>
          <w:lang w:val="en-GB"/>
        </w:rPr>
        <w:t>Berghahn Books.</w:t>
      </w:r>
    </w:p>
    <w:p w14:paraId="0EDDA094" w14:textId="77777777" w:rsidR="00C40933" w:rsidRPr="00C40933" w:rsidRDefault="00C23FCD" w:rsidP="00C40933">
      <w:pPr>
        <w:pStyle w:val="Bibliografia"/>
        <w:jc w:val="both"/>
        <w:rPr>
          <w:rFonts w:cstheme="minorHAnsi"/>
          <w:lang w:val="en-GB"/>
        </w:rPr>
      </w:pPr>
      <w:r w:rsidRPr="00C23FCD">
        <w:rPr>
          <w:rFonts w:cstheme="minorHAnsi"/>
          <w:smallCaps/>
          <w:lang w:val="en-GB"/>
        </w:rPr>
        <w:t>Wimmer, Andreas, and Nina Glick Schiller</w:t>
      </w:r>
      <w:r w:rsidR="00C40933" w:rsidRPr="00C40933">
        <w:rPr>
          <w:rFonts w:cstheme="minorHAnsi"/>
          <w:lang w:val="en-GB"/>
        </w:rPr>
        <w:t xml:space="preserve">. 2002. "Methodological Nationalism and beyond: Nation-State Building, Migration and the Social Sciences." </w:t>
      </w:r>
      <w:r w:rsidR="00C40933" w:rsidRPr="00C40933">
        <w:rPr>
          <w:rFonts w:cstheme="minorHAnsi"/>
          <w:i/>
          <w:iCs/>
          <w:lang w:val="en-GB"/>
        </w:rPr>
        <w:t>Global Networks</w:t>
      </w:r>
      <w:r w:rsidR="00765922">
        <w:rPr>
          <w:rFonts w:cstheme="minorHAnsi"/>
          <w:i/>
          <w:iCs/>
          <w:lang w:val="en-GB"/>
        </w:rPr>
        <w:t xml:space="preserve"> </w:t>
      </w:r>
      <w:r w:rsidR="00C40933" w:rsidRPr="00C40933">
        <w:rPr>
          <w:rFonts w:cstheme="minorHAnsi"/>
          <w:lang w:val="en-GB"/>
        </w:rPr>
        <w:t>2 (4): 301–34. https://doi.org/10.1111/1471-0374.00043.</w:t>
      </w:r>
    </w:p>
    <w:p w14:paraId="6765F98F" w14:textId="77777777" w:rsidR="00C40933" w:rsidRPr="00C40933" w:rsidRDefault="00C40933" w:rsidP="00C40933">
      <w:pPr>
        <w:jc w:val="both"/>
        <w:rPr>
          <w:rFonts w:cstheme="minorHAnsi"/>
          <w:lang w:val="en-GB"/>
        </w:rPr>
      </w:pPr>
    </w:p>
    <w:p w14:paraId="4E23D673" w14:textId="77777777" w:rsidR="001A4B73" w:rsidRPr="00C40933" w:rsidRDefault="00C23FCD">
      <w:pPr>
        <w:pStyle w:val="Tekstprzypisudolnego"/>
        <w:jc w:val="both"/>
        <w:rPr>
          <w:rFonts w:cstheme="minorHAnsi"/>
          <w:sz w:val="22"/>
          <w:szCs w:val="22"/>
          <w:lang w:val="en-GB"/>
        </w:rPr>
      </w:pPr>
      <w:r w:rsidRPr="00C40933">
        <w:rPr>
          <w:rFonts w:cstheme="minorHAnsi"/>
          <w:sz w:val="22"/>
          <w:szCs w:val="22"/>
          <w:lang w:val="en-GB"/>
        </w:rPr>
        <w:fldChar w:fldCharType="end"/>
      </w:r>
    </w:p>
    <w:sectPr w:rsidR="001A4B73" w:rsidRPr="00C40933" w:rsidSect="00DA3AD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760F" w14:textId="77777777" w:rsidR="000751CD" w:rsidRDefault="000751CD" w:rsidP="00101BFA">
      <w:pPr>
        <w:spacing w:after="0" w:line="240" w:lineRule="auto"/>
      </w:pPr>
      <w:r>
        <w:separator/>
      </w:r>
    </w:p>
  </w:endnote>
  <w:endnote w:type="continuationSeparator" w:id="0">
    <w:p w14:paraId="4801A8E6" w14:textId="77777777" w:rsidR="000751CD" w:rsidRDefault="000751CD" w:rsidP="0010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756907"/>
      <w:docPartObj>
        <w:docPartGallery w:val="Page Numbers (Bottom of Page)"/>
        <w:docPartUnique/>
      </w:docPartObj>
    </w:sdtPr>
    <w:sdtContent>
      <w:p w14:paraId="28C58F8E" w14:textId="77777777" w:rsidR="006F33F5" w:rsidRDefault="00A955AC">
        <w:pPr>
          <w:pStyle w:val="Stopka"/>
          <w:jc w:val="center"/>
        </w:pPr>
        <w:r>
          <w:fldChar w:fldCharType="begin"/>
        </w:r>
        <w:r>
          <w:instrText xml:space="preserve"> PAGE   \* MERGEFORMAT </w:instrText>
        </w:r>
        <w:r>
          <w:fldChar w:fldCharType="separate"/>
        </w:r>
        <w:r w:rsidR="00F02871">
          <w:rPr>
            <w:noProof/>
          </w:rPr>
          <w:t>19</w:t>
        </w:r>
        <w:r>
          <w:rPr>
            <w:noProof/>
          </w:rPr>
          <w:fldChar w:fldCharType="end"/>
        </w:r>
      </w:p>
    </w:sdtContent>
  </w:sdt>
  <w:p w14:paraId="3E210A89" w14:textId="77777777" w:rsidR="006F33F5" w:rsidRDefault="006F33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621B" w14:textId="77777777" w:rsidR="000751CD" w:rsidRDefault="000751CD" w:rsidP="00101BFA">
      <w:pPr>
        <w:spacing w:after="0" w:line="240" w:lineRule="auto"/>
      </w:pPr>
      <w:r>
        <w:separator/>
      </w:r>
    </w:p>
  </w:footnote>
  <w:footnote w:type="continuationSeparator" w:id="0">
    <w:p w14:paraId="5F5D8E91" w14:textId="77777777" w:rsidR="000751CD" w:rsidRDefault="000751CD" w:rsidP="00101BFA">
      <w:pPr>
        <w:spacing w:after="0" w:line="240" w:lineRule="auto"/>
      </w:pPr>
      <w:r>
        <w:continuationSeparator/>
      </w:r>
    </w:p>
  </w:footnote>
  <w:footnote w:id="1">
    <w:p w14:paraId="23456EF7" w14:textId="77777777" w:rsidR="006F33F5" w:rsidRPr="0075718A" w:rsidRDefault="006F33F5" w:rsidP="001438A5">
      <w:pPr>
        <w:pStyle w:val="Tekstprzypisudolnego"/>
        <w:rPr>
          <w:rFonts w:cstheme="minorHAnsi"/>
          <w:sz w:val="24"/>
          <w:szCs w:val="24"/>
          <w:lang w:val="en-GB"/>
        </w:rPr>
      </w:pPr>
      <w:r>
        <w:rPr>
          <w:rStyle w:val="Odwoanieprzypisudolnego"/>
        </w:rPr>
        <w:footnoteRef/>
      </w:r>
      <w:r w:rsidRPr="0075718A">
        <w:rPr>
          <w:lang w:val="en-GB"/>
        </w:rPr>
        <w:t xml:space="preserve"> This chapter is the result of a three-year project</w:t>
      </w:r>
      <w:r>
        <w:rPr>
          <w:lang w:val="en-GB"/>
        </w:rPr>
        <w:t xml:space="preserve"> </w:t>
      </w:r>
      <w:r w:rsidRPr="0075718A">
        <w:rPr>
          <w:lang w:val="en-GB"/>
        </w:rPr>
        <w:t>entitled “The Role of Regions in the European Union Policy towards China”</w:t>
      </w:r>
      <w:r>
        <w:rPr>
          <w:lang w:val="en-GB"/>
        </w:rPr>
        <w:t>,</w:t>
      </w:r>
      <w:r w:rsidRPr="0075718A">
        <w:rPr>
          <w:lang w:val="en-GB"/>
        </w:rPr>
        <w:t xml:space="preserve"> </w:t>
      </w:r>
      <w:r>
        <w:rPr>
          <w:lang w:val="en-GB"/>
        </w:rPr>
        <w:t>which</w:t>
      </w:r>
      <w:r w:rsidRPr="0075718A">
        <w:rPr>
          <w:lang w:val="en-GB"/>
        </w:rPr>
        <w:t xml:space="preserve"> was financed by the Polish National Science Centre (number: 2015/19/B/HS5/02534)</w:t>
      </w:r>
    </w:p>
  </w:footnote>
  <w:footnote w:id="2">
    <w:p w14:paraId="39BEC9FB" w14:textId="77777777" w:rsidR="006F33F5" w:rsidRPr="000C2C9C" w:rsidRDefault="006F33F5" w:rsidP="000C2C9C">
      <w:pPr>
        <w:pStyle w:val="Tekstprzypisudolnego"/>
        <w:rPr>
          <w:lang w:val="en-GB"/>
        </w:rPr>
      </w:pPr>
      <w:r>
        <w:rPr>
          <w:rStyle w:val="Odwoanieprzypisudolnego"/>
        </w:rPr>
        <w:footnoteRef/>
      </w:r>
      <w:r w:rsidRPr="000C2C9C">
        <w:rPr>
          <w:lang w:val="en-GB"/>
        </w:rPr>
        <w:t xml:space="preserve"> In total, the data </w:t>
      </w:r>
      <w:r>
        <w:rPr>
          <w:lang w:val="en-GB"/>
        </w:rPr>
        <w:t xml:space="preserve">is </w:t>
      </w:r>
      <w:r w:rsidRPr="000C2C9C">
        <w:rPr>
          <w:lang w:val="en-GB"/>
        </w:rPr>
        <w:t xml:space="preserve">from 75 regions in </w:t>
      </w:r>
      <w:r>
        <w:rPr>
          <w:lang w:val="en-GB"/>
        </w:rPr>
        <w:t xml:space="preserve">the five </w:t>
      </w:r>
      <w:r w:rsidRPr="000C2C9C">
        <w:rPr>
          <w:lang w:val="en-GB"/>
        </w:rPr>
        <w:t>countries</w:t>
      </w:r>
      <w:r>
        <w:rPr>
          <w:lang w:val="en-GB"/>
        </w:rPr>
        <w:t xml:space="preserve"> </w:t>
      </w:r>
      <w:r w:rsidRPr="000C2C9C">
        <w:rPr>
          <w:lang w:val="en-GB"/>
        </w:rPr>
        <w:t>(91% of all the regions in these countries)</w:t>
      </w:r>
      <w:r>
        <w:rPr>
          <w:lang w:val="en-GB"/>
        </w:rPr>
        <w:t>.</w:t>
      </w:r>
      <w:r w:rsidRPr="000C2C9C">
        <w:rPr>
          <w:lang w:val="en-GB"/>
        </w:rPr>
        <w:t xml:space="preserve"> The survey</w:t>
      </w:r>
    </w:p>
    <w:p w14:paraId="67576A43" w14:textId="77777777" w:rsidR="006F33F5" w:rsidRPr="000C2C9C" w:rsidRDefault="006F33F5" w:rsidP="000C2C9C">
      <w:pPr>
        <w:pStyle w:val="Tekstprzypisudolnego"/>
        <w:rPr>
          <w:lang w:val="en-GB"/>
        </w:rPr>
      </w:pPr>
      <w:r w:rsidRPr="000C2C9C">
        <w:rPr>
          <w:lang w:val="en-GB"/>
        </w:rPr>
        <w:t>was conducted in December 2016 and in the first half of 2017</w:t>
      </w:r>
      <w:r>
        <w:rPr>
          <w:lang w:val="en-GB"/>
        </w:rPr>
        <w:t>.</w:t>
      </w:r>
    </w:p>
  </w:footnote>
  <w:footnote w:id="3">
    <w:p w14:paraId="1F948281" w14:textId="77777777" w:rsidR="006F33F5" w:rsidRPr="00D02857" w:rsidRDefault="006F33F5" w:rsidP="00CB23B0">
      <w:pPr>
        <w:pStyle w:val="Tekstprzypisudolnego"/>
        <w:rPr>
          <w:lang w:val="en-GB"/>
        </w:rPr>
      </w:pPr>
      <w:r w:rsidRPr="006161C9">
        <w:rPr>
          <w:rStyle w:val="Odwoanieprzypisudolnego"/>
        </w:rPr>
        <w:footnoteRef/>
      </w:r>
      <w:r w:rsidRPr="00D02857">
        <w:rPr>
          <w:lang w:val="en-GB"/>
        </w:rPr>
        <w:t xml:space="preserve"> He concentrates on regions only</w:t>
      </w:r>
      <w:r>
        <w:rPr>
          <w:lang w:val="en-GB"/>
        </w:rPr>
        <w:t>;</w:t>
      </w:r>
      <w:r w:rsidRPr="00D02857">
        <w:rPr>
          <w:lang w:val="en-GB"/>
        </w:rPr>
        <w:t xml:space="preserve"> </w:t>
      </w:r>
      <w:r>
        <w:rPr>
          <w:lang w:val="en-GB"/>
        </w:rPr>
        <w:t>however, in our opinion, some of methods</w:t>
      </w:r>
      <w:r w:rsidRPr="002908CA">
        <w:rPr>
          <w:lang w:val="en-GB"/>
        </w:rPr>
        <w:t xml:space="preserve"> </w:t>
      </w:r>
      <w:r>
        <w:rPr>
          <w:lang w:val="en-GB"/>
        </w:rPr>
        <w:t>described (e.g. lobbying) apply to cities as well.</w:t>
      </w:r>
    </w:p>
  </w:footnote>
  <w:footnote w:id="4">
    <w:p w14:paraId="1F5F5380" w14:textId="77777777" w:rsidR="006F33F5" w:rsidRPr="005D0D9A" w:rsidRDefault="006F33F5" w:rsidP="00CB23B0">
      <w:pPr>
        <w:pStyle w:val="Tekstprzypisudolnego"/>
        <w:rPr>
          <w:lang w:val="en-GB"/>
        </w:rPr>
      </w:pPr>
      <w:r w:rsidRPr="006161C9">
        <w:rPr>
          <w:rStyle w:val="Odwoanieprzypisudolnego"/>
        </w:rPr>
        <w:footnoteRef/>
      </w:r>
      <w:r w:rsidRPr="005D0D9A">
        <w:rPr>
          <w:lang w:val="en-GB"/>
        </w:rPr>
        <w:t xml:space="preserve"> </w:t>
      </w:r>
      <w:r>
        <w:rPr>
          <w:lang w:val="en-GB"/>
        </w:rPr>
        <w:t>I</w:t>
      </w:r>
      <w:r w:rsidRPr="005D0D9A">
        <w:rPr>
          <w:lang w:val="en-GB"/>
        </w:rPr>
        <w:t xml:space="preserve">t agreed that </w:t>
      </w:r>
      <w:r>
        <w:rPr>
          <w:lang w:val="en-GB"/>
        </w:rPr>
        <w:t>CETA</w:t>
      </w:r>
      <w:r w:rsidRPr="005D0D9A">
        <w:rPr>
          <w:lang w:val="en-GB"/>
        </w:rPr>
        <w:t xml:space="preserve"> should be accompanied by a legally binding interpretative instrument that clarifies and completes the treaty on key issues</w:t>
      </w:r>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21BE"/>
    <w:multiLevelType w:val="hybridMultilevel"/>
    <w:tmpl w:val="F538E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47D97"/>
    <w:multiLevelType w:val="hybridMultilevel"/>
    <w:tmpl w:val="98C8C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BD6FD7"/>
    <w:multiLevelType w:val="hybridMultilevel"/>
    <w:tmpl w:val="995ABE06"/>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 w15:restartNumberingAfterBreak="0">
    <w:nsid w:val="55E61A7E"/>
    <w:multiLevelType w:val="hybridMultilevel"/>
    <w:tmpl w:val="01D0F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4137118">
    <w:abstractNumId w:val="1"/>
  </w:num>
  <w:num w:numId="2" w16cid:durableId="942761495">
    <w:abstractNumId w:val="2"/>
  </w:num>
  <w:num w:numId="3" w16cid:durableId="855264475">
    <w:abstractNumId w:val="3"/>
  </w:num>
  <w:num w:numId="4" w16cid:durableId="75552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cxs7SwMLQ0NTM1MTJU0lEKTi0uzszPAykwqgUA2jk8/ywAAAA="/>
  </w:docVars>
  <w:rsids>
    <w:rsidRoot w:val="00101BFA"/>
    <w:rsid w:val="00000557"/>
    <w:rsid w:val="000009F1"/>
    <w:rsid w:val="00004803"/>
    <w:rsid w:val="0000702E"/>
    <w:rsid w:val="00014125"/>
    <w:rsid w:val="00017155"/>
    <w:rsid w:val="00023630"/>
    <w:rsid w:val="00030C36"/>
    <w:rsid w:val="000419BF"/>
    <w:rsid w:val="00043FB6"/>
    <w:rsid w:val="00045E1D"/>
    <w:rsid w:val="0005368E"/>
    <w:rsid w:val="000571A3"/>
    <w:rsid w:val="000578F5"/>
    <w:rsid w:val="00071351"/>
    <w:rsid w:val="000751CD"/>
    <w:rsid w:val="00081318"/>
    <w:rsid w:val="00081CA1"/>
    <w:rsid w:val="000855B3"/>
    <w:rsid w:val="000A2BFE"/>
    <w:rsid w:val="000A7D28"/>
    <w:rsid w:val="000B154F"/>
    <w:rsid w:val="000B2C5A"/>
    <w:rsid w:val="000B397C"/>
    <w:rsid w:val="000B7AD1"/>
    <w:rsid w:val="000C2C9C"/>
    <w:rsid w:val="000C40C5"/>
    <w:rsid w:val="000C7D5F"/>
    <w:rsid w:val="000D4D77"/>
    <w:rsid w:val="000D7B25"/>
    <w:rsid w:val="000E1034"/>
    <w:rsid w:val="000E2D29"/>
    <w:rsid w:val="000E3AE8"/>
    <w:rsid w:val="000F7EE9"/>
    <w:rsid w:val="00101426"/>
    <w:rsid w:val="00101BFA"/>
    <w:rsid w:val="001101E2"/>
    <w:rsid w:val="001218AA"/>
    <w:rsid w:val="0012312C"/>
    <w:rsid w:val="00124FA5"/>
    <w:rsid w:val="0012628D"/>
    <w:rsid w:val="001438A5"/>
    <w:rsid w:val="00156DCC"/>
    <w:rsid w:val="0016688B"/>
    <w:rsid w:val="00166A6F"/>
    <w:rsid w:val="001710F7"/>
    <w:rsid w:val="00173516"/>
    <w:rsid w:val="00176F00"/>
    <w:rsid w:val="00181EF9"/>
    <w:rsid w:val="0018289A"/>
    <w:rsid w:val="00187853"/>
    <w:rsid w:val="0019451E"/>
    <w:rsid w:val="001A2262"/>
    <w:rsid w:val="001A4B73"/>
    <w:rsid w:val="001A70AD"/>
    <w:rsid w:val="001B7225"/>
    <w:rsid w:val="001C095E"/>
    <w:rsid w:val="001C6E6D"/>
    <w:rsid w:val="001D0F54"/>
    <w:rsid w:val="001D1085"/>
    <w:rsid w:val="001D5E52"/>
    <w:rsid w:val="001D66D1"/>
    <w:rsid w:val="001D6840"/>
    <w:rsid w:val="001E32F8"/>
    <w:rsid w:val="001E3959"/>
    <w:rsid w:val="001F1492"/>
    <w:rsid w:val="00201F14"/>
    <w:rsid w:val="0020453B"/>
    <w:rsid w:val="00207721"/>
    <w:rsid w:val="00211AB0"/>
    <w:rsid w:val="002138AA"/>
    <w:rsid w:val="00213DCC"/>
    <w:rsid w:val="00214B77"/>
    <w:rsid w:val="002249D9"/>
    <w:rsid w:val="00224E69"/>
    <w:rsid w:val="00226143"/>
    <w:rsid w:val="002464CC"/>
    <w:rsid w:val="002619BE"/>
    <w:rsid w:val="00261C41"/>
    <w:rsid w:val="002700E9"/>
    <w:rsid w:val="0027685B"/>
    <w:rsid w:val="002908CA"/>
    <w:rsid w:val="00292875"/>
    <w:rsid w:val="00296D29"/>
    <w:rsid w:val="002A0999"/>
    <w:rsid w:val="002B310C"/>
    <w:rsid w:val="002C31D5"/>
    <w:rsid w:val="002C34AB"/>
    <w:rsid w:val="002C4296"/>
    <w:rsid w:val="002C7CB5"/>
    <w:rsid w:val="002D011F"/>
    <w:rsid w:val="002D5C52"/>
    <w:rsid w:val="002F12ED"/>
    <w:rsid w:val="002F4066"/>
    <w:rsid w:val="002F5833"/>
    <w:rsid w:val="002F64B8"/>
    <w:rsid w:val="00300E32"/>
    <w:rsid w:val="00314660"/>
    <w:rsid w:val="003177C1"/>
    <w:rsid w:val="00317AAE"/>
    <w:rsid w:val="00320540"/>
    <w:rsid w:val="003207C1"/>
    <w:rsid w:val="00325894"/>
    <w:rsid w:val="003372FE"/>
    <w:rsid w:val="003508F7"/>
    <w:rsid w:val="003526CA"/>
    <w:rsid w:val="00352894"/>
    <w:rsid w:val="00353365"/>
    <w:rsid w:val="003777F6"/>
    <w:rsid w:val="00382629"/>
    <w:rsid w:val="00387BD5"/>
    <w:rsid w:val="003A051F"/>
    <w:rsid w:val="003A06E3"/>
    <w:rsid w:val="003B45AF"/>
    <w:rsid w:val="003B70BF"/>
    <w:rsid w:val="003C2C9F"/>
    <w:rsid w:val="003C3D2E"/>
    <w:rsid w:val="003C62F3"/>
    <w:rsid w:val="003E1DAC"/>
    <w:rsid w:val="003E4068"/>
    <w:rsid w:val="003E417B"/>
    <w:rsid w:val="003E7885"/>
    <w:rsid w:val="003F0A6D"/>
    <w:rsid w:val="003F429D"/>
    <w:rsid w:val="004034C2"/>
    <w:rsid w:val="004051B4"/>
    <w:rsid w:val="00406945"/>
    <w:rsid w:val="00413DE1"/>
    <w:rsid w:val="0042118F"/>
    <w:rsid w:val="00423261"/>
    <w:rsid w:val="00427683"/>
    <w:rsid w:val="0043056C"/>
    <w:rsid w:val="0043090A"/>
    <w:rsid w:val="00430A16"/>
    <w:rsid w:val="00433163"/>
    <w:rsid w:val="00440C33"/>
    <w:rsid w:val="00441CDD"/>
    <w:rsid w:val="0044450A"/>
    <w:rsid w:val="0044551B"/>
    <w:rsid w:val="004530D8"/>
    <w:rsid w:val="004533CD"/>
    <w:rsid w:val="0045462C"/>
    <w:rsid w:val="0046621C"/>
    <w:rsid w:val="004701B7"/>
    <w:rsid w:val="00471333"/>
    <w:rsid w:val="00473FDC"/>
    <w:rsid w:val="00482AA1"/>
    <w:rsid w:val="004920D9"/>
    <w:rsid w:val="004944C3"/>
    <w:rsid w:val="0049793A"/>
    <w:rsid w:val="004A5B9D"/>
    <w:rsid w:val="004A6E8B"/>
    <w:rsid w:val="004B07D2"/>
    <w:rsid w:val="004B1D2E"/>
    <w:rsid w:val="004C241C"/>
    <w:rsid w:val="004C37B3"/>
    <w:rsid w:val="004C5E26"/>
    <w:rsid w:val="004C6CBC"/>
    <w:rsid w:val="004D6DD5"/>
    <w:rsid w:val="004D7D6E"/>
    <w:rsid w:val="004F3F80"/>
    <w:rsid w:val="004F594F"/>
    <w:rsid w:val="004F6753"/>
    <w:rsid w:val="004F79A0"/>
    <w:rsid w:val="005025AD"/>
    <w:rsid w:val="005101D7"/>
    <w:rsid w:val="0051580A"/>
    <w:rsid w:val="0052001C"/>
    <w:rsid w:val="00522B42"/>
    <w:rsid w:val="00527C72"/>
    <w:rsid w:val="005313A0"/>
    <w:rsid w:val="00531C37"/>
    <w:rsid w:val="0053358D"/>
    <w:rsid w:val="00537BF9"/>
    <w:rsid w:val="00541220"/>
    <w:rsid w:val="00545256"/>
    <w:rsid w:val="00546787"/>
    <w:rsid w:val="00552601"/>
    <w:rsid w:val="005528C3"/>
    <w:rsid w:val="00560033"/>
    <w:rsid w:val="00560C34"/>
    <w:rsid w:val="00566854"/>
    <w:rsid w:val="00567C77"/>
    <w:rsid w:val="005719A0"/>
    <w:rsid w:val="0057456F"/>
    <w:rsid w:val="00585AB4"/>
    <w:rsid w:val="00592758"/>
    <w:rsid w:val="005A6892"/>
    <w:rsid w:val="005A6F7F"/>
    <w:rsid w:val="005B6474"/>
    <w:rsid w:val="005C1D28"/>
    <w:rsid w:val="005C1EE4"/>
    <w:rsid w:val="005D0DCF"/>
    <w:rsid w:val="005D2334"/>
    <w:rsid w:val="005D60D0"/>
    <w:rsid w:val="005E20CA"/>
    <w:rsid w:val="005E72F0"/>
    <w:rsid w:val="00604193"/>
    <w:rsid w:val="00606C6A"/>
    <w:rsid w:val="00610905"/>
    <w:rsid w:val="0061361A"/>
    <w:rsid w:val="00623596"/>
    <w:rsid w:val="00623F46"/>
    <w:rsid w:val="006367BA"/>
    <w:rsid w:val="00637489"/>
    <w:rsid w:val="0064392F"/>
    <w:rsid w:val="00644730"/>
    <w:rsid w:val="00650F61"/>
    <w:rsid w:val="00652A1F"/>
    <w:rsid w:val="006537DB"/>
    <w:rsid w:val="00657246"/>
    <w:rsid w:val="00660BF5"/>
    <w:rsid w:val="00660C03"/>
    <w:rsid w:val="0066640F"/>
    <w:rsid w:val="00666644"/>
    <w:rsid w:val="00670287"/>
    <w:rsid w:val="006737B6"/>
    <w:rsid w:val="00674532"/>
    <w:rsid w:val="00681B27"/>
    <w:rsid w:val="00685706"/>
    <w:rsid w:val="00691F17"/>
    <w:rsid w:val="006921D1"/>
    <w:rsid w:val="00695563"/>
    <w:rsid w:val="006A0D82"/>
    <w:rsid w:val="006A3169"/>
    <w:rsid w:val="006C2801"/>
    <w:rsid w:val="006C54B2"/>
    <w:rsid w:val="006D2538"/>
    <w:rsid w:val="006F0055"/>
    <w:rsid w:val="006F33F5"/>
    <w:rsid w:val="006F5FE3"/>
    <w:rsid w:val="00704C22"/>
    <w:rsid w:val="0071378D"/>
    <w:rsid w:val="00714A94"/>
    <w:rsid w:val="00717EDC"/>
    <w:rsid w:val="007219B6"/>
    <w:rsid w:val="00723534"/>
    <w:rsid w:val="00725961"/>
    <w:rsid w:val="007277E4"/>
    <w:rsid w:val="0073460C"/>
    <w:rsid w:val="00734C89"/>
    <w:rsid w:val="0074006D"/>
    <w:rsid w:val="0074303D"/>
    <w:rsid w:val="00744014"/>
    <w:rsid w:val="00747DCE"/>
    <w:rsid w:val="007503E9"/>
    <w:rsid w:val="00750A91"/>
    <w:rsid w:val="00765922"/>
    <w:rsid w:val="00775A85"/>
    <w:rsid w:val="0078494A"/>
    <w:rsid w:val="00791938"/>
    <w:rsid w:val="00797AEB"/>
    <w:rsid w:val="007A2C33"/>
    <w:rsid w:val="007A3827"/>
    <w:rsid w:val="007A6684"/>
    <w:rsid w:val="007B6EF5"/>
    <w:rsid w:val="007B7509"/>
    <w:rsid w:val="007C3E00"/>
    <w:rsid w:val="007C79A0"/>
    <w:rsid w:val="007D4928"/>
    <w:rsid w:val="007E658E"/>
    <w:rsid w:val="00805B9C"/>
    <w:rsid w:val="008108AB"/>
    <w:rsid w:val="00813AD2"/>
    <w:rsid w:val="00814D59"/>
    <w:rsid w:val="0082286E"/>
    <w:rsid w:val="00827A94"/>
    <w:rsid w:val="00827F2A"/>
    <w:rsid w:val="00831404"/>
    <w:rsid w:val="00847F33"/>
    <w:rsid w:val="00850C5E"/>
    <w:rsid w:val="00857AAC"/>
    <w:rsid w:val="00857DCE"/>
    <w:rsid w:val="008604D7"/>
    <w:rsid w:val="00861120"/>
    <w:rsid w:val="008625C7"/>
    <w:rsid w:val="00866441"/>
    <w:rsid w:val="00867060"/>
    <w:rsid w:val="0087034C"/>
    <w:rsid w:val="00872CC0"/>
    <w:rsid w:val="00873487"/>
    <w:rsid w:val="00876C69"/>
    <w:rsid w:val="00890A9E"/>
    <w:rsid w:val="00891226"/>
    <w:rsid w:val="0089195B"/>
    <w:rsid w:val="008942B1"/>
    <w:rsid w:val="00894684"/>
    <w:rsid w:val="008A1854"/>
    <w:rsid w:val="008B112F"/>
    <w:rsid w:val="008B6FD5"/>
    <w:rsid w:val="008B7BD4"/>
    <w:rsid w:val="008C0781"/>
    <w:rsid w:val="008C0926"/>
    <w:rsid w:val="008E0C3C"/>
    <w:rsid w:val="008E2367"/>
    <w:rsid w:val="008E605D"/>
    <w:rsid w:val="008F42F4"/>
    <w:rsid w:val="009040AE"/>
    <w:rsid w:val="00906B48"/>
    <w:rsid w:val="00915AB1"/>
    <w:rsid w:val="009316F6"/>
    <w:rsid w:val="00933E1A"/>
    <w:rsid w:val="009401C4"/>
    <w:rsid w:val="00942B20"/>
    <w:rsid w:val="00946335"/>
    <w:rsid w:val="0095005C"/>
    <w:rsid w:val="00954E73"/>
    <w:rsid w:val="00955FEB"/>
    <w:rsid w:val="009667CA"/>
    <w:rsid w:val="009743E5"/>
    <w:rsid w:val="009856E5"/>
    <w:rsid w:val="009909E6"/>
    <w:rsid w:val="00993F78"/>
    <w:rsid w:val="009A1003"/>
    <w:rsid w:val="009A1E83"/>
    <w:rsid w:val="009A24DF"/>
    <w:rsid w:val="009A66AB"/>
    <w:rsid w:val="009B14EF"/>
    <w:rsid w:val="009C17A4"/>
    <w:rsid w:val="009C597F"/>
    <w:rsid w:val="009D3B9E"/>
    <w:rsid w:val="009E3E4B"/>
    <w:rsid w:val="009E72F2"/>
    <w:rsid w:val="009F37F8"/>
    <w:rsid w:val="00A0569B"/>
    <w:rsid w:val="00A061C3"/>
    <w:rsid w:val="00A06479"/>
    <w:rsid w:val="00A242EC"/>
    <w:rsid w:val="00A37F30"/>
    <w:rsid w:val="00A51933"/>
    <w:rsid w:val="00A52BDF"/>
    <w:rsid w:val="00A60DC2"/>
    <w:rsid w:val="00A62B60"/>
    <w:rsid w:val="00A65740"/>
    <w:rsid w:val="00A71F79"/>
    <w:rsid w:val="00A770D5"/>
    <w:rsid w:val="00A80CA4"/>
    <w:rsid w:val="00A90307"/>
    <w:rsid w:val="00A92E41"/>
    <w:rsid w:val="00A955AC"/>
    <w:rsid w:val="00AC5557"/>
    <w:rsid w:val="00AC57B4"/>
    <w:rsid w:val="00AD064D"/>
    <w:rsid w:val="00AE06B0"/>
    <w:rsid w:val="00AE31D5"/>
    <w:rsid w:val="00AE4E23"/>
    <w:rsid w:val="00AF047C"/>
    <w:rsid w:val="00AF35F3"/>
    <w:rsid w:val="00AF6CA1"/>
    <w:rsid w:val="00AF7222"/>
    <w:rsid w:val="00B0284C"/>
    <w:rsid w:val="00B07CC7"/>
    <w:rsid w:val="00B11F5D"/>
    <w:rsid w:val="00B153D2"/>
    <w:rsid w:val="00B208AD"/>
    <w:rsid w:val="00B22F9A"/>
    <w:rsid w:val="00B23471"/>
    <w:rsid w:val="00B24FC7"/>
    <w:rsid w:val="00B37099"/>
    <w:rsid w:val="00B51A8A"/>
    <w:rsid w:val="00B51C6A"/>
    <w:rsid w:val="00B818D5"/>
    <w:rsid w:val="00B85251"/>
    <w:rsid w:val="00B8733A"/>
    <w:rsid w:val="00B9236B"/>
    <w:rsid w:val="00B924FB"/>
    <w:rsid w:val="00BA74F0"/>
    <w:rsid w:val="00BB570F"/>
    <w:rsid w:val="00BC7615"/>
    <w:rsid w:val="00BE625D"/>
    <w:rsid w:val="00BF25B8"/>
    <w:rsid w:val="00BF4A11"/>
    <w:rsid w:val="00BF5135"/>
    <w:rsid w:val="00BF54FF"/>
    <w:rsid w:val="00BF5CC4"/>
    <w:rsid w:val="00BF77B3"/>
    <w:rsid w:val="00C02FEA"/>
    <w:rsid w:val="00C11261"/>
    <w:rsid w:val="00C15025"/>
    <w:rsid w:val="00C17034"/>
    <w:rsid w:val="00C213DE"/>
    <w:rsid w:val="00C23FCD"/>
    <w:rsid w:val="00C2724C"/>
    <w:rsid w:val="00C27559"/>
    <w:rsid w:val="00C329A5"/>
    <w:rsid w:val="00C40933"/>
    <w:rsid w:val="00C42A6F"/>
    <w:rsid w:val="00C44AE4"/>
    <w:rsid w:val="00C529E6"/>
    <w:rsid w:val="00C57AC6"/>
    <w:rsid w:val="00C60768"/>
    <w:rsid w:val="00C666C1"/>
    <w:rsid w:val="00C700BF"/>
    <w:rsid w:val="00C822C4"/>
    <w:rsid w:val="00C830C7"/>
    <w:rsid w:val="00C86E11"/>
    <w:rsid w:val="00C875CF"/>
    <w:rsid w:val="00C90CE0"/>
    <w:rsid w:val="00CA16C3"/>
    <w:rsid w:val="00CA5B1B"/>
    <w:rsid w:val="00CB23B0"/>
    <w:rsid w:val="00CB4279"/>
    <w:rsid w:val="00CC4A7C"/>
    <w:rsid w:val="00CD153A"/>
    <w:rsid w:val="00CD20CD"/>
    <w:rsid w:val="00CD343F"/>
    <w:rsid w:val="00CD6209"/>
    <w:rsid w:val="00CD6DE9"/>
    <w:rsid w:val="00CE08C5"/>
    <w:rsid w:val="00CE2135"/>
    <w:rsid w:val="00CE27C4"/>
    <w:rsid w:val="00D0110E"/>
    <w:rsid w:val="00D01E30"/>
    <w:rsid w:val="00D02711"/>
    <w:rsid w:val="00D054D2"/>
    <w:rsid w:val="00D0698B"/>
    <w:rsid w:val="00D12E81"/>
    <w:rsid w:val="00D247FE"/>
    <w:rsid w:val="00D306F3"/>
    <w:rsid w:val="00D3430A"/>
    <w:rsid w:val="00D35414"/>
    <w:rsid w:val="00D367FB"/>
    <w:rsid w:val="00D46AD6"/>
    <w:rsid w:val="00D46C57"/>
    <w:rsid w:val="00D50708"/>
    <w:rsid w:val="00D526CE"/>
    <w:rsid w:val="00D53EEC"/>
    <w:rsid w:val="00D56AB2"/>
    <w:rsid w:val="00D65AAB"/>
    <w:rsid w:val="00D66644"/>
    <w:rsid w:val="00D80190"/>
    <w:rsid w:val="00D80591"/>
    <w:rsid w:val="00D81433"/>
    <w:rsid w:val="00DA3ADE"/>
    <w:rsid w:val="00DA79AB"/>
    <w:rsid w:val="00DB33B5"/>
    <w:rsid w:val="00DC0AA2"/>
    <w:rsid w:val="00DE4127"/>
    <w:rsid w:val="00DE4263"/>
    <w:rsid w:val="00DE57D3"/>
    <w:rsid w:val="00DE7139"/>
    <w:rsid w:val="00DF1EEE"/>
    <w:rsid w:val="00DF7F96"/>
    <w:rsid w:val="00E014FF"/>
    <w:rsid w:val="00E11101"/>
    <w:rsid w:val="00E1427F"/>
    <w:rsid w:val="00E210A7"/>
    <w:rsid w:val="00E25FDA"/>
    <w:rsid w:val="00E314DA"/>
    <w:rsid w:val="00E31DC5"/>
    <w:rsid w:val="00E3535D"/>
    <w:rsid w:val="00E60851"/>
    <w:rsid w:val="00E74F18"/>
    <w:rsid w:val="00E8689F"/>
    <w:rsid w:val="00E90A75"/>
    <w:rsid w:val="00E90DE0"/>
    <w:rsid w:val="00E93DF3"/>
    <w:rsid w:val="00E96D80"/>
    <w:rsid w:val="00EA1150"/>
    <w:rsid w:val="00EA1EED"/>
    <w:rsid w:val="00EA4516"/>
    <w:rsid w:val="00EA4929"/>
    <w:rsid w:val="00EA5241"/>
    <w:rsid w:val="00EB0642"/>
    <w:rsid w:val="00EB38DB"/>
    <w:rsid w:val="00EC02E7"/>
    <w:rsid w:val="00EC72A7"/>
    <w:rsid w:val="00EC7C46"/>
    <w:rsid w:val="00ED0DCA"/>
    <w:rsid w:val="00ED1F02"/>
    <w:rsid w:val="00ED283D"/>
    <w:rsid w:val="00EE271E"/>
    <w:rsid w:val="00EF607E"/>
    <w:rsid w:val="00EF7B4C"/>
    <w:rsid w:val="00F00A9C"/>
    <w:rsid w:val="00F02871"/>
    <w:rsid w:val="00F02A33"/>
    <w:rsid w:val="00F169B2"/>
    <w:rsid w:val="00F24107"/>
    <w:rsid w:val="00F30E0B"/>
    <w:rsid w:val="00F37DE2"/>
    <w:rsid w:val="00F41231"/>
    <w:rsid w:val="00F52761"/>
    <w:rsid w:val="00F54245"/>
    <w:rsid w:val="00F65917"/>
    <w:rsid w:val="00F707E6"/>
    <w:rsid w:val="00F8025F"/>
    <w:rsid w:val="00F81118"/>
    <w:rsid w:val="00F8125D"/>
    <w:rsid w:val="00F815E9"/>
    <w:rsid w:val="00F83CD3"/>
    <w:rsid w:val="00F920D2"/>
    <w:rsid w:val="00FA3403"/>
    <w:rsid w:val="00FB2988"/>
    <w:rsid w:val="00FC040A"/>
    <w:rsid w:val="00FC6B84"/>
    <w:rsid w:val="00FD0521"/>
    <w:rsid w:val="00FD56FF"/>
    <w:rsid w:val="00FE4EE2"/>
    <w:rsid w:val="00FE615F"/>
    <w:rsid w:val="00FE6360"/>
    <w:rsid w:val="00FF0BEC"/>
    <w:rsid w:val="00FF2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63DBC"/>
  <w15:docId w15:val="{478FDF98-D645-48AC-8CFC-6FBFE8E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BFA"/>
    <w:pPr>
      <w:spacing w:after="160" w:line="259" w:lineRule="auto"/>
    </w:pPr>
  </w:style>
  <w:style w:type="paragraph" w:styleId="Nagwek1">
    <w:name w:val="heading 1"/>
    <w:basedOn w:val="Normalny"/>
    <w:link w:val="Nagwek1Znak"/>
    <w:uiPriority w:val="9"/>
    <w:qFormat/>
    <w:rsid w:val="00ED1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6F5F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01B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1BFA"/>
    <w:rPr>
      <w:rFonts w:ascii="Tahoma" w:hAnsi="Tahoma" w:cs="Tahoma"/>
      <w:sz w:val="16"/>
      <w:szCs w:val="16"/>
    </w:rPr>
  </w:style>
  <w:style w:type="paragraph" w:styleId="Tekstprzypisudolnego">
    <w:name w:val="footnote text"/>
    <w:basedOn w:val="Normalny"/>
    <w:link w:val="TekstprzypisudolnegoZnak"/>
    <w:uiPriority w:val="99"/>
    <w:unhideWhenUsed/>
    <w:rsid w:val="00101B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01BFA"/>
    <w:rPr>
      <w:sz w:val="20"/>
      <w:szCs w:val="20"/>
    </w:rPr>
  </w:style>
  <w:style w:type="character" w:styleId="Odwoanieprzypisudolnego">
    <w:name w:val="footnote reference"/>
    <w:basedOn w:val="Domylnaczcionkaakapitu"/>
    <w:uiPriority w:val="99"/>
    <w:semiHidden/>
    <w:unhideWhenUsed/>
    <w:rsid w:val="00101BFA"/>
    <w:rPr>
      <w:vertAlign w:val="superscript"/>
    </w:rPr>
  </w:style>
  <w:style w:type="paragraph" w:styleId="Bezodstpw">
    <w:name w:val="No Spacing"/>
    <w:uiPriority w:val="1"/>
    <w:qFormat/>
    <w:rsid w:val="005B6474"/>
    <w:pPr>
      <w:spacing w:after="0" w:line="240" w:lineRule="auto"/>
    </w:pPr>
  </w:style>
  <w:style w:type="paragraph" w:styleId="HTML-wstpniesformatowany">
    <w:name w:val="HTML Preformatted"/>
    <w:basedOn w:val="Normalny"/>
    <w:link w:val="HTML-wstpniesformatowanyZnak"/>
    <w:uiPriority w:val="99"/>
    <w:unhideWhenUsed/>
    <w:rsid w:val="005B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B6474"/>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0D4D77"/>
    <w:rPr>
      <w:color w:val="0000FF"/>
      <w:u w:val="single"/>
    </w:rPr>
  </w:style>
  <w:style w:type="character" w:customStyle="1" w:styleId="Nagwek1Znak">
    <w:name w:val="Nagłówek 1 Znak"/>
    <w:basedOn w:val="Domylnaczcionkaakapitu"/>
    <w:link w:val="Nagwek1"/>
    <w:uiPriority w:val="9"/>
    <w:rsid w:val="00ED1F02"/>
    <w:rPr>
      <w:rFonts w:ascii="Times New Roman" w:eastAsia="Times New Roman" w:hAnsi="Times New Roman" w:cs="Times New Roman"/>
      <w:b/>
      <w:bCs/>
      <w:kern w:val="36"/>
      <w:sz w:val="48"/>
      <w:szCs w:val="48"/>
      <w:lang w:eastAsia="pl-PL"/>
    </w:rPr>
  </w:style>
  <w:style w:type="character" w:customStyle="1" w:styleId="reference-text">
    <w:name w:val="reference-text"/>
    <w:basedOn w:val="Domylnaczcionkaakapitu"/>
    <w:rsid w:val="005719A0"/>
  </w:style>
  <w:style w:type="character" w:customStyle="1" w:styleId="articlecitationvolume">
    <w:name w:val="articlecitation_volume"/>
    <w:basedOn w:val="Domylnaczcionkaakapitu"/>
    <w:rsid w:val="00AF7222"/>
  </w:style>
  <w:style w:type="character" w:customStyle="1" w:styleId="articlecitationpages">
    <w:name w:val="articlecitation_pages"/>
    <w:basedOn w:val="Domylnaczcionkaakapitu"/>
    <w:rsid w:val="00AF7222"/>
  </w:style>
  <w:style w:type="character" w:styleId="UyteHipercze">
    <w:name w:val="FollowedHyperlink"/>
    <w:basedOn w:val="Domylnaczcionkaakapitu"/>
    <w:uiPriority w:val="99"/>
    <w:semiHidden/>
    <w:unhideWhenUsed/>
    <w:rsid w:val="00A65740"/>
    <w:rPr>
      <w:color w:val="800080" w:themeColor="followedHyperlink"/>
      <w:u w:val="single"/>
    </w:rPr>
  </w:style>
  <w:style w:type="character" w:customStyle="1" w:styleId="dig-ueberschrift">
    <w:name w:val="dig-ueberschrift"/>
    <w:basedOn w:val="Domylnaczcionkaakapitu"/>
    <w:rsid w:val="009F37F8"/>
  </w:style>
  <w:style w:type="character" w:styleId="Uwydatnienie">
    <w:name w:val="Emphasis"/>
    <w:uiPriority w:val="20"/>
    <w:qFormat/>
    <w:rsid w:val="00B208AD"/>
    <w:rPr>
      <w:i/>
      <w:iCs/>
    </w:rPr>
  </w:style>
  <w:style w:type="paragraph" w:styleId="Tekstpodstawowy">
    <w:name w:val="Body Text"/>
    <w:basedOn w:val="Normalny"/>
    <w:link w:val="TekstpodstawowyZnak"/>
    <w:rsid w:val="00B208AD"/>
    <w:pPr>
      <w:suppressAutoHyphens/>
      <w:spacing w:after="140" w:line="276" w:lineRule="auto"/>
    </w:pPr>
    <w:rPr>
      <w:rFonts w:ascii="Liberation Serif" w:eastAsia="N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B208AD"/>
    <w:rPr>
      <w:rFonts w:ascii="Liberation Serif" w:eastAsia="NSimSun" w:hAnsi="Liberation Serif" w:cs="Mangal"/>
      <w:kern w:val="2"/>
      <w:sz w:val="24"/>
      <w:szCs w:val="24"/>
      <w:lang w:eastAsia="zh-CN" w:bidi="hi-IN"/>
    </w:rPr>
  </w:style>
  <w:style w:type="character" w:customStyle="1" w:styleId="tlid-translation">
    <w:name w:val="tlid-translation"/>
    <w:basedOn w:val="Domylnaczcionkaakapitu"/>
    <w:rsid w:val="006A3169"/>
  </w:style>
  <w:style w:type="character" w:customStyle="1" w:styleId="Nagwek2Znak">
    <w:name w:val="Nagłówek 2 Znak"/>
    <w:basedOn w:val="Domylnaczcionkaakapitu"/>
    <w:link w:val="Nagwek2"/>
    <w:uiPriority w:val="9"/>
    <w:rsid w:val="006F5FE3"/>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623F46"/>
    <w:rPr>
      <w:b/>
      <w:bCs/>
    </w:rPr>
  </w:style>
  <w:style w:type="character" w:styleId="Odwoaniedokomentarza">
    <w:name w:val="annotation reference"/>
    <w:basedOn w:val="Domylnaczcionkaakapitu"/>
    <w:uiPriority w:val="99"/>
    <w:semiHidden/>
    <w:unhideWhenUsed/>
    <w:rsid w:val="00423261"/>
    <w:rPr>
      <w:sz w:val="16"/>
      <w:szCs w:val="16"/>
    </w:rPr>
  </w:style>
  <w:style w:type="paragraph" w:styleId="Tekstkomentarza">
    <w:name w:val="annotation text"/>
    <w:basedOn w:val="Normalny"/>
    <w:link w:val="TekstkomentarzaZnak"/>
    <w:uiPriority w:val="99"/>
    <w:semiHidden/>
    <w:unhideWhenUsed/>
    <w:rsid w:val="004232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3261"/>
    <w:rPr>
      <w:sz w:val="20"/>
      <w:szCs w:val="20"/>
    </w:rPr>
  </w:style>
  <w:style w:type="paragraph" w:styleId="Tematkomentarza">
    <w:name w:val="annotation subject"/>
    <w:basedOn w:val="Tekstkomentarza"/>
    <w:next w:val="Tekstkomentarza"/>
    <w:link w:val="TematkomentarzaZnak"/>
    <w:uiPriority w:val="99"/>
    <w:semiHidden/>
    <w:unhideWhenUsed/>
    <w:rsid w:val="00423261"/>
    <w:rPr>
      <w:b/>
      <w:bCs/>
    </w:rPr>
  </w:style>
  <w:style w:type="character" w:customStyle="1" w:styleId="TematkomentarzaZnak">
    <w:name w:val="Temat komentarza Znak"/>
    <w:basedOn w:val="TekstkomentarzaZnak"/>
    <w:link w:val="Tematkomentarza"/>
    <w:uiPriority w:val="99"/>
    <w:semiHidden/>
    <w:rsid w:val="00423261"/>
    <w:rPr>
      <w:b/>
      <w:bCs/>
      <w:sz w:val="20"/>
      <w:szCs w:val="20"/>
    </w:rPr>
  </w:style>
  <w:style w:type="character" w:customStyle="1" w:styleId="st">
    <w:name w:val="st"/>
    <w:basedOn w:val="Domylnaczcionkaakapitu"/>
    <w:rsid w:val="00000557"/>
  </w:style>
  <w:style w:type="paragraph" w:styleId="Nagwek">
    <w:name w:val="header"/>
    <w:basedOn w:val="Normalny"/>
    <w:link w:val="NagwekZnak"/>
    <w:uiPriority w:val="99"/>
    <w:semiHidden/>
    <w:unhideWhenUsed/>
    <w:rsid w:val="00AE31D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E31D5"/>
  </w:style>
  <w:style w:type="paragraph" w:styleId="Stopka">
    <w:name w:val="footer"/>
    <w:basedOn w:val="Normalny"/>
    <w:link w:val="StopkaZnak"/>
    <w:uiPriority w:val="99"/>
    <w:unhideWhenUsed/>
    <w:rsid w:val="00AE31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31D5"/>
  </w:style>
  <w:style w:type="character" w:customStyle="1" w:styleId="Nierozpoznanawzmianka1">
    <w:name w:val="Nierozpoznana wzmianka1"/>
    <w:basedOn w:val="Domylnaczcionkaakapitu"/>
    <w:uiPriority w:val="99"/>
    <w:semiHidden/>
    <w:unhideWhenUsed/>
    <w:rsid w:val="00F52761"/>
    <w:rPr>
      <w:color w:val="605E5C"/>
      <w:shd w:val="clear" w:color="auto" w:fill="E1DFDD"/>
    </w:rPr>
  </w:style>
  <w:style w:type="character" w:customStyle="1" w:styleId="a-size-medium">
    <w:name w:val="a-size-medium"/>
    <w:basedOn w:val="Domylnaczcionkaakapitu"/>
    <w:rsid w:val="002C31D5"/>
  </w:style>
  <w:style w:type="paragraph" w:styleId="Bibliografia">
    <w:name w:val="Bibliography"/>
    <w:basedOn w:val="Normalny"/>
    <w:next w:val="Normalny"/>
    <w:uiPriority w:val="37"/>
    <w:unhideWhenUsed/>
    <w:rsid w:val="00317AAE"/>
    <w:pPr>
      <w:spacing w:after="0" w:line="240" w:lineRule="auto"/>
      <w:ind w:left="720" w:hanging="720"/>
    </w:pPr>
  </w:style>
  <w:style w:type="character" w:customStyle="1" w:styleId="a-size-large">
    <w:name w:val="a-size-large"/>
    <w:basedOn w:val="Domylnaczcionkaakapitu"/>
    <w:rsid w:val="00CA16C3"/>
  </w:style>
  <w:style w:type="character" w:customStyle="1" w:styleId="author">
    <w:name w:val="author"/>
    <w:basedOn w:val="Domylnaczcionkaakapitu"/>
    <w:rsid w:val="00CA16C3"/>
  </w:style>
  <w:style w:type="character" w:customStyle="1" w:styleId="a-color-secondary">
    <w:name w:val="a-color-secondary"/>
    <w:basedOn w:val="Domylnaczcionkaakapitu"/>
    <w:rsid w:val="00CA16C3"/>
  </w:style>
  <w:style w:type="character" w:customStyle="1" w:styleId="fn">
    <w:name w:val="fn"/>
    <w:basedOn w:val="Domylnaczcionkaakapitu"/>
    <w:rsid w:val="00CA16C3"/>
  </w:style>
  <w:style w:type="character" w:customStyle="1" w:styleId="Podtytu1">
    <w:name w:val="Podtytuł1"/>
    <w:basedOn w:val="Domylnaczcionkaakapitu"/>
    <w:rsid w:val="00CA16C3"/>
  </w:style>
  <w:style w:type="paragraph" w:styleId="NormalnyWeb">
    <w:name w:val="Normal (Web)"/>
    <w:basedOn w:val="Normalny"/>
    <w:uiPriority w:val="99"/>
    <w:semiHidden/>
    <w:unhideWhenUsed/>
    <w:rsid w:val="00320540"/>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FA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1189">
      <w:bodyDiv w:val="1"/>
      <w:marLeft w:val="0"/>
      <w:marRight w:val="0"/>
      <w:marTop w:val="0"/>
      <w:marBottom w:val="0"/>
      <w:divBdr>
        <w:top w:val="none" w:sz="0" w:space="0" w:color="auto"/>
        <w:left w:val="none" w:sz="0" w:space="0" w:color="auto"/>
        <w:bottom w:val="none" w:sz="0" w:space="0" w:color="auto"/>
        <w:right w:val="none" w:sz="0" w:space="0" w:color="auto"/>
      </w:divBdr>
    </w:div>
    <w:div w:id="336422803">
      <w:bodyDiv w:val="1"/>
      <w:marLeft w:val="0"/>
      <w:marRight w:val="0"/>
      <w:marTop w:val="0"/>
      <w:marBottom w:val="0"/>
      <w:divBdr>
        <w:top w:val="none" w:sz="0" w:space="0" w:color="auto"/>
        <w:left w:val="none" w:sz="0" w:space="0" w:color="auto"/>
        <w:bottom w:val="none" w:sz="0" w:space="0" w:color="auto"/>
        <w:right w:val="none" w:sz="0" w:space="0" w:color="auto"/>
      </w:divBdr>
    </w:div>
    <w:div w:id="362630181">
      <w:bodyDiv w:val="1"/>
      <w:marLeft w:val="0"/>
      <w:marRight w:val="0"/>
      <w:marTop w:val="0"/>
      <w:marBottom w:val="0"/>
      <w:divBdr>
        <w:top w:val="none" w:sz="0" w:space="0" w:color="auto"/>
        <w:left w:val="none" w:sz="0" w:space="0" w:color="auto"/>
        <w:bottom w:val="none" w:sz="0" w:space="0" w:color="auto"/>
        <w:right w:val="none" w:sz="0" w:space="0" w:color="auto"/>
      </w:divBdr>
    </w:div>
    <w:div w:id="378209529">
      <w:bodyDiv w:val="1"/>
      <w:marLeft w:val="0"/>
      <w:marRight w:val="0"/>
      <w:marTop w:val="0"/>
      <w:marBottom w:val="0"/>
      <w:divBdr>
        <w:top w:val="none" w:sz="0" w:space="0" w:color="auto"/>
        <w:left w:val="none" w:sz="0" w:space="0" w:color="auto"/>
        <w:bottom w:val="none" w:sz="0" w:space="0" w:color="auto"/>
        <w:right w:val="none" w:sz="0" w:space="0" w:color="auto"/>
      </w:divBdr>
    </w:div>
    <w:div w:id="675688058">
      <w:bodyDiv w:val="1"/>
      <w:marLeft w:val="0"/>
      <w:marRight w:val="0"/>
      <w:marTop w:val="0"/>
      <w:marBottom w:val="0"/>
      <w:divBdr>
        <w:top w:val="none" w:sz="0" w:space="0" w:color="auto"/>
        <w:left w:val="none" w:sz="0" w:space="0" w:color="auto"/>
        <w:bottom w:val="none" w:sz="0" w:space="0" w:color="auto"/>
        <w:right w:val="none" w:sz="0" w:space="0" w:color="auto"/>
      </w:divBdr>
    </w:div>
    <w:div w:id="731123506">
      <w:bodyDiv w:val="1"/>
      <w:marLeft w:val="0"/>
      <w:marRight w:val="0"/>
      <w:marTop w:val="0"/>
      <w:marBottom w:val="0"/>
      <w:divBdr>
        <w:top w:val="none" w:sz="0" w:space="0" w:color="auto"/>
        <w:left w:val="none" w:sz="0" w:space="0" w:color="auto"/>
        <w:bottom w:val="none" w:sz="0" w:space="0" w:color="auto"/>
        <w:right w:val="none" w:sz="0" w:space="0" w:color="auto"/>
      </w:divBdr>
      <w:divsChild>
        <w:div w:id="388578119">
          <w:marLeft w:val="0"/>
          <w:marRight w:val="0"/>
          <w:marTop w:val="0"/>
          <w:marBottom w:val="0"/>
          <w:divBdr>
            <w:top w:val="none" w:sz="0" w:space="0" w:color="auto"/>
            <w:left w:val="none" w:sz="0" w:space="0" w:color="auto"/>
            <w:bottom w:val="none" w:sz="0" w:space="0" w:color="auto"/>
            <w:right w:val="none" w:sz="0" w:space="0" w:color="auto"/>
          </w:divBdr>
          <w:divsChild>
            <w:div w:id="323818077">
              <w:marLeft w:val="0"/>
              <w:marRight w:val="0"/>
              <w:marTop w:val="0"/>
              <w:marBottom w:val="0"/>
              <w:divBdr>
                <w:top w:val="none" w:sz="0" w:space="0" w:color="auto"/>
                <w:left w:val="none" w:sz="0" w:space="0" w:color="auto"/>
                <w:bottom w:val="none" w:sz="0" w:space="0" w:color="auto"/>
                <w:right w:val="none" w:sz="0" w:space="0" w:color="auto"/>
              </w:divBdr>
              <w:divsChild>
                <w:div w:id="6741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2898">
      <w:bodyDiv w:val="1"/>
      <w:marLeft w:val="0"/>
      <w:marRight w:val="0"/>
      <w:marTop w:val="0"/>
      <w:marBottom w:val="0"/>
      <w:divBdr>
        <w:top w:val="none" w:sz="0" w:space="0" w:color="auto"/>
        <w:left w:val="none" w:sz="0" w:space="0" w:color="auto"/>
        <w:bottom w:val="none" w:sz="0" w:space="0" w:color="auto"/>
        <w:right w:val="none" w:sz="0" w:space="0" w:color="auto"/>
      </w:divBdr>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
    <w:div w:id="1255481643">
      <w:bodyDiv w:val="1"/>
      <w:marLeft w:val="0"/>
      <w:marRight w:val="0"/>
      <w:marTop w:val="0"/>
      <w:marBottom w:val="0"/>
      <w:divBdr>
        <w:top w:val="none" w:sz="0" w:space="0" w:color="auto"/>
        <w:left w:val="none" w:sz="0" w:space="0" w:color="auto"/>
        <w:bottom w:val="none" w:sz="0" w:space="0" w:color="auto"/>
        <w:right w:val="none" w:sz="0" w:space="0" w:color="auto"/>
      </w:divBdr>
      <w:divsChild>
        <w:div w:id="175311564">
          <w:marLeft w:val="0"/>
          <w:marRight w:val="0"/>
          <w:marTop w:val="0"/>
          <w:marBottom w:val="0"/>
          <w:divBdr>
            <w:top w:val="none" w:sz="0" w:space="0" w:color="auto"/>
            <w:left w:val="none" w:sz="0" w:space="0" w:color="auto"/>
            <w:bottom w:val="none" w:sz="0" w:space="0" w:color="auto"/>
            <w:right w:val="none" w:sz="0" w:space="0" w:color="auto"/>
          </w:divBdr>
          <w:divsChild>
            <w:div w:id="488862421">
              <w:marLeft w:val="0"/>
              <w:marRight w:val="0"/>
              <w:marTop w:val="0"/>
              <w:marBottom w:val="0"/>
              <w:divBdr>
                <w:top w:val="none" w:sz="0" w:space="0" w:color="auto"/>
                <w:left w:val="none" w:sz="0" w:space="0" w:color="auto"/>
                <w:bottom w:val="none" w:sz="0" w:space="0" w:color="auto"/>
                <w:right w:val="none" w:sz="0" w:space="0" w:color="auto"/>
              </w:divBdr>
              <w:divsChild>
                <w:div w:id="14799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7439">
      <w:bodyDiv w:val="1"/>
      <w:marLeft w:val="0"/>
      <w:marRight w:val="0"/>
      <w:marTop w:val="0"/>
      <w:marBottom w:val="0"/>
      <w:divBdr>
        <w:top w:val="none" w:sz="0" w:space="0" w:color="auto"/>
        <w:left w:val="none" w:sz="0" w:space="0" w:color="auto"/>
        <w:bottom w:val="none" w:sz="0" w:space="0" w:color="auto"/>
        <w:right w:val="none" w:sz="0" w:space="0" w:color="auto"/>
      </w:divBdr>
    </w:div>
    <w:div w:id="13805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324/978100300774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cat>
            <c:numRef>
              <c:f>UE!$F$3:$F$34</c:f>
              <c:numCache>
                <c:formatCode>General</c:formatCode>
                <c:ptCount val="32"/>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numCache>
            </c:numRef>
          </c:cat>
          <c:val>
            <c:numRef>
              <c:f>UE!$H$3:$H$34</c:f>
              <c:numCache>
                <c:formatCode>General</c:formatCode>
                <c:ptCount val="32"/>
                <c:pt idx="0">
                  <c:v>4</c:v>
                </c:pt>
                <c:pt idx="1">
                  <c:v>6</c:v>
                </c:pt>
                <c:pt idx="2">
                  <c:v>10</c:v>
                </c:pt>
                <c:pt idx="3">
                  <c:v>15</c:v>
                </c:pt>
                <c:pt idx="4">
                  <c:v>21</c:v>
                </c:pt>
                <c:pt idx="5">
                  <c:v>38</c:v>
                </c:pt>
                <c:pt idx="6">
                  <c:v>49</c:v>
                </c:pt>
                <c:pt idx="7">
                  <c:v>69</c:v>
                </c:pt>
                <c:pt idx="8">
                  <c:v>91</c:v>
                </c:pt>
                <c:pt idx="9">
                  <c:v>95</c:v>
                </c:pt>
                <c:pt idx="10">
                  <c:v>101</c:v>
                </c:pt>
                <c:pt idx="11">
                  <c:v>109</c:v>
                </c:pt>
                <c:pt idx="12">
                  <c:v>120</c:v>
                </c:pt>
                <c:pt idx="13">
                  <c:v>132</c:v>
                </c:pt>
                <c:pt idx="14">
                  <c:v>156</c:v>
                </c:pt>
                <c:pt idx="15">
                  <c:v>176</c:v>
                </c:pt>
                <c:pt idx="16">
                  <c:v>185</c:v>
                </c:pt>
                <c:pt idx="17">
                  <c:v>205</c:v>
                </c:pt>
                <c:pt idx="18">
                  <c:v>221</c:v>
                </c:pt>
                <c:pt idx="19">
                  <c:v>240</c:v>
                </c:pt>
                <c:pt idx="20">
                  <c:v>258</c:v>
                </c:pt>
                <c:pt idx="21">
                  <c:v>271</c:v>
                </c:pt>
                <c:pt idx="22">
                  <c:v>291</c:v>
                </c:pt>
                <c:pt idx="23">
                  <c:v>301</c:v>
                </c:pt>
                <c:pt idx="24">
                  <c:v>315</c:v>
                </c:pt>
                <c:pt idx="25">
                  <c:v>344</c:v>
                </c:pt>
                <c:pt idx="26">
                  <c:v>375</c:v>
                </c:pt>
                <c:pt idx="27">
                  <c:v>399</c:v>
                </c:pt>
                <c:pt idx="28">
                  <c:v>424</c:v>
                </c:pt>
                <c:pt idx="29">
                  <c:v>450</c:v>
                </c:pt>
                <c:pt idx="30">
                  <c:v>471</c:v>
                </c:pt>
                <c:pt idx="31">
                  <c:v>496</c:v>
                </c:pt>
              </c:numCache>
            </c:numRef>
          </c:val>
          <c:smooth val="0"/>
          <c:extLst>
            <c:ext xmlns:c16="http://schemas.microsoft.com/office/drawing/2014/chart" uri="{C3380CC4-5D6E-409C-BE32-E72D297353CC}">
              <c16:uniqueId val="{00000000-301F-46BB-B696-CD4DA643E6A0}"/>
            </c:ext>
          </c:extLst>
        </c:ser>
        <c:dLbls>
          <c:showLegendKey val="0"/>
          <c:showVal val="0"/>
          <c:showCatName val="0"/>
          <c:showSerName val="0"/>
          <c:showPercent val="0"/>
          <c:showBubbleSize val="0"/>
        </c:dLbls>
        <c:smooth val="0"/>
        <c:axId val="88214144"/>
        <c:axId val="89244032"/>
      </c:lineChart>
      <c:catAx>
        <c:axId val="88214144"/>
        <c:scaling>
          <c:orientation val="minMax"/>
        </c:scaling>
        <c:delete val="0"/>
        <c:axPos val="b"/>
        <c:numFmt formatCode="General" sourceLinked="1"/>
        <c:majorTickMark val="out"/>
        <c:minorTickMark val="none"/>
        <c:tickLblPos val="nextTo"/>
        <c:crossAx val="89244032"/>
        <c:crosses val="autoZero"/>
        <c:auto val="1"/>
        <c:lblAlgn val="ctr"/>
        <c:lblOffset val="100"/>
        <c:noMultiLvlLbl val="0"/>
      </c:catAx>
      <c:valAx>
        <c:axId val="89244032"/>
        <c:scaling>
          <c:orientation val="minMax"/>
        </c:scaling>
        <c:delete val="0"/>
        <c:axPos val="l"/>
        <c:majorGridlines/>
        <c:numFmt formatCode="General" sourceLinked="1"/>
        <c:majorTickMark val="out"/>
        <c:minorTickMark val="none"/>
        <c:tickLblPos val="nextTo"/>
        <c:crossAx val="8821414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Number of established partnerships</c:v>
          </c:tx>
          <c:invertIfNegative val="0"/>
          <c:cat>
            <c:numRef>
              <c:f>'od kiedy 2'!$E$1:$E$34</c:f>
              <c:numCache>
                <c:formatCode>General</c:formatCode>
                <c:ptCount val="34"/>
                <c:pt idx="0">
                  <c:v>1983</c:v>
                </c:pt>
                <c:pt idx="1">
                  <c:v>1984</c:v>
                </c:pt>
                <c:pt idx="2">
                  <c:v>1985</c:v>
                </c:pt>
                <c:pt idx="3">
                  <c:v>1986</c:v>
                </c:pt>
                <c:pt idx="4">
                  <c:v>1987</c:v>
                </c:pt>
                <c:pt idx="5">
                  <c:v>1988</c:v>
                </c:pt>
                <c:pt idx="6">
                  <c:v>1989</c:v>
                </c:pt>
                <c:pt idx="7">
                  <c:v>1990</c:v>
                </c:pt>
                <c:pt idx="8">
                  <c:v>1991</c:v>
                </c:pt>
                <c:pt idx="9">
                  <c:v>1992</c:v>
                </c:pt>
                <c:pt idx="10">
                  <c:v>1993</c:v>
                </c:pt>
                <c:pt idx="11">
                  <c:v>1994</c:v>
                </c:pt>
                <c:pt idx="12">
                  <c:v>1995</c:v>
                </c:pt>
                <c:pt idx="13">
                  <c:v>1996</c:v>
                </c:pt>
                <c:pt idx="14">
                  <c:v>1997</c:v>
                </c:pt>
                <c:pt idx="15">
                  <c:v>1998</c:v>
                </c:pt>
                <c:pt idx="16">
                  <c:v>1999</c:v>
                </c:pt>
                <c:pt idx="17">
                  <c:v>2000</c:v>
                </c:pt>
                <c:pt idx="18">
                  <c:v>2001</c:v>
                </c:pt>
                <c:pt idx="19">
                  <c:v>2002</c:v>
                </c:pt>
                <c:pt idx="20">
                  <c:v>2003</c:v>
                </c:pt>
                <c:pt idx="21">
                  <c:v>2004</c:v>
                </c:pt>
                <c:pt idx="22">
                  <c:v>2005</c:v>
                </c:pt>
                <c:pt idx="23">
                  <c:v>2006</c:v>
                </c:pt>
                <c:pt idx="24">
                  <c:v>2007</c:v>
                </c:pt>
                <c:pt idx="25">
                  <c:v>2008</c:v>
                </c:pt>
                <c:pt idx="26">
                  <c:v>2009</c:v>
                </c:pt>
                <c:pt idx="27">
                  <c:v>2010</c:v>
                </c:pt>
                <c:pt idx="28">
                  <c:v>2011</c:v>
                </c:pt>
                <c:pt idx="29">
                  <c:v>2012</c:v>
                </c:pt>
                <c:pt idx="30">
                  <c:v>2013</c:v>
                </c:pt>
                <c:pt idx="31">
                  <c:v>2014</c:v>
                </c:pt>
                <c:pt idx="32">
                  <c:v>2015</c:v>
                </c:pt>
                <c:pt idx="33">
                  <c:v>2016</c:v>
                </c:pt>
              </c:numCache>
            </c:numRef>
          </c:cat>
          <c:val>
            <c:numRef>
              <c:f>'od kiedy 2'!$F$1:$F$34</c:f>
              <c:numCache>
                <c:formatCode>General</c:formatCode>
                <c:ptCount val="34"/>
                <c:pt idx="0">
                  <c:v>3</c:v>
                </c:pt>
                <c:pt idx="1">
                  <c:v>0</c:v>
                </c:pt>
                <c:pt idx="2">
                  <c:v>3</c:v>
                </c:pt>
                <c:pt idx="3">
                  <c:v>3</c:v>
                </c:pt>
                <c:pt idx="4">
                  <c:v>2</c:v>
                </c:pt>
                <c:pt idx="5">
                  <c:v>0</c:v>
                </c:pt>
                <c:pt idx="6">
                  <c:v>1</c:v>
                </c:pt>
                <c:pt idx="7">
                  <c:v>0</c:v>
                </c:pt>
                <c:pt idx="8">
                  <c:v>2</c:v>
                </c:pt>
                <c:pt idx="9">
                  <c:v>0</c:v>
                </c:pt>
                <c:pt idx="10">
                  <c:v>0</c:v>
                </c:pt>
                <c:pt idx="11">
                  <c:v>2</c:v>
                </c:pt>
                <c:pt idx="12">
                  <c:v>0</c:v>
                </c:pt>
                <c:pt idx="13">
                  <c:v>1</c:v>
                </c:pt>
                <c:pt idx="14">
                  <c:v>2</c:v>
                </c:pt>
                <c:pt idx="15">
                  <c:v>2</c:v>
                </c:pt>
                <c:pt idx="16">
                  <c:v>1</c:v>
                </c:pt>
                <c:pt idx="17">
                  <c:v>2</c:v>
                </c:pt>
                <c:pt idx="18">
                  <c:v>1</c:v>
                </c:pt>
                <c:pt idx="19">
                  <c:v>2</c:v>
                </c:pt>
                <c:pt idx="20">
                  <c:v>1</c:v>
                </c:pt>
                <c:pt idx="21">
                  <c:v>2</c:v>
                </c:pt>
                <c:pt idx="22">
                  <c:v>4</c:v>
                </c:pt>
                <c:pt idx="23">
                  <c:v>7</c:v>
                </c:pt>
                <c:pt idx="24">
                  <c:v>4</c:v>
                </c:pt>
                <c:pt idx="25">
                  <c:v>0</c:v>
                </c:pt>
                <c:pt idx="26">
                  <c:v>1</c:v>
                </c:pt>
                <c:pt idx="27">
                  <c:v>7</c:v>
                </c:pt>
                <c:pt idx="28">
                  <c:v>6</c:v>
                </c:pt>
                <c:pt idx="29">
                  <c:v>8</c:v>
                </c:pt>
                <c:pt idx="30">
                  <c:v>2</c:v>
                </c:pt>
                <c:pt idx="31">
                  <c:v>9</c:v>
                </c:pt>
                <c:pt idx="32">
                  <c:v>16</c:v>
                </c:pt>
                <c:pt idx="33">
                  <c:v>27</c:v>
                </c:pt>
              </c:numCache>
            </c:numRef>
          </c:val>
          <c:extLst>
            <c:ext xmlns:c16="http://schemas.microsoft.com/office/drawing/2014/chart" uri="{C3380CC4-5D6E-409C-BE32-E72D297353CC}">
              <c16:uniqueId val="{00000000-D0C2-4EFF-90BF-6ED2BA94A76F}"/>
            </c:ext>
          </c:extLst>
        </c:ser>
        <c:dLbls>
          <c:showLegendKey val="0"/>
          <c:showVal val="0"/>
          <c:showCatName val="0"/>
          <c:showSerName val="0"/>
          <c:showPercent val="0"/>
          <c:showBubbleSize val="0"/>
        </c:dLbls>
        <c:gapWidth val="150"/>
        <c:axId val="132041728"/>
        <c:axId val="132958848"/>
      </c:barChart>
      <c:catAx>
        <c:axId val="132041728"/>
        <c:scaling>
          <c:orientation val="minMax"/>
        </c:scaling>
        <c:delete val="0"/>
        <c:axPos val="b"/>
        <c:numFmt formatCode="General" sourceLinked="1"/>
        <c:majorTickMark val="out"/>
        <c:minorTickMark val="none"/>
        <c:tickLblPos val="nextTo"/>
        <c:txPr>
          <a:bodyPr rot="-5400000" vert="horz"/>
          <a:lstStyle/>
          <a:p>
            <a:pPr>
              <a:defRPr/>
            </a:pPr>
            <a:endParaRPr lang="pl-PL"/>
          </a:p>
        </c:txPr>
        <c:crossAx val="132958848"/>
        <c:crosses val="autoZero"/>
        <c:auto val="1"/>
        <c:lblAlgn val="ctr"/>
        <c:lblOffset val="100"/>
        <c:noMultiLvlLbl val="0"/>
      </c:catAx>
      <c:valAx>
        <c:axId val="132958848"/>
        <c:scaling>
          <c:orientation val="minMax"/>
        </c:scaling>
        <c:delete val="0"/>
        <c:axPos val="l"/>
        <c:majorGridlines/>
        <c:numFmt formatCode="General" sourceLinked="1"/>
        <c:majorTickMark val="out"/>
        <c:minorTickMark val="none"/>
        <c:tickLblPos val="nextTo"/>
        <c:crossAx val="13204172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Number of partnerships</c:v>
          </c:tx>
          <c:invertIfNegative val="0"/>
          <c:cat>
            <c:strRef>
              <c:f>'Współpraca gmin'!$G$17:$G$37</c:f>
              <c:strCache>
                <c:ptCount val="21"/>
                <c:pt idx="0">
                  <c:v>1980s</c:v>
                </c:pt>
                <c:pt idx="1">
                  <c:v>1990s</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strCache>
            </c:strRef>
          </c:cat>
          <c:val>
            <c:numRef>
              <c:f>'Współpraca gmin'!$H$17:$H$37</c:f>
              <c:numCache>
                <c:formatCode>General</c:formatCode>
                <c:ptCount val="21"/>
                <c:pt idx="0">
                  <c:v>14</c:v>
                </c:pt>
                <c:pt idx="1">
                  <c:v>23</c:v>
                </c:pt>
                <c:pt idx="2">
                  <c:v>3</c:v>
                </c:pt>
                <c:pt idx="3">
                  <c:v>1</c:v>
                </c:pt>
                <c:pt idx="4">
                  <c:v>1</c:v>
                </c:pt>
                <c:pt idx="5">
                  <c:v>2</c:v>
                </c:pt>
                <c:pt idx="6">
                  <c:v>20</c:v>
                </c:pt>
                <c:pt idx="7">
                  <c:v>9</c:v>
                </c:pt>
                <c:pt idx="8">
                  <c:v>6</c:v>
                </c:pt>
                <c:pt idx="9">
                  <c:v>4</c:v>
                </c:pt>
                <c:pt idx="10">
                  <c:v>3</c:v>
                </c:pt>
                <c:pt idx="11">
                  <c:v>6</c:v>
                </c:pt>
                <c:pt idx="12">
                  <c:v>6</c:v>
                </c:pt>
                <c:pt idx="13">
                  <c:v>5</c:v>
                </c:pt>
                <c:pt idx="14">
                  <c:v>2</c:v>
                </c:pt>
                <c:pt idx="15">
                  <c:v>9</c:v>
                </c:pt>
                <c:pt idx="16">
                  <c:v>5</c:v>
                </c:pt>
                <c:pt idx="17">
                  <c:v>10</c:v>
                </c:pt>
                <c:pt idx="18">
                  <c:v>3</c:v>
                </c:pt>
                <c:pt idx="19">
                  <c:v>1</c:v>
                </c:pt>
                <c:pt idx="20">
                  <c:v>2</c:v>
                </c:pt>
              </c:numCache>
            </c:numRef>
          </c:val>
          <c:extLst>
            <c:ext xmlns:c16="http://schemas.microsoft.com/office/drawing/2014/chart" uri="{C3380CC4-5D6E-409C-BE32-E72D297353CC}">
              <c16:uniqueId val="{00000000-C88C-43E0-B7BE-3413B3A5A334}"/>
            </c:ext>
          </c:extLst>
        </c:ser>
        <c:dLbls>
          <c:showLegendKey val="0"/>
          <c:showVal val="0"/>
          <c:showCatName val="0"/>
          <c:showSerName val="0"/>
          <c:showPercent val="0"/>
          <c:showBubbleSize val="0"/>
        </c:dLbls>
        <c:gapWidth val="150"/>
        <c:axId val="147683968"/>
        <c:axId val="153526656"/>
      </c:barChart>
      <c:catAx>
        <c:axId val="147683968"/>
        <c:scaling>
          <c:orientation val="minMax"/>
        </c:scaling>
        <c:delete val="0"/>
        <c:axPos val="b"/>
        <c:numFmt formatCode="General" sourceLinked="0"/>
        <c:majorTickMark val="out"/>
        <c:minorTickMark val="none"/>
        <c:tickLblPos val="nextTo"/>
        <c:crossAx val="153526656"/>
        <c:crosses val="autoZero"/>
        <c:auto val="1"/>
        <c:lblAlgn val="ctr"/>
        <c:lblOffset val="100"/>
        <c:noMultiLvlLbl val="0"/>
      </c:catAx>
      <c:valAx>
        <c:axId val="153526656"/>
        <c:scaling>
          <c:orientation val="minMax"/>
        </c:scaling>
        <c:delete val="0"/>
        <c:axPos val="l"/>
        <c:majorGridlines/>
        <c:numFmt formatCode="General" sourceLinked="1"/>
        <c:majorTickMark val="out"/>
        <c:minorTickMark val="none"/>
        <c:tickLblPos val="nextTo"/>
        <c:crossAx val="147683968"/>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98DF314ED33004AB3C6404CF81C4682" ma:contentTypeVersion="10" ma:contentTypeDescription="Utwórz nowy dokument." ma:contentTypeScope="" ma:versionID="1701283df48d0d07007656c2b574eb23">
  <xsd:schema xmlns:xsd="http://www.w3.org/2001/XMLSchema" xmlns:xs="http://www.w3.org/2001/XMLSchema" xmlns:p="http://schemas.microsoft.com/office/2006/metadata/properties" xmlns:ns3="22889d69-15e8-4e75-82f8-d6b23086c5e4" targetNamespace="http://schemas.microsoft.com/office/2006/metadata/properties" ma:root="true" ma:fieldsID="451d7fa6ac7b689af06253b515fabac6" ns3:_="">
    <xsd:import namespace="22889d69-15e8-4e75-82f8-d6b23086c5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89d69-15e8-4e75-82f8-d6b23086c5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F8F57-AA8C-495A-AC05-9EA9A0BD9BD8}">
  <ds:schemaRefs>
    <ds:schemaRef ds:uri="http://schemas.openxmlformats.org/officeDocument/2006/bibliography"/>
  </ds:schemaRefs>
</ds:datastoreItem>
</file>

<file path=customXml/itemProps2.xml><?xml version="1.0" encoding="utf-8"?>
<ds:datastoreItem xmlns:ds="http://schemas.openxmlformats.org/officeDocument/2006/customXml" ds:itemID="{146D90BE-C549-4E39-82E8-60E87E9B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89d69-15e8-4e75-82f8-d6b23086c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04244-FCA3-4417-8F88-6C8AB9552ADF}">
  <ds:schemaRefs>
    <ds:schemaRef ds:uri="http://schemas.microsoft.com/sharepoint/v3/contenttype/forms"/>
  </ds:schemaRefs>
</ds:datastoreItem>
</file>

<file path=customXml/itemProps4.xml><?xml version="1.0" encoding="utf-8"?>
<ds:datastoreItem xmlns:ds="http://schemas.openxmlformats.org/officeDocument/2006/customXml" ds:itemID="{6FD2314E-C824-446A-A056-C5CBBD4044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18321</Words>
  <Characters>109929</Characters>
  <Application>Microsoft Office Word</Application>
  <DocSecurity>0</DocSecurity>
  <Lines>916</Lines>
  <Paragraphs>255</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dc:creator>
  <cp:lastModifiedBy>Tomasz Kamiński</cp:lastModifiedBy>
  <cp:revision>4</cp:revision>
  <dcterms:created xsi:type="dcterms:W3CDTF">2023-12-19T15:07:00Z</dcterms:created>
  <dcterms:modified xsi:type="dcterms:W3CDTF">2023-12-19T15:22:00Z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id="GtuqBk1Y"/&gt;&lt;style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y fmtid="{D5CDD505-2E9C-101B-9397-08002B2CF9AE}" pid="4" name="ContentTypeId">
    <vt:lpwstr>0x010100198DF314ED33004AB3C6404CF81C4682</vt:lpwstr>
  </property>
</Properties>
</file>