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70C91" w14:textId="77777777" w:rsidR="008D58F8" w:rsidRDefault="008D58F8" w:rsidP="008D58F8">
      <w:pPr>
        <w:spacing w:after="0" w:line="360" w:lineRule="auto"/>
        <w:jc w:val="right"/>
        <w:rPr>
          <w:rFonts w:ascii="Times New Roman" w:hAnsi="Times New Roman" w:cs="Times New Roman"/>
          <w:sz w:val="24"/>
          <w:szCs w:val="24"/>
        </w:rPr>
      </w:pPr>
    </w:p>
    <w:p w14:paraId="322993AF" w14:textId="77777777" w:rsidR="008D58F8" w:rsidRDefault="008D58F8" w:rsidP="008D58F8">
      <w:pPr>
        <w:spacing w:after="0" w:line="360" w:lineRule="auto"/>
        <w:jc w:val="right"/>
        <w:rPr>
          <w:rFonts w:ascii="Times New Roman" w:hAnsi="Times New Roman" w:cs="Times New Roman"/>
          <w:sz w:val="24"/>
          <w:szCs w:val="24"/>
        </w:rPr>
      </w:pPr>
    </w:p>
    <w:p w14:paraId="18B3ABD6" w14:textId="57075604" w:rsidR="008D58F8" w:rsidRDefault="008D58F8" w:rsidP="008D58F8">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Poznań, dnia </w:t>
      </w:r>
      <w:r w:rsidR="00F922A0">
        <w:rPr>
          <w:rFonts w:ascii="Times New Roman" w:hAnsi="Times New Roman" w:cs="Times New Roman"/>
          <w:sz w:val="24"/>
          <w:szCs w:val="24"/>
        </w:rPr>
        <w:t>2</w:t>
      </w:r>
      <w:r w:rsidR="00B07CF9">
        <w:rPr>
          <w:rFonts w:ascii="Times New Roman" w:hAnsi="Times New Roman" w:cs="Times New Roman"/>
          <w:sz w:val="24"/>
          <w:szCs w:val="24"/>
        </w:rPr>
        <w:t>5</w:t>
      </w:r>
      <w:r>
        <w:rPr>
          <w:rFonts w:ascii="Times New Roman" w:hAnsi="Times New Roman" w:cs="Times New Roman"/>
          <w:sz w:val="24"/>
          <w:szCs w:val="24"/>
        </w:rPr>
        <w:t xml:space="preserve"> sierpnia 2025 roku.</w:t>
      </w:r>
    </w:p>
    <w:p w14:paraId="4073B82B" w14:textId="77777777" w:rsidR="008D58F8" w:rsidRDefault="008D58F8" w:rsidP="008D58F8">
      <w:pPr>
        <w:spacing w:after="0" w:line="360" w:lineRule="auto"/>
        <w:rPr>
          <w:rFonts w:ascii="Times New Roman" w:hAnsi="Times New Roman" w:cs="Times New Roman"/>
          <w:sz w:val="24"/>
          <w:szCs w:val="24"/>
        </w:rPr>
      </w:pPr>
    </w:p>
    <w:p w14:paraId="035E554B" w14:textId="77777777" w:rsidR="00107C22" w:rsidRDefault="00107C22" w:rsidP="008D58F8">
      <w:pPr>
        <w:spacing w:after="0" w:line="360" w:lineRule="auto"/>
        <w:rPr>
          <w:rFonts w:ascii="Times New Roman" w:hAnsi="Times New Roman" w:cs="Times New Roman"/>
          <w:sz w:val="24"/>
          <w:szCs w:val="24"/>
        </w:rPr>
      </w:pPr>
    </w:p>
    <w:p w14:paraId="2083B95F" w14:textId="5A261E1E" w:rsidR="00220448" w:rsidRDefault="008D58F8" w:rsidP="008D58F8">
      <w:pPr>
        <w:spacing w:after="0" w:line="360" w:lineRule="auto"/>
        <w:rPr>
          <w:rFonts w:ascii="Times New Roman" w:hAnsi="Times New Roman" w:cs="Times New Roman"/>
          <w:sz w:val="24"/>
          <w:szCs w:val="24"/>
        </w:rPr>
      </w:pPr>
      <w:r>
        <w:rPr>
          <w:rFonts w:ascii="Times New Roman" w:hAnsi="Times New Roman" w:cs="Times New Roman"/>
          <w:sz w:val="24"/>
          <w:szCs w:val="24"/>
        </w:rPr>
        <w:t>Prof. dr hab. Krzysztof Kurek</w:t>
      </w:r>
    </w:p>
    <w:p w14:paraId="06B44EAD" w14:textId="5A48ACE4" w:rsidR="00107C22" w:rsidRDefault="008D58F8" w:rsidP="007B6642">
      <w:pPr>
        <w:spacing w:after="0" w:line="360" w:lineRule="auto"/>
        <w:rPr>
          <w:rFonts w:ascii="Times New Roman" w:hAnsi="Times New Roman" w:cs="Times New Roman"/>
          <w:sz w:val="24"/>
          <w:szCs w:val="24"/>
        </w:rPr>
      </w:pPr>
      <w:r>
        <w:rPr>
          <w:rFonts w:ascii="Times New Roman" w:hAnsi="Times New Roman" w:cs="Times New Roman"/>
          <w:sz w:val="24"/>
          <w:szCs w:val="24"/>
        </w:rPr>
        <w:t>Uniwersytet im. Adama Mickiewicza w Poznaniu</w:t>
      </w:r>
    </w:p>
    <w:p w14:paraId="3C54A2C5" w14:textId="15F53A9B" w:rsidR="008D58F8" w:rsidRDefault="008D58F8" w:rsidP="008D58F8">
      <w:pPr>
        <w:spacing w:after="0" w:line="360" w:lineRule="auto"/>
        <w:rPr>
          <w:rFonts w:ascii="Times New Roman" w:hAnsi="Times New Roman" w:cs="Times New Roman"/>
          <w:sz w:val="24"/>
          <w:szCs w:val="24"/>
        </w:rPr>
      </w:pPr>
    </w:p>
    <w:p w14:paraId="5545E9B5" w14:textId="77777777" w:rsidR="00DD13F7" w:rsidRDefault="00DD13F7" w:rsidP="008D58F8">
      <w:pPr>
        <w:spacing w:after="0" w:line="360" w:lineRule="auto"/>
        <w:rPr>
          <w:rFonts w:ascii="Times New Roman" w:hAnsi="Times New Roman" w:cs="Times New Roman"/>
          <w:sz w:val="24"/>
          <w:szCs w:val="24"/>
        </w:rPr>
      </w:pPr>
    </w:p>
    <w:p w14:paraId="7BD61A61" w14:textId="5FBF05C7" w:rsidR="008D58F8" w:rsidRDefault="008D58F8" w:rsidP="008D58F8">
      <w:pPr>
        <w:spacing w:after="0" w:line="360" w:lineRule="auto"/>
        <w:rPr>
          <w:rFonts w:ascii="Times New Roman" w:hAnsi="Times New Roman" w:cs="Times New Roman"/>
          <w:sz w:val="24"/>
          <w:szCs w:val="24"/>
        </w:rPr>
      </w:pPr>
    </w:p>
    <w:p w14:paraId="3E4D9DF3" w14:textId="12CA0895" w:rsidR="008D58F8" w:rsidRPr="00D704C6" w:rsidRDefault="008D58F8" w:rsidP="008D58F8">
      <w:pPr>
        <w:spacing w:after="0" w:line="360" w:lineRule="auto"/>
        <w:jc w:val="center"/>
        <w:rPr>
          <w:rFonts w:ascii="Times New Roman" w:hAnsi="Times New Roman" w:cs="Times New Roman"/>
          <w:b/>
          <w:bCs/>
          <w:sz w:val="28"/>
          <w:szCs w:val="28"/>
        </w:rPr>
      </w:pPr>
      <w:r w:rsidRPr="008D58F8">
        <w:rPr>
          <w:rFonts w:ascii="Times New Roman" w:hAnsi="Times New Roman" w:cs="Times New Roman"/>
          <w:b/>
          <w:bCs/>
          <w:sz w:val="28"/>
          <w:szCs w:val="28"/>
        </w:rPr>
        <w:t>Recenzja rozprawy doktorskiej Pani magister Joanny Królikowskiej pt</w:t>
      </w:r>
      <w:r w:rsidRPr="008D58F8">
        <w:rPr>
          <w:rFonts w:ascii="Times New Roman" w:hAnsi="Times New Roman" w:cs="Times New Roman"/>
          <w:b/>
          <w:bCs/>
          <w:i/>
          <w:iCs/>
          <w:sz w:val="28"/>
          <w:szCs w:val="28"/>
        </w:rPr>
        <w:t>. Archiwum ze stron rozproszonych. Polska felietonistyka teatralna po 1989 roku</w:t>
      </w:r>
    </w:p>
    <w:p w14:paraId="25B7C2EC" w14:textId="4BAF5434" w:rsidR="008D58F8" w:rsidRDefault="008D58F8" w:rsidP="008D58F8">
      <w:pPr>
        <w:spacing w:after="0" w:line="360" w:lineRule="auto"/>
        <w:rPr>
          <w:rFonts w:ascii="Times New Roman" w:hAnsi="Times New Roman" w:cs="Times New Roman"/>
          <w:sz w:val="24"/>
          <w:szCs w:val="24"/>
        </w:rPr>
      </w:pPr>
    </w:p>
    <w:p w14:paraId="203E3E9C" w14:textId="0EF4B9D8" w:rsidR="008D58F8" w:rsidRDefault="008D58F8" w:rsidP="008D58F8">
      <w:pPr>
        <w:spacing w:after="0" w:line="360" w:lineRule="auto"/>
        <w:rPr>
          <w:rFonts w:ascii="Times New Roman" w:hAnsi="Times New Roman" w:cs="Times New Roman"/>
          <w:sz w:val="24"/>
          <w:szCs w:val="24"/>
        </w:rPr>
      </w:pPr>
    </w:p>
    <w:p w14:paraId="5D8A5EC5" w14:textId="0F67B3B3" w:rsidR="008D58F8" w:rsidRDefault="008330EC" w:rsidP="008330E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Przedstawiona do oceny praca liczy łącznie 490 stron. Jest podzielona na cztery obszerne rozdziały</w:t>
      </w:r>
      <w:r w:rsidR="00C177AF">
        <w:rPr>
          <w:rFonts w:ascii="Times New Roman" w:hAnsi="Times New Roman" w:cs="Times New Roman"/>
          <w:sz w:val="24"/>
          <w:szCs w:val="24"/>
        </w:rPr>
        <w:t xml:space="preserve"> opatrzone bogatym aparatem krytycznym i liczącą prawie 80 stron bibliografią podmiotową i przedmiotową. Nie bez powodu już na samym początku podaję te dane. Chciałbym bowiem rozpocząć swoją recenzję od omówienia konstrukcji </w:t>
      </w:r>
      <w:r w:rsidR="00592B75">
        <w:rPr>
          <w:rFonts w:ascii="Times New Roman" w:hAnsi="Times New Roman" w:cs="Times New Roman"/>
          <w:sz w:val="24"/>
          <w:szCs w:val="24"/>
        </w:rPr>
        <w:t>oraz</w:t>
      </w:r>
      <w:r w:rsidR="00C177AF">
        <w:rPr>
          <w:rFonts w:ascii="Times New Roman" w:hAnsi="Times New Roman" w:cs="Times New Roman"/>
          <w:sz w:val="24"/>
          <w:szCs w:val="24"/>
        </w:rPr>
        <w:t xml:space="preserve"> merytorycznej zawartości tej przemyślanej </w:t>
      </w:r>
      <w:r w:rsidR="000510D0">
        <w:rPr>
          <w:rFonts w:ascii="Times New Roman" w:hAnsi="Times New Roman" w:cs="Times New Roman"/>
          <w:sz w:val="24"/>
          <w:szCs w:val="24"/>
        </w:rPr>
        <w:t xml:space="preserve">pod względem </w:t>
      </w:r>
      <w:r w:rsidR="00C177AF">
        <w:rPr>
          <w:rFonts w:ascii="Times New Roman" w:hAnsi="Times New Roman" w:cs="Times New Roman"/>
          <w:sz w:val="24"/>
          <w:szCs w:val="24"/>
        </w:rPr>
        <w:t>metodologiczn</w:t>
      </w:r>
      <w:r w:rsidR="000510D0">
        <w:rPr>
          <w:rFonts w:ascii="Times New Roman" w:hAnsi="Times New Roman" w:cs="Times New Roman"/>
          <w:sz w:val="24"/>
          <w:szCs w:val="24"/>
        </w:rPr>
        <w:t>ym</w:t>
      </w:r>
      <w:r w:rsidR="00C177AF">
        <w:rPr>
          <w:rFonts w:ascii="Times New Roman" w:hAnsi="Times New Roman" w:cs="Times New Roman"/>
          <w:sz w:val="24"/>
          <w:szCs w:val="24"/>
        </w:rPr>
        <w:t xml:space="preserve"> i wartościowej poznawczo rozprawy. </w:t>
      </w:r>
    </w:p>
    <w:p w14:paraId="27AD113F" w14:textId="4B39F05C" w:rsidR="008F5520" w:rsidRDefault="00592B75" w:rsidP="00107C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We </w:t>
      </w:r>
      <w:r w:rsidRPr="00592B75">
        <w:rPr>
          <w:rFonts w:ascii="Times New Roman" w:hAnsi="Times New Roman" w:cs="Times New Roman"/>
          <w:i/>
          <w:iCs/>
          <w:sz w:val="24"/>
          <w:szCs w:val="24"/>
        </w:rPr>
        <w:t>Wstępie</w:t>
      </w:r>
      <w:r>
        <w:rPr>
          <w:rFonts w:ascii="Times New Roman" w:hAnsi="Times New Roman" w:cs="Times New Roman"/>
          <w:sz w:val="24"/>
          <w:szCs w:val="24"/>
        </w:rPr>
        <w:t xml:space="preserve"> Autorka stwierdza, iż celem pracy jest „pokazanie ewolucji felietonu teatralnego w Polsce po 1989 roku na przykładzie wybranych czasopism i portalu internetowego, co pozwoli na nakreślenie mapy polskiej felietonistyki teatralnej po transformacji ustrojowej w tych mediach i udowodnienie tezy, że felieton teatralny stał się archiwum życia teatralnego” (s. 13). Rozważania ograniczone zostały jasno określoną i </w:t>
      </w:r>
      <w:r w:rsidR="00210CA6">
        <w:rPr>
          <w:rFonts w:ascii="Times New Roman" w:hAnsi="Times New Roman" w:cs="Times New Roman"/>
          <w:sz w:val="24"/>
          <w:szCs w:val="24"/>
        </w:rPr>
        <w:t>uzasadnioną</w:t>
      </w:r>
      <w:r>
        <w:rPr>
          <w:rFonts w:ascii="Times New Roman" w:hAnsi="Times New Roman" w:cs="Times New Roman"/>
          <w:sz w:val="24"/>
          <w:szCs w:val="24"/>
        </w:rPr>
        <w:t xml:space="preserve"> cezurą. Podany w tytule 1989 rok wiąże się z przełomem politycznym i zmianami społeczno-ekonomicznymi</w:t>
      </w:r>
      <w:r w:rsidR="00687A56">
        <w:rPr>
          <w:rFonts w:ascii="Times New Roman" w:hAnsi="Times New Roman" w:cs="Times New Roman"/>
          <w:sz w:val="24"/>
          <w:szCs w:val="24"/>
        </w:rPr>
        <w:t xml:space="preserve">, w wyniku których felieton teatralny „płynnie adaptował się do nowej rzeczywistości, odpowiadał na nią swoją formą, opanowując rodzące się kanały komunikacyjne” (s. 10). Koniec rozważań został powiązany z 2019 rokiem, w którym </w:t>
      </w:r>
      <w:r w:rsidR="00210CA6">
        <w:rPr>
          <w:rFonts w:ascii="Times New Roman" w:hAnsi="Times New Roman" w:cs="Times New Roman"/>
          <w:sz w:val="24"/>
          <w:szCs w:val="24"/>
        </w:rPr>
        <w:t>świat ogarnęła</w:t>
      </w:r>
      <w:r w:rsidR="00687A56">
        <w:rPr>
          <w:rFonts w:ascii="Times New Roman" w:hAnsi="Times New Roman" w:cs="Times New Roman"/>
          <w:sz w:val="24"/>
          <w:szCs w:val="24"/>
        </w:rPr>
        <w:t xml:space="preserve"> pandemia Covid-19. Izolacja, zamknięcie instytucji kultury, zmiany w funkcjonowaniu krytyki teatralnej i zamrożenie</w:t>
      </w:r>
      <w:r w:rsidR="001B36ED">
        <w:rPr>
          <w:rFonts w:ascii="Times New Roman" w:hAnsi="Times New Roman" w:cs="Times New Roman"/>
          <w:sz w:val="24"/>
          <w:szCs w:val="24"/>
        </w:rPr>
        <w:t xml:space="preserve"> </w:t>
      </w:r>
      <w:r w:rsidR="00210CA6">
        <w:rPr>
          <w:rFonts w:ascii="Times New Roman" w:hAnsi="Times New Roman" w:cs="Times New Roman"/>
          <w:sz w:val="24"/>
          <w:szCs w:val="24"/>
        </w:rPr>
        <w:t>większości form</w:t>
      </w:r>
      <w:r w:rsidR="00687A56">
        <w:rPr>
          <w:rFonts w:ascii="Times New Roman" w:hAnsi="Times New Roman" w:cs="Times New Roman"/>
          <w:sz w:val="24"/>
          <w:szCs w:val="24"/>
        </w:rPr>
        <w:t xml:space="preserve"> życia artystycznego – wszystkie te elementy wpłynęły na sposób funkcjonowania omawianego gatunku, którego </w:t>
      </w:r>
      <w:proofErr w:type="spellStart"/>
      <w:r w:rsidR="00687A56">
        <w:rPr>
          <w:rFonts w:ascii="Times New Roman" w:hAnsi="Times New Roman" w:cs="Times New Roman"/>
          <w:sz w:val="24"/>
          <w:szCs w:val="24"/>
        </w:rPr>
        <w:lastRenderedPageBreak/>
        <w:t>postpandemiczne</w:t>
      </w:r>
      <w:proofErr w:type="spellEnd"/>
      <w:r w:rsidR="00687A56">
        <w:rPr>
          <w:rFonts w:ascii="Times New Roman" w:hAnsi="Times New Roman" w:cs="Times New Roman"/>
          <w:sz w:val="24"/>
          <w:szCs w:val="24"/>
        </w:rPr>
        <w:t xml:space="preserve"> </w:t>
      </w:r>
      <w:r w:rsidR="001B36ED">
        <w:rPr>
          <w:rFonts w:ascii="Times New Roman" w:hAnsi="Times New Roman" w:cs="Times New Roman"/>
          <w:sz w:val="24"/>
          <w:szCs w:val="24"/>
        </w:rPr>
        <w:t>losy „zasługują na osobne omówienie” (s. 10).</w:t>
      </w:r>
      <w:r w:rsidR="008C68C1">
        <w:rPr>
          <w:rFonts w:ascii="Times New Roman" w:hAnsi="Times New Roman" w:cs="Times New Roman"/>
          <w:sz w:val="24"/>
          <w:szCs w:val="24"/>
        </w:rPr>
        <w:t xml:space="preserve"> Autorka uważnie odwołuje się do dotychczasowego stanu badań</w:t>
      </w:r>
      <w:r w:rsidR="007B6642">
        <w:rPr>
          <w:rFonts w:ascii="Times New Roman" w:hAnsi="Times New Roman" w:cs="Times New Roman"/>
          <w:sz w:val="24"/>
          <w:szCs w:val="24"/>
        </w:rPr>
        <w:t>,</w:t>
      </w:r>
      <w:r w:rsidR="008C68C1">
        <w:rPr>
          <w:rFonts w:ascii="Times New Roman" w:hAnsi="Times New Roman" w:cs="Times New Roman"/>
          <w:sz w:val="24"/>
          <w:szCs w:val="24"/>
        </w:rPr>
        <w:t xml:space="preserve"> podkreślając, iż felietony teatralne „stanowią część szeroko pojętej krytyki teatralnej, będącej przedmiotem zainteresowania badaczy teatru” (s. 6), jednak w dotychczasowych </w:t>
      </w:r>
      <w:proofErr w:type="spellStart"/>
      <w:r w:rsidR="008C68C1">
        <w:rPr>
          <w:rFonts w:ascii="Times New Roman" w:hAnsi="Times New Roman" w:cs="Times New Roman"/>
          <w:sz w:val="24"/>
          <w:szCs w:val="24"/>
        </w:rPr>
        <w:t>rozpoznaniach</w:t>
      </w:r>
      <w:proofErr w:type="spellEnd"/>
      <w:r w:rsidR="008C68C1">
        <w:rPr>
          <w:rFonts w:ascii="Times New Roman" w:hAnsi="Times New Roman" w:cs="Times New Roman"/>
          <w:sz w:val="24"/>
          <w:szCs w:val="24"/>
        </w:rPr>
        <w:t xml:space="preserve"> „unikano (…) szczegółowych kwestii genologicznych” (s. 8), a także „nie próbowano opisać ich specyfiki, roli i znaczenia wśród gatunków </w:t>
      </w:r>
      <w:proofErr w:type="spellStart"/>
      <w:r w:rsidR="008C68C1">
        <w:rPr>
          <w:rFonts w:ascii="Times New Roman" w:hAnsi="Times New Roman" w:cs="Times New Roman"/>
          <w:sz w:val="24"/>
          <w:szCs w:val="24"/>
        </w:rPr>
        <w:t>krytycznoteatralnych</w:t>
      </w:r>
      <w:proofErr w:type="spellEnd"/>
      <w:r w:rsidR="008C68C1">
        <w:rPr>
          <w:rFonts w:ascii="Times New Roman" w:hAnsi="Times New Roman" w:cs="Times New Roman"/>
          <w:sz w:val="24"/>
          <w:szCs w:val="24"/>
        </w:rPr>
        <w:t>” (s. 8).</w:t>
      </w:r>
      <w:r w:rsidR="00FD59BD">
        <w:rPr>
          <w:rFonts w:ascii="Times New Roman" w:hAnsi="Times New Roman" w:cs="Times New Roman"/>
          <w:sz w:val="24"/>
          <w:szCs w:val="24"/>
        </w:rPr>
        <w:t xml:space="preserve"> Niezwykle obszerny materiał źródłowy zaczerpnięty został z dwóch najważniejszych teatralnych czasopism („Teatr”, „Dialog”), a także cyfrowego medium, jakim jest branżowy portal Teatralny.pl. Uzasadniając taki wybór Autorka podkreśliła, iż felieton teatralny jest wart analizy nie tylko jako „gatunek prasowy czy tekst literacki, ale również jako zapis zjawisk i wydarzeń, specyficzna dokumentacja czasów i okoliczności, w których powstał, jako nieuporządkowany, wymagający działań selekcyjnych zbiór” (s. 12).</w:t>
      </w:r>
      <w:r w:rsidR="00805D95">
        <w:rPr>
          <w:rFonts w:ascii="Times New Roman" w:hAnsi="Times New Roman" w:cs="Times New Roman"/>
          <w:sz w:val="24"/>
          <w:szCs w:val="24"/>
        </w:rPr>
        <w:t xml:space="preserve"> W skład tego zbioru weszły wyłącznie felietony w różny sposób podejmujące tematykę teatralną, w swojej pierwotnej formie, publikowane przez przynajmniej rok lub </w:t>
      </w:r>
      <w:r w:rsidR="00107C22">
        <w:rPr>
          <w:rFonts w:ascii="Times New Roman" w:hAnsi="Times New Roman" w:cs="Times New Roman"/>
          <w:sz w:val="24"/>
          <w:szCs w:val="24"/>
        </w:rPr>
        <w:t xml:space="preserve">autorskie </w:t>
      </w:r>
      <w:r w:rsidR="00805D95">
        <w:rPr>
          <w:rFonts w:ascii="Times New Roman" w:hAnsi="Times New Roman" w:cs="Times New Roman"/>
          <w:sz w:val="24"/>
          <w:szCs w:val="24"/>
        </w:rPr>
        <w:t xml:space="preserve">serie liczące przynajmniej 12 tekstów. </w:t>
      </w:r>
      <w:r w:rsidR="008C0E50">
        <w:rPr>
          <w:rFonts w:ascii="Times New Roman" w:hAnsi="Times New Roman" w:cs="Times New Roman"/>
          <w:sz w:val="24"/>
          <w:szCs w:val="24"/>
        </w:rPr>
        <w:t xml:space="preserve">Według zapisów współtworzących bibliografię podmiotową omawianej pracy Doktorantka oparła swoje rozważania na lekturze i analizie 1470 felietonów („Teatr” – 592; „Dialog” – 600; Teatralny.pl – 278). </w:t>
      </w:r>
    </w:p>
    <w:p w14:paraId="5DEADE50" w14:textId="5ED18468" w:rsidR="00805D95" w:rsidRDefault="00805D95" w:rsidP="00592B7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Porządkowanie tego ogromnego zbioru </w:t>
      </w:r>
      <w:r w:rsidR="007B6642">
        <w:rPr>
          <w:rFonts w:ascii="Times New Roman" w:hAnsi="Times New Roman" w:cs="Times New Roman"/>
          <w:sz w:val="24"/>
          <w:szCs w:val="24"/>
        </w:rPr>
        <w:t>Doktorantka</w:t>
      </w:r>
      <w:r>
        <w:rPr>
          <w:rFonts w:ascii="Times New Roman" w:hAnsi="Times New Roman" w:cs="Times New Roman"/>
          <w:sz w:val="24"/>
          <w:szCs w:val="24"/>
        </w:rPr>
        <w:t xml:space="preserve"> rozpoczyna już w pierwszym rozdziale, w którym omówione zostały </w:t>
      </w:r>
      <w:r w:rsidR="0069462D">
        <w:rPr>
          <w:rFonts w:ascii="Times New Roman" w:hAnsi="Times New Roman" w:cs="Times New Roman"/>
          <w:sz w:val="24"/>
          <w:szCs w:val="24"/>
        </w:rPr>
        <w:t xml:space="preserve">kłopoty związane z opisem felietonu jako gatunku. Szczegółowo </w:t>
      </w:r>
      <w:r w:rsidR="007B6642">
        <w:rPr>
          <w:rFonts w:ascii="Times New Roman" w:hAnsi="Times New Roman" w:cs="Times New Roman"/>
          <w:sz w:val="24"/>
          <w:szCs w:val="24"/>
        </w:rPr>
        <w:t>opisane</w:t>
      </w:r>
      <w:r w:rsidR="0069462D">
        <w:rPr>
          <w:rFonts w:ascii="Times New Roman" w:hAnsi="Times New Roman" w:cs="Times New Roman"/>
          <w:sz w:val="24"/>
          <w:szCs w:val="24"/>
        </w:rPr>
        <w:t xml:space="preserve"> zostały nie tylko cechy formalne. Bardzo istotne są fragmenty podkreślające funkcję perswazyjną</w:t>
      </w:r>
      <w:r w:rsidR="00BB3BAB">
        <w:rPr>
          <w:rFonts w:ascii="Times New Roman" w:hAnsi="Times New Roman" w:cs="Times New Roman"/>
          <w:sz w:val="24"/>
          <w:szCs w:val="24"/>
        </w:rPr>
        <w:t>, „stylistyczną wielokształtność”</w:t>
      </w:r>
      <w:r w:rsidR="0069462D">
        <w:rPr>
          <w:rFonts w:ascii="Times New Roman" w:hAnsi="Times New Roman" w:cs="Times New Roman"/>
          <w:sz w:val="24"/>
          <w:szCs w:val="24"/>
        </w:rPr>
        <w:t xml:space="preserve"> a także dialogowość rozumianą jako „możliwość wprowadzania wielorakich kontekstów i konstruowania dialogu z innymi tekstami, wypowiedziami lub postawami</w:t>
      </w:r>
      <w:r w:rsidR="00BB3BAB">
        <w:rPr>
          <w:rFonts w:ascii="Times New Roman" w:hAnsi="Times New Roman" w:cs="Times New Roman"/>
          <w:sz w:val="24"/>
          <w:szCs w:val="24"/>
        </w:rPr>
        <w:t>” (s. 21). Autorka w ciekawy sposób uzasadnia potrzebę wyodrębnienia podgatunku felietonu teatralnego</w:t>
      </w:r>
      <w:r w:rsidR="006A4A7C">
        <w:rPr>
          <w:rFonts w:ascii="Times New Roman" w:hAnsi="Times New Roman" w:cs="Times New Roman"/>
          <w:sz w:val="24"/>
          <w:szCs w:val="24"/>
        </w:rPr>
        <w:t xml:space="preserve">, przy którym „funkcjonowałoby założenie o istnieniu życia teatralnego i konieczności jego interpretacji przez felietonistę” (s. 25). Definiując najważniejsze pojęcia i wskazując konieczność wykorzystania określonych narzędzi analitycznych Autorka stawia tezę, zgodnie z którą należy postrzegać omówione w pracy cykle felietonów jako „archiwum życia teatralnego” (s. 38). Specyfika takiego archiwum </w:t>
      </w:r>
      <w:r w:rsidR="00375B12">
        <w:rPr>
          <w:rFonts w:ascii="Times New Roman" w:hAnsi="Times New Roman" w:cs="Times New Roman"/>
          <w:sz w:val="24"/>
          <w:szCs w:val="24"/>
        </w:rPr>
        <w:t xml:space="preserve">opierać się ma na rozproszeniu i wybiórczym charakterze „ze względu na subiektywną selekcję tematów przez felietonistów” (s. 40). W tym inspirującym fragmencie rozważań </w:t>
      </w:r>
      <w:r w:rsidR="007B6642">
        <w:rPr>
          <w:rFonts w:ascii="Times New Roman" w:hAnsi="Times New Roman" w:cs="Times New Roman"/>
          <w:sz w:val="24"/>
          <w:szCs w:val="24"/>
        </w:rPr>
        <w:t>Pani Joanna Królikowska</w:t>
      </w:r>
      <w:r w:rsidR="00375B12">
        <w:rPr>
          <w:rFonts w:ascii="Times New Roman" w:hAnsi="Times New Roman" w:cs="Times New Roman"/>
          <w:sz w:val="24"/>
          <w:szCs w:val="24"/>
        </w:rPr>
        <w:t xml:space="preserve"> odwołuje się do koncepcji archiwum wypracowanych przez Michela Foucaulta, </w:t>
      </w:r>
      <w:proofErr w:type="spellStart"/>
      <w:r w:rsidR="00375B12">
        <w:rPr>
          <w:rFonts w:ascii="Times New Roman" w:hAnsi="Times New Roman" w:cs="Times New Roman"/>
          <w:sz w:val="24"/>
          <w:szCs w:val="24"/>
        </w:rPr>
        <w:t>Jacquesa</w:t>
      </w:r>
      <w:proofErr w:type="spellEnd"/>
      <w:r w:rsidR="00375B12">
        <w:rPr>
          <w:rFonts w:ascii="Times New Roman" w:hAnsi="Times New Roman" w:cs="Times New Roman"/>
          <w:sz w:val="24"/>
          <w:szCs w:val="24"/>
        </w:rPr>
        <w:t xml:space="preserve"> Derridę, </w:t>
      </w:r>
      <w:proofErr w:type="spellStart"/>
      <w:r w:rsidR="00375B12">
        <w:rPr>
          <w:rFonts w:ascii="Times New Roman" w:hAnsi="Times New Roman" w:cs="Times New Roman"/>
          <w:sz w:val="24"/>
          <w:szCs w:val="24"/>
        </w:rPr>
        <w:t>Arlette</w:t>
      </w:r>
      <w:proofErr w:type="spellEnd"/>
      <w:r w:rsidR="00375B12">
        <w:rPr>
          <w:rFonts w:ascii="Times New Roman" w:hAnsi="Times New Roman" w:cs="Times New Roman"/>
          <w:sz w:val="24"/>
          <w:szCs w:val="24"/>
        </w:rPr>
        <w:t xml:space="preserve"> </w:t>
      </w:r>
      <w:proofErr w:type="spellStart"/>
      <w:r w:rsidR="00375B12">
        <w:rPr>
          <w:rFonts w:ascii="Times New Roman" w:hAnsi="Times New Roman" w:cs="Times New Roman"/>
          <w:sz w:val="24"/>
          <w:szCs w:val="24"/>
        </w:rPr>
        <w:t>Farge</w:t>
      </w:r>
      <w:proofErr w:type="spellEnd"/>
      <w:r w:rsidR="00375B12">
        <w:rPr>
          <w:rFonts w:ascii="Times New Roman" w:hAnsi="Times New Roman" w:cs="Times New Roman"/>
          <w:sz w:val="24"/>
          <w:szCs w:val="24"/>
        </w:rPr>
        <w:t xml:space="preserve">, Ernsta van </w:t>
      </w:r>
      <w:proofErr w:type="spellStart"/>
      <w:r w:rsidR="00375B12">
        <w:rPr>
          <w:rFonts w:ascii="Times New Roman" w:hAnsi="Times New Roman" w:cs="Times New Roman"/>
          <w:sz w:val="24"/>
          <w:szCs w:val="24"/>
        </w:rPr>
        <w:t>Alp</w:t>
      </w:r>
      <w:r w:rsidR="00914295">
        <w:rPr>
          <w:rFonts w:ascii="Times New Roman" w:hAnsi="Times New Roman" w:cs="Times New Roman"/>
          <w:sz w:val="24"/>
          <w:szCs w:val="24"/>
        </w:rPr>
        <w:t>h</w:t>
      </w:r>
      <w:r w:rsidR="00375B12">
        <w:rPr>
          <w:rFonts w:ascii="Times New Roman" w:hAnsi="Times New Roman" w:cs="Times New Roman"/>
          <w:sz w:val="24"/>
          <w:szCs w:val="24"/>
        </w:rPr>
        <w:t>ena</w:t>
      </w:r>
      <w:proofErr w:type="spellEnd"/>
      <w:r w:rsidR="00375B12">
        <w:rPr>
          <w:rFonts w:ascii="Times New Roman" w:hAnsi="Times New Roman" w:cs="Times New Roman"/>
          <w:sz w:val="24"/>
          <w:szCs w:val="24"/>
        </w:rPr>
        <w:t>. Szczególnie przydatne okazują się koncepcje</w:t>
      </w:r>
      <w:r w:rsidR="00122A32">
        <w:rPr>
          <w:rFonts w:ascii="Times New Roman" w:hAnsi="Times New Roman" w:cs="Times New Roman"/>
          <w:sz w:val="24"/>
          <w:szCs w:val="24"/>
        </w:rPr>
        <w:t xml:space="preserve"> archiwum afektywnego odzwierciedlone w rozważaniach </w:t>
      </w:r>
      <w:proofErr w:type="spellStart"/>
      <w:r w:rsidR="00122A32">
        <w:rPr>
          <w:rFonts w:ascii="Times New Roman" w:hAnsi="Times New Roman" w:cs="Times New Roman"/>
          <w:sz w:val="24"/>
          <w:szCs w:val="24"/>
        </w:rPr>
        <w:t>Giul</w:t>
      </w:r>
      <w:r w:rsidR="00914295">
        <w:rPr>
          <w:rFonts w:ascii="Times New Roman" w:hAnsi="Times New Roman" w:cs="Times New Roman"/>
          <w:sz w:val="24"/>
          <w:szCs w:val="24"/>
        </w:rPr>
        <w:t>i</w:t>
      </w:r>
      <w:r w:rsidR="007B6642">
        <w:rPr>
          <w:rFonts w:ascii="Times New Roman" w:hAnsi="Times New Roman" w:cs="Times New Roman"/>
          <w:sz w:val="24"/>
          <w:szCs w:val="24"/>
        </w:rPr>
        <w:t>i</w:t>
      </w:r>
      <w:proofErr w:type="spellEnd"/>
      <w:r w:rsidR="00122A32">
        <w:rPr>
          <w:rFonts w:ascii="Times New Roman" w:hAnsi="Times New Roman" w:cs="Times New Roman"/>
          <w:sz w:val="24"/>
          <w:szCs w:val="24"/>
        </w:rPr>
        <w:t xml:space="preserve"> </w:t>
      </w:r>
      <w:proofErr w:type="spellStart"/>
      <w:r w:rsidR="00122A32">
        <w:rPr>
          <w:rFonts w:ascii="Times New Roman" w:hAnsi="Times New Roman" w:cs="Times New Roman"/>
          <w:sz w:val="24"/>
          <w:szCs w:val="24"/>
        </w:rPr>
        <w:t>Palladini</w:t>
      </w:r>
      <w:proofErr w:type="spellEnd"/>
      <w:r w:rsidR="00122A32">
        <w:rPr>
          <w:rFonts w:ascii="Times New Roman" w:hAnsi="Times New Roman" w:cs="Times New Roman"/>
          <w:sz w:val="24"/>
          <w:szCs w:val="24"/>
        </w:rPr>
        <w:t xml:space="preserve"> i Marco </w:t>
      </w:r>
      <w:proofErr w:type="spellStart"/>
      <w:r w:rsidR="00606B80">
        <w:rPr>
          <w:rFonts w:ascii="Times New Roman" w:hAnsi="Times New Roman" w:cs="Times New Roman"/>
          <w:sz w:val="24"/>
          <w:szCs w:val="24"/>
        </w:rPr>
        <w:t>Pustianaza</w:t>
      </w:r>
      <w:proofErr w:type="spellEnd"/>
      <w:r w:rsidR="00211D52">
        <w:rPr>
          <w:rFonts w:ascii="Times New Roman" w:hAnsi="Times New Roman" w:cs="Times New Roman"/>
          <w:sz w:val="24"/>
          <w:szCs w:val="24"/>
        </w:rPr>
        <w:t xml:space="preserve">. Doktorantka definiuje ten typ archiwum jako „strukturę lub zasób materialny lub metaforyczny, w którym utrwalone zostały w dowolny sposób (wizualnie, audialnie, opisowo </w:t>
      </w:r>
      <w:r w:rsidR="00211D52">
        <w:rPr>
          <w:rFonts w:ascii="Times New Roman" w:hAnsi="Times New Roman" w:cs="Times New Roman"/>
          <w:sz w:val="24"/>
          <w:szCs w:val="24"/>
        </w:rPr>
        <w:lastRenderedPageBreak/>
        <w:t xml:space="preserve">itp.) różne przejawy afektów” (s. 45). Dlatego felieton teatralny proponuje postrzegać i analizować </w:t>
      </w:r>
      <w:r w:rsidR="006653F1">
        <w:rPr>
          <w:rFonts w:ascii="Times New Roman" w:hAnsi="Times New Roman" w:cs="Times New Roman"/>
          <w:sz w:val="24"/>
          <w:szCs w:val="24"/>
        </w:rPr>
        <w:t xml:space="preserve">jako „niezauważone dotąd </w:t>
      </w:r>
      <w:proofErr w:type="spellStart"/>
      <w:r w:rsidR="006653F1">
        <w:rPr>
          <w:rFonts w:ascii="Times New Roman" w:hAnsi="Times New Roman" w:cs="Times New Roman"/>
          <w:sz w:val="24"/>
          <w:szCs w:val="24"/>
        </w:rPr>
        <w:t>krytycznoteatralne</w:t>
      </w:r>
      <w:proofErr w:type="spellEnd"/>
      <w:r w:rsidR="006653F1">
        <w:rPr>
          <w:rFonts w:ascii="Times New Roman" w:hAnsi="Times New Roman" w:cs="Times New Roman"/>
          <w:sz w:val="24"/>
          <w:szCs w:val="24"/>
        </w:rPr>
        <w:t xml:space="preserve"> archiwum afektywne” (s. 47) odzwierciedlające nie tylko emocje i poglądy autora</w:t>
      </w:r>
      <w:r w:rsidR="00F922A0">
        <w:rPr>
          <w:rFonts w:ascii="Times New Roman" w:hAnsi="Times New Roman" w:cs="Times New Roman"/>
          <w:sz w:val="24"/>
          <w:szCs w:val="24"/>
        </w:rPr>
        <w:t xml:space="preserve"> oraz</w:t>
      </w:r>
      <w:r w:rsidR="006653F1">
        <w:rPr>
          <w:rFonts w:ascii="Times New Roman" w:hAnsi="Times New Roman" w:cs="Times New Roman"/>
          <w:sz w:val="24"/>
          <w:szCs w:val="24"/>
        </w:rPr>
        <w:t xml:space="preserve"> środowiska teatralnego, a także konflikty oraz interakcje zachodzące na granicy sztuki, polityki i życia codziennego. </w:t>
      </w:r>
      <w:r w:rsidR="00863B71">
        <w:rPr>
          <w:rFonts w:ascii="Times New Roman" w:hAnsi="Times New Roman" w:cs="Times New Roman"/>
          <w:sz w:val="24"/>
          <w:szCs w:val="24"/>
        </w:rPr>
        <w:t>Poetyka felietonu znakomicie koresponduje z emocjonalnym, płynnym, niestabilnym</w:t>
      </w:r>
      <w:r w:rsidR="00F922A0">
        <w:rPr>
          <w:rFonts w:ascii="Times New Roman" w:hAnsi="Times New Roman" w:cs="Times New Roman"/>
          <w:sz w:val="24"/>
          <w:szCs w:val="24"/>
        </w:rPr>
        <w:t>, fragmentarycznym</w:t>
      </w:r>
      <w:r w:rsidR="00863B71">
        <w:rPr>
          <w:rFonts w:ascii="Times New Roman" w:hAnsi="Times New Roman" w:cs="Times New Roman"/>
          <w:sz w:val="24"/>
          <w:szCs w:val="24"/>
        </w:rPr>
        <w:t xml:space="preserve"> i zawsze otwartym na nowe świadectwa archiwum afektywnym. Omawiam tak szczegółowo zawartość pierwszego rozdziału</w:t>
      </w:r>
      <w:r w:rsidR="00054E00">
        <w:rPr>
          <w:rFonts w:ascii="Times New Roman" w:hAnsi="Times New Roman" w:cs="Times New Roman"/>
          <w:sz w:val="24"/>
          <w:szCs w:val="24"/>
        </w:rPr>
        <w:t>,</w:t>
      </w:r>
      <w:r w:rsidR="00863B71">
        <w:rPr>
          <w:rFonts w:ascii="Times New Roman" w:hAnsi="Times New Roman" w:cs="Times New Roman"/>
          <w:sz w:val="24"/>
          <w:szCs w:val="24"/>
        </w:rPr>
        <w:t xml:space="preserve"> aby podkreślić szczególne dążenie Autorki do nakreślenia metod i pojęć, którymi posłuży się w trakcie analiz i interpretacji przeprowadzanych w kolejnych rozdziałach. Zestawieni</w:t>
      </w:r>
      <w:r w:rsidR="00E02E25">
        <w:rPr>
          <w:rFonts w:ascii="Times New Roman" w:hAnsi="Times New Roman" w:cs="Times New Roman"/>
          <w:sz w:val="24"/>
          <w:szCs w:val="24"/>
        </w:rPr>
        <w:t>e gatunku o wyraźnie hybrydycznym i płynnym charakterze z koncepcją archiwum afektywnego jest bardzo interesującym rozwiązaniem, dzięki któremu można przekroczyć dotychczasowe schematy interpretacyjne i spojrzeć na felietonowe cykle jako „archiwum interpretacji życia teatralnego</w:t>
      </w:r>
      <w:r w:rsidR="00F922A0">
        <w:rPr>
          <w:rFonts w:ascii="Times New Roman" w:hAnsi="Times New Roman" w:cs="Times New Roman"/>
          <w:sz w:val="24"/>
          <w:szCs w:val="24"/>
        </w:rPr>
        <w:t>, różnych perspektyw jego oglądu i opisu” (s. 43).</w:t>
      </w:r>
      <w:r w:rsidR="00914295">
        <w:rPr>
          <w:rFonts w:ascii="Times New Roman" w:hAnsi="Times New Roman" w:cs="Times New Roman"/>
          <w:sz w:val="24"/>
          <w:szCs w:val="24"/>
        </w:rPr>
        <w:t xml:space="preserve"> Warto zauważyć, iż wypracowane przez wymienionych wyżej teoretyków koncepcje idei archiwum Doktorantka </w:t>
      </w:r>
      <w:r w:rsidR="00CF1ABE">
        <w:rPr>
          <w:rFonts w:ascii="Times New Roman" w:hAnsi="Times New Roman" w:cs="Times New Roman"/>
          <w:sz w:val="24"/>
          <w:szCs w:val="24"/>
        </w:rPr>
        <w:t xml:space="preserve">konsekwentnie </w:t>
      </w:r>
      <w:r w:rsidR="00914295">
        <w:rPr>
          <w:rFonts w:ascii="Times New Roman" w:hAnsi="Times New Roman" w:cs="Times New Roman"/>
          <w:sz w:val="24"/>
          <w:szCs w:val="24"/>
        </w:rPr>
        <w:t xml:space="preserve">zestawia z obszerną </w:t>
      </w:r>
      <w:r w:rsidR="00CF1ABE">
        <w:rPr>
          <w:rFonts w:ascii="Times New Roman" w:hAnsi="Times New Roman" w:cs="Times New Roman"/>
          <w:sz w:val="24"/>
          <w:szCs w:val="24"/>
        </w:rPr>
        <w:t xml:space="preserve">literaturą przedmiotu ukazującą różne interpretacje i kulturowe konteksty wpływające na współczesne rozumienie idei archiwum afektywnego. </w:t>
      </w:r>
    </w:p>
    <w:p w14:paraId="22D2A46F" w14:textId="3687577C" w:rsidR="00F922A0" w:rsidRDefault="00F922A0" w:rsidP="00592B7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 rozdziale drugim Pani Joanna Królikowska przedstawia i analizuje felietonistykę teatralną zamieszczaną na łamach czasopisma „Teatr”. Ten fragment rozważań, oparty na niezwykle obfitym materiale źródłowym, rozpoczyna się od opisu tradycji felietonistycznych</w:t>
      </w:r>
      <w:r w:rsidR="00BB1A4A">
        <w:rPr>
          <w:rFonts w:ascii="Times New Roman" w:hAnsi="Times New Roman" w:cs="Times New Roman"/>
          <w:sz w:val="24"/>
          <w:szCs w:val="24"/>
        </w:rPr>
        <w:t xml:space="preserve"> związanych z </w:t>
      </w:r>
      <w:r w:rsidR="00CF1ABE">
        <w:rPr>
          <w:rFonts w:ascii="Times New Roman" w:hAnsi="Times New Roman" w:cs="Times New Roman"/>
          <w:sz w:val="24"/>
          <w:szCs w:val="24"/>
        </w:rPr>
        <w:t xml:space="preserve">początkami </w:t>
      </w:r>
      <w:r w:rsidR="00BB1A4A">
        <w:rPr>
          <w:rFonts w:ascii="Times New Roman" w:hAnsi="Times New Roman" w:cs="Times New Roman"/>
          <w:sz w:val="24"/>
          <w:szCs w:val="24"/>
        </w:rPr>
        <w:t>istnieni</w:t>
      </w:r>
      <w:r w:rsidR="00CF1ABE">
        <w:rPr>
          <w:rFonts w:ascii="Times New Roman" w:hAnsi="Times New Roman" w:cs="Times New Roman"/>
          <w:sz w:val="24"/>
          <w:szCs w:val="24"/>
        </w:rPr>
        <w:t>a</w:t>
      </w:r>
      <w:r w:rsidR="00BB1A4A">
        <w:rPr>
          <w:rFonts w:ascii="Times New Roman" w:hAnsi="Times New Roman" w:cs="Times New Roman"/>
          <w:sz w:val="24"/>
          <w:szCs w:val="24"/>
        </w:rPr>
        <w:t xml:space="preserve"> </w:t>
      </w:r>
      <w:r w:rsidR="00CF1ABE">
        <w:rPr>
          <w:rFonts w:ascii="Times New Roman" w:hAnsi="Times New Roman" w:cs="Times New Roman"/>
          <w:sz w:val="24"/>
          <w:szCs w:val="24"/>
        </w:rPr>
        <w:t xml:space="preserve">tego pisma </w:t>
      </w:r>
      <w:r w:rsidR="00BB1A4A">
        <w:rPr>
          <w:rFonts w:ascii="Times New Roman" w:hAnsi="Times New Roman" w:cs="Times New Roman"/>
          <w:sz w:val="24"/>
          <w:szCs w:val="24"/>
        </w:rPr>
        <w:t>na rynku</w:t>
      </w:r>
      <w:r w:rsidR="00CF1ABE">
        <w:rPr>
          <w:rFonts w:ascii="Times New Roman" w:hAnsi="Times New Roman" w:cs="Times New Roman"/>
          <w:sz w:val="24"/>
          <w:szCs w:val="24"/>
        </w:rPr>
        <w:t xml:space="preserve"> wydawniczym</w:t>
      </w:r>
      <w:r w:rsidR="00BB1A4A">
        <w:rPr>
          <w:rFonts w:ascii="Times New Roman" w:hAnsi="Times New Roman" w:cs="Times New Roman"/>
          <w:sz w:val="24"/>
          <w:szCs w:val="24"/>
        </w:rPr>
        <w:t xml:space="preserve">. Nawiązuje </w:t>
      </w:r>
      <w:r w:rsidR="00CF1ABE">
        <w:rPr>
          <w:rFonts w:ascii="Times New Roman" w:hAnsi="Times New Roman" w:cs="Times New Roman"/>
          <w:sz w:val="24"/>
          <w:szCs w:val="24"/>
        </w:rPr>
        <w:t xml:space="preserve">m. in. </w:t>
      </w:r>
      <w:r w:rsidR="00BB1A4A">
        <w:rPr>
          <w:rFonts w:ascii="Times New Roman" w:hAnsi="Times New Roman" w:cs="Times New Roman"/>
          <w:sz w:val="24"/>
          <w:szCs w:val="24"/>
        </w:rPr>
        <w:t xml:space="preserve">do praktyk redakcyjnych Edwarda </w:t>
      </w:r>
      <w:proofErr w:type="spellStart"/>
      <w:r w:rsidR="00BB1A4A">
        <w:rPr>
          <w:rFonts w:ascii="Times New Roman" w:hAnsi="Times New Roman" w:cs="Times New Roman"/>
          <w:sz w:val="24"/>
          <w:szCs w:val="24"/>
        </w:rPr>
        <w:t>Csató</w:t>
      </w:r>
      <w:proofErr w:type="spellEnd"/>
      <w:r w:rsidR="007B6642">
        <w:rPr>
          <w:rFonts w:ascii="Times New Roman" w:hAnsi="Times New Roman" w:cs="Times New Roman"/>
          <w:sz w:val="24"/>
          <w:szCs w:val="24"/>
        </w:rPr>
        <w:t>,</w:t>
      </w:r>
      <w:r w:rsidR="00BB1A4A">
        <w:rPr>
          <w:rFonts w:ascii="Times New Roman" w:hAnsi="Times New Roman" w:cs="Times New Roman"/>
          <w:sz w:val="24"/>
          <w:szCs w:val="24"/>
        </w:rPr>
        <w:t xml:space="preserve"> aby</w:t>
      </w:r>
      <w:r w:rsidR="00084144">
        <w:rPr>
          <w:rFonts w:ascii="Times New Roman" w:hAnsi="Times New Roman" w:cs="Times New Roman"/>
          <w:sz w:val="24"/>
          <w:szCs w:val="24"/>
        </w:rPr>
        <w:t xml:space="preserve"> następnie</w:t>
      </w:r>
      <w:r w:rsidR="00BB1A4A">
        <w:rPr>
          <w:rFonts w:ascii="Times New Roman" w:hAnsi="Times New Roman" w:cs="Times New Roman"/>
          <w:sz w:val="24"/>
          <w:szCs w:val="24"/>
        </w:rPr>
        <w:t xml:space="preserve"> wyodrębnić tradycję pisania felietonu wstępnego przez następujących po sobie (po 1989 roku) redaktorów na</w:t>
      </w:r>
      <w:r w:rsidR="00084144">
        <w:rPr>
          <w:rFonts w:ascii="Times New Roman" w:hAnsi="Times New Roman" w:cs="Times New Roman"/>
          <w:sz w:val="24"/>
          <w:szCs w:val="24"/>
        </w:rPr>
        <w:t>czelnych – Andrzeja Wanata (1990-1996), Janusza Majcherka (1996-2006) i Jacka Kopcińskiego (2006-2025). Następujące po sobie podrozdziały zawierają analizy cykli felietonów pisanych przez wymienionych autorów. Wszystkie te fragmenty narracji zbudowane zostały</w:t>
      </w:r>
      <w:r w:rsidR="007031E5">
        <w:rPr>
          <w:rFonts w:ascii="Times New Roman" w:hAnsi="Times New Roman" w:cs="Times New Roman"/>
          <w:sz w:val="24"/>
          <w:szCs w:val="24"/>
        </w:rPr>
        <w:t xml:space="preserve"> niezwykle konsekwentnie,</w:t>
      </w:r>
      <w:r w:rsidR="00084144">
        <w:rPr>
          <w:rFonts w:ascii="Times New Roman" w:hAnsi="Times New Roman" w:cs="Times New Roman"/>
          <w:sz w:val="24"/>
          <w:szCs w:val="24"/>
        </w:rPr>
        <w:t xml:space="preserve"> zgodnie ze wskazanymi wcześniej</w:t>
      </w:r>
      <w:r w:rsidR="007031E5">
        <w:rPr>
          <w:rFonts w:ascii="Times New Roman" w:hAnsi="Times New Roman" w:cs="Times New Roman"/>
          <w:sz w:val="24"/>
          <w:szCs w:val="24"/>
        </w:rPr>
        <w:t xml:space="preserve"> we </w:t>
      </w:r>
      <w:r w:rsidR="007031E5" w:rsidRPr="007031E5">
        <w:rPr>
          <w:rFonts w:ascii="Times New Roman" w:hAnsi="Times New Roman" w:cs="Times New Roman"/>
          <w:i/>
          <w:iCs/>
          <w:sz w:val="24"/>
          <w:szCs w:val="24"/>
        </w:rPr>
        <w:t>Wstępie</w:t>
      </w:r>
      <w:r w:rsidR="007031E5">
        <w:rPr>
          <w:rFonts w:ascii="Times New Roman" w:hAnsi="Times New Roman" w:cs="Times New Roman"/>
          <w:sz w:val="24"/>
          <w:szCs w:val="24"/>
        </w:rPr>
        <w:t xml:space="preserve"> metodami. Przedstawiając cykl </w:t>
      </w:r>
      <w:r w:rsidR="007031E5" w:rsidRPr="007031E5">
        <w:rPr>
          <w:rFonts w:ascii="Times New Roman" w:hAnsi="Times New Roman" w:cs="Times New Roman"/>
          <w:i/>
          <w:iCs/>
          <w:sz w:val="24"/>
          <w:szCs w:val="24"/>
        </w:rPr>
        <w:t>Trzecia strona</w:t>
      </w:r>
      <w:r w:rsidR="007031E5">
        <w:rPr>
          <w:rFonts w:ascii="Times New Roman" w:hAnsi="Times New Roman" w:cs="Times New Roman"/>
          <w:sz w:val="24"/>
          <w:szCs w:val="24"/>
        </w:rPr>
        <w:t xml:space="preserve"> Andrzeja Wanata</w:t>
      </w:r>
      <w:r w:rsidR="00052198">
        <w:rPr>
          <w:rFonts w:ascii="Times New Roman" w:hAnsi="Times New Roman" w:cs="Times New Roman"/>
          <w:sz w:val="24"/>
          <w:szCs w:val="24"/>
        </w:rPr>
        <w:t>,</w:t>
      </w:r>
      <w:r w:rsidR="007031E5">
        <w:rPr>
          <w:rFonts w:ascii="Times New Roman" w:hAnsi="Times New Roman" w:cs="Times New Roman"/>
          <w:sz w:val="24"/>
          <w:szCs w:val="24"/>
        </w:rPr>
        <w:t xml:space="preserve"> Doktorantka formułuje uwagi na temat stylu autora i wykorzystywanych środków pisarskiej ekspresji</w:t>
      </w:r>
      <w:r w:rsidR="00D7685A">
        <w:rPr>
          <w:rFonts w:ascii="Times New Roman" w:hAnsi="Times New Roman" w:cs="Times New Roman"/>
          <w:sz w:val="24"/>
          <w:szCs w:val="24"/>
        </w:rPr>
        <w:t>.</w:t>
      </w:r>
      <w:r w:rsidR="007031E5">
        <w:rPr>
          <w:rFonts w:ascii="Times New Roman" w:hAnsi="Times New Roman" w:cs="Times New Roman"/>
          <w:sz w:val="24"/>
          <w:szCs w:val="24"/>
        </w:rPr>
        <w:t xml:space="preserve"> </w:t>
      </w:r>
      <w:r w:rsidR="00D7685A">
        <w:rPr>
          <w:rFonts w:ascii="Times New Roman" w:hAnsi="Times New Roman" w:cs="Times New Roman"/>
          <w:sz w:val="24"/>
          <w:szCs w:val="24"/>
        </w:rPr>
        <w:t>P</w:t>
      </w:r>
      <w:r w:rsidR="007031E5">
        <w:rPr>
          <w:rFonts w:ascii="Times New Roman" w:hAnsi="Times New Roman" w:cs="Times New Roman"/>
          <w:sz w:val="24"/>
          <w:szCs w:val="24"/>
        </w:rPr>
        <w:t xml:space="preserve">róbuje opisać sposób, w jaki Wanat odwoływał się do formy felietonu, a w oparciu o szczegółowe analizy </w:t>
      </w:r>
      <w:r w:rsidR="00401B14">
        <w:rPr>
          <w:rFonts w:ascii="Times New Roman" w:hAnsi="Times New Roman" w:cs="Times New Roman"/>
          <w:sz w:val="24"/>
          <w:szCs w:val="24"/>
        </w:rPr>
        <w:t>i przywołane fragmenty tworzy swoisty katalog tematów dominujących w tym cyklu</w:t>
      </w:r>
      <w:r w:rsidR="00D7685A">
        <w:rPr>
          <w:rFonts w:ascii="Times New Roman" w:hAnsi="Times New Roman" w:cs="Times New Roman"/>
          <w:sz w:val="24"/>
          <w:szCs w:val="24"/>
        </w:rPr>
        <w:t xml:space="preserve"> wraz z analizą towarzyszących im środków retorycznych.</w:t>
      </w:r>
      <w:r w:rsidR="00401B14">
        <w:rPr>
          <w:rFonts w:ascii="Times New Roman" w:hAnsi="Times New Roman" w:cs="Times New Roman"/>
          <w:sz w:val="24"/>
          <w:szCs w:val="24"/>
        </w:rPr>
        <w:t xml:space="preserve"> W przypadku tekstów Wanata niezwykle ważnym tematem jest </w:t>
      </w:r>
      <w:r w:rsidR="002B26AA">
        <w:rPr>
          <w:rFonts w:ascii="Times New Roman" w:hAnsi="Times New Roman" w:cs="Times New Roman"/>
          <w:sz w:val="24"/>
          <w:szCs w:val="24"/>
        </w:rPr>
        <w:t>śledzenie relacji zachodzących pomiędzy przemianami społeczno-politycznymi a kondycją teatru i środowisk twórczych</w:t>
      </w:r>
      <w:r w:rsidR="004154FC">
        <w:rPr>
          <w:rFonts w:ascii="Times New Roman" w:hAnsi="Times New Roman" w:cs="Times New Roman"/>
          <w:sz w:val="24"/>
          <w:szCs w:val="24"/>
        </w:rPr>
        <w:t>.</w:t>
      </w:r>
      <w:r w:rsidR="002B26AA">
        <w:rPr>
          <w:rFonts w:ascii="Times New Roman" w:hAnsi="Times New Roman" w:cs="Times New Roman"/>
          <w:sz w:val="24"/>
          <w:szCs w:val="24"/>
        </w:rPr>
        <w:t xml:space="preserve"> Teksty pisane w okresie burzliwych przemian ekonomicznych i ustrojowych odzwierciedlają niepokoje o przyszłość i „lamenty środowiska teatralnego” (s. 52), </w:t>
      </w:r>
      <w:r w:rsidR="002B26AA">
        <w:rPr>
          <w:rFonts w:ascii="Times New Roman" w:hAnsi="Times New Roman" w:cs="Times New Roman"/>
          <w:sz w:val="24"/>
          <w:szCs w:val="24"/>
        </w:rPr>
        <w:lastRenderedPageBreak/>
        <w:t xml:space="preserve">dzięki czemu ukazują „jeden z aspektów trudnej rzeczywistości z początku lat dziewięćdziesiątych, składający się na afektywne archiwum tego okresu” (s. 52). </w:t>
      </w:r>
      <w:r w:rsidR="00F23E0F">
        <w:rPr>
          <w:rFonts w:ascii="Times New Roman" w:hAnsi="Times New Roman" w:cs="Times New Roman"/>
          <w:sz w:val="24"/>
          <w:szCs w:val="24"/>
        </w:rPr>
        <w:t xml:space="preserve">Charakterystyczne dla tego autora okazały się rozważania </w:t>
      </w:r>
      <w:r w:rsidR="007B6642">
        <w:rPr>
          <w:rFonts w:ascii="Times New Roman" w:hAnsi="Times New Roman" w:cs="Times New Roman"/>
          <w:sz w:val="24"/>
          <w:szCs w:val="24"/>
        </w:rPr>
        <w:t>odnoszące się do</w:t>
      </w:r>
      <w:r w:rsidR="00F23E0F">
        <w:rPr>
          <w:rFonts w:ascii="Times New Roman" w:hAnsi="Times New Roman" w:cs="Times New Roman"/>
          <w:sz w:val="24"/>
          <w:szCs w:val="24"/>
        </w:rPr>
        <w:t xml:space="preserve"> przemian i znaczenia krytyki teatralnej w nowej rzeczywistości. Szczególnie aktualnie wybrzmiewają uwagi dotyczące tego „czego krytykowi nie wolno”, a także postulat </w:t>
      </w:r>
      <w:r w:rsidR="00D7685A">
        <w:rPr>
          <w:rFonts w:ascii="Times New Roman" w:hAnsi="Times New Roman" w:cs="Times New Roman"/>
          <w:sz w:val="24"/>
          <w:szCs w:val="24"/>
        </w:rPr>
        <w:t xml:space="preserve">symbolicznego </w:t>
      </w:r>
      <w:r w:rsidR="00F23E0F">
        <w:rPr>
          <w:rFonts w:ascii="Times New Roman" w:hAnsi="Times New Roman" w:cs="Times New Roman"/>
          <w:sz w:val="24"/>
          <w:szCs w:val="24"/>
        </w:rPr>
        <w:t>przeniesienia fotel</w:t>
      </w:r>
      <w:r w:rsidR="007B6642">
        <w:rPr>
          <w:rFonts w:ascii="Times New Roman" w:hAnsi="Times New Roman" w:cs="Times New Roman"/>
          <w:sz w:val="24"/>
          <w:szCs w:val="24"/>
        </w:rPr>
        <w:t>a</w:t>
      </w:r>
      <w:r w:rsidR="00F23E0F">
        <w:rPr>
          <w:rFonts w:ascii="Times New Roman" w:hAnsi="Times New Roman" w:cs="Times New Roman"/>
          <w:sz w:val="24"/>
          <w:szCs w:val="24"/>
        </w:rPr>
        <w:t xml:space="preserve"> recenzenta z publicznego placu z powrotem do teatru. Z przywołanych, świetnie zestawionych i zinterpretowanych przez Panią Joannę Królikowską fragmentów czytelnik dowiaduje się wiele o </w:t>
      </w:r>
      <w:r w:rsidR="00052198">
        <w:rPr>
          <w:rFonts w:ascii="Times New Roman" w:hAnsi="Times New Roman" w:cs="Times New Roman"/>
          <w:sz w:val="24"/>
          <w:szCs w:val="24"/>
        </w:rPr>
        <w:t>estetycznych</w:t>
      </w:r>
      <w:r w:rsidR="00F23E0F">
        <w:rPr>
          <w:rFonts w:ascii="Times New Roman" w:hAnsi="Times New Roman" w:cs="Times New Roman"/>
          <w:sz w:val="24"/>
          <w:szCs w:val="24"/>
        </w:rPr>
        <w:t xml:space="preserve"> gustach felietonisty i podziwianych przez niego reżyserach</w:t>
      </w:r>
      <w:r w:rsidR="0022607C">
        <w:rPr>
          <w:rFonts w:ascii="Times New Roman" w:hAnsi="Times New Roman" w:cs="Times New Roman"/>
          <w:sz w:val="24"/>
          <w:szCs w:val="24"/>
        </w:rPr>
        <w:t xml:space="preserve">. Jako teatralny konserwatysta Wanat nie ukrywał swojego oburzenia wynikającego z komercjalizacji zawodu aktorskiego i charakterystycznych dla rzeczywistości lat dziewięćdziesiątych prób postrzegania spektaklu jako komercyjnego produktu. Teksty współtworzące cykl </w:t>
      </w:r>
      <w:r w:rsidR="0022607C" w:rsidRPr="004154FC">
        <w:rPr>
          <w:rFonts w:ascii="Times New Roman" w:hAnsi="Times New Roman" w:cs="Times New Roman"/>
          <w:i/>
          <w:iCs/>
          <w:sz w:val="24"/>
          <w:szCs w:val="24"/>
        </w:rPr>
        <w:t>Trzecia strona</w:t>
      </w:r>
      <w:r w:rsidR="0022607C">
        <w:rPr>
          <w:rFonts w:ascii="Times New Roman" w:hAnsi="Times New Roman" w:cs="Times New Roman"/>
          <w:sz w:val="24"/>
          <w:szCs w:val="24"/>
        </w:rPr>
        <w:t xml:space="preserve"> pokazywały, jak „przemiany w życiu teatralnym okresu transformacji skorelowane były z natężeniem różnych emocji wśród ludzi teatru, przejawiającymi </w:t>
      </w:r>
      <w:r w:rsidR="004154FC">
        <w:rPr>
          <w:rFonts w:ascii="Times New Roman" w:hAnsi="Times New Roman" w:cs="Times New Roman"/>
          <w:sz w:val="24"/>
          <w:szCs w:val="24"/>
        </w:rPr>
        <w:t>się w różnych formach publicznej ekspresji” (s. 53). W tym podrozdziale</w:t>
      </w:r>
      <w:r w:rsidR="00D13244">
        <w:rPr>
          <w:rFonts w:ascii="Times New Roman" w:hAnsi="Times New Roman" w:cs="Times New Roman"/>
          <w:sz w:val="24"/>
          <w:szCs w:val="24"/>
        </w:rPr>
        <w:t xml:space="preserve"> Autorka prezentuje schemat</w:t>
      </w:r>
      <w:r w:rsidR="00D7685A">
        <w:rPr>
          <w:rFonts w:ascii="Times New Roman" w:hAnsi="Times New Roman" w:cs="Times New Roman"/>
          <w:sz w:val="24"/>
          <w:szCs w:val="24"/>
        </w:rPr>
        <w:t>y</w:t>
      </w:r>
      <w:r w:rsidR="00D13244">
        <w:rPr>
          <w:rFonts w:ascii="Times New Roman" w:hAnsi="Times New Roman" w:cs="Times New Roman"/>
          <w:sz w:val="24"/>
          <w:szCs w:val="24"/>
        </w:rPr>
        <w:t xml:space="preserve"> przyjętej metody badawczej</w:t>
      </w:r>
      <w:r w:rsidR="00D7685A">
        <w:rPr>
          <w:rFonts w:ascii="Times New Roman" w:hAnsi="Times New Roman" w:cs="Times New Roman"/>
          <w:sz w:val="24"/>
          <w:szCs w:val="24"/>
        </w:rPr>
        <w:t xml:space="preserve"> oraz narracyjnej konstrukcji</w:t>
      </w:r>
      <w:r w:rsidR="00D13244">
        <w:rPr>
          <w:rFonts w:ascii="Times New Roman" w:hAnsi="Times New Roman" w:cs="Times New Roman"/>
          <w:sz w:val="24"/>
          <w:szCs w:val="24"/>
        </w:rPr>
        <w:t>, któr</w:t>
      </w:r>
      <w:r w:rsidR="00D7685A">
        <w:rPr>
          <w:rFonts w:ascii="Times New Roman" w:hAnsi="Times New Roman" w:cs="Times New Roman"/>
          <w:sz w:val="24"/>
          <w:szCs w:val="24"/>
        </w:rPr>
        <w:t>e</w:t>
      </w:r>
      <w:r w:rsidR="00D13244">
        <w:rPr>
          <w:rFonts w:ascii="Times New Roman" w:hAnsi="Times New Roman" w:cs="Times New Roman"/>
          <w:sz w:val="24"/>
          <w:szCs w:val="24"/>
        </w:rPr>
        <w:t xml:space="preserve"> będzie konsekwentnie wykorzystywać w całej pracy. Każdy z kolejnych podrozdziałów stanowić będzie logicznie skonstruowaną i przemyślaną całość opartą na rozległych </w:t>
      </w:r>
      <w:proofErr w:type="spellStart"/>
      <w:r w:rsidR="00D13244">
        <w:rPr>
          <w:rFonts w:ascii="Times New Roman" w:hAnsi="Times New Roman" w:cs="Times New Roman"/>
          <w:sz w:val="24"/>
          <w:szCs w:val="24"/>
        </w:rPr>
        <w:t>rozpoznaniach</w:t>
      </w:r>
      <w:proofErr w:type="spellEnd"/>
      <w:r w:rsidR="00D13244">
        <w:rPr>
          <w:rFonts w:ascii="Times New Roman" w:hAnsi="Times New Roman" w:cs="Times New Roman"/>
          <w:sz w:val="24"/>
          <w:szCs w:val="24"/>
        </w:rPr>
        <w:t xml:space="preserve"> źródłowych. Dokonania poszczególnych felietonistów osadzone zostały </w:t>
      </w:r>
      <w:r w:rsidR="00C324F0">
        <w:rPr>
          <w:rFonts w:ascii="Times New Roman" w:hAnsi="Times New Roman" w:cs="Times New Roman"/>
          <w:sz w:val="24"/>
          <w:szCs w:val="24"/>
        </w:rPr>
        <w:t xml:space="preserve">oczywiście </w:t>
      </w:r>
      <w:r w:rsidR="008C0E50">
        <w:rPr>
          <w:rFonts w:ascii="Times New Roman" w:hAnsi="Times New Roman" w:cs="Times New Roman"/>
          <w:sz w:val="24"/>
          <w:szCs w:val="24"/>
        </w:rPr>
        <w:t xml:space="preserve">nie tylko </w:t>
      </w:r>
      <w:r w:rsidR="00D13244">
        <w:rPr>
          <w:rFonts w:ascii="Times New Roman" w:hAnsi="Times New Roman" w:cs="Times New Roman"/>
          <w:sz w:val="24"/>
          <w:szCs w:val="24"/>
        </w:rPr>
        <w:t>w kontekście</w:t>
      </w:r>
      <w:r w:rsidR="008C0E50">
        <w:rPr>
          <w:rFonts w:ascii="Times New Roman" w:hAnsi="Times New Roman" w:cs="Times New Roman"/>
          <w:sz w:val="24"/>
          <w:szCs w:val="24"/>
        </w:rPr>
        <w:t xml:space="preserve"> dziejów samego czasopisma, lecz przede wszystkim</w:t>
      </w:r>
      <w:r w:rsidR="00D13244">
        <w:rPr>
          <w:rFonts w:ascii="Times New Roman" w:hAnsi="Times New Roman" w:cs="Times New Roman"/>
          <w:sz w:val="24"/>
          <w:szCs w:val="24"/>
        </w:rPr>
        <w:t xml:space="preserve"> </w:t>
      </w:r>
      <w:r w:rsidR="008C0E50">
        <w:rPr>
          <w:rFonts w:ascii="Times New Roman" w:hAnsi="Times New Roman" w:cs="Times New Roman"/>
          <w:sz w:val="24"/>
          <w:szCs w:val="24"/>
        </w:rPr>
        <w:t xml:space="preserve">w odniesieniu do </w:t>
      </w:r>
      <w:r w:rsidR="00D13244">
        <w:rPr>
          <w:rFonts w:ascii="Times New Roman" w:hAnsi="Times New Roman" w:cs="Times New Roman"/>
          <w:sz w:val="24"/>
          <w:szCs w:val="24"/>
        </w:rPr>
        <w:t xml:space="preserve">przemian społeczno-politycznych, a także najważniejszych nurtów życia artystycznego, które </w:t>
      </w:r>
      <w:r w:rsidR="008C0E50">
        <w:rPr>
          <w:rFonts w:ascii="Times New Roman" w:hAnsi="Times New Roman" w:cs="Times New Roman"/>
          <w:sz w:val="24"/>
          <w:szCs w:val="24"/>
        </w:rPr>
        <w:t>wpływały na kształt analizowanych tekstów. Takiemu spojrzeniu sprzyja dobrze skonstruowany aparat krytyczny</w:t>
      </w:r>
      <w:r w:rsidR="002447C8">
        <w:rPr>
          <w:rFonts w:ascii="Times New Roman" w:hAnsi="Times New Roman" w:cs="Times New Roman"/>
          <w:sz w:val="24"/>
          <w:szCs w:val="24"/>
        </w:rPr>
        <w:t>, z którego czytelnik może czerpać wiedzę dotyczącą przywoływanych wydarzeń (np. premier teatralnych), a także opracowań naukowych, które prezentują w pogłębiony sposób proble</w:t>
      </w:r>
      <w:r w:rsidR="00C324F0">
        <w:rPr>
          <w:rFonts w:ascii="Times New Roman" w:hAnsi="Times New Roman" w:cs="Times New Roman"/>
          <w:sz w:val="24"/>
          <w:szCs w:val="24"/>
        </w:rPr>
        <w:t>my poruszane w analizowanych tekstach. Dzieje konkretnych cykl</w:t>
      </w:r>
      <w:r w:rsidR="00116FD8">
        <w:rPr>
          <w:rFonts w:ascii="Times New Roman" w:hAnsi="Times New Roman" w:cs="Times New Roman"/>
          <w:sz w:val="24"/>
          <w:szCs w:val="24"/>
        </w:rPr>
        <w:t>i</w:t>
      </w:r>
      <w:r w:rsidR="00C324F0">
        <w:rPr>
          <w:rFonts w:ascii="Times New Roman" w:hAnsi="Times New Roman" w:cs="Times New Roman"/>
          <w:sz w:val="24"/>
          <w:szCs w:val="24"/>
        </w:rPr>
        <w:t xml:space="preserve"> felietonowych nie tylko zawierają niezwykle ciekawe charakterystyki pisarskich temperamentów</w:t>
      </w:r>
      <w:r w:rsidR="00017310">
        <w:rPr>
          <w:rFonts w:ascii="Times New Roman" w:hAnsi="Times New Roman" w:cs="Times New Roman"/>
          <w:sz w:val="24"/>
          <w:szCs w:val="24"/>
        </w:rPr>
        <w:t xml:space="preserve"> oraz </w:t>
      </w:r>
      <w:proofErr w:type="spellStart"/>
      <w:r w:rsidR="00017310">
        <w:rPr>
          <w:rFonts w:ascii="Times New Roman" w:hAnsi="Times New Roman" w:cs="Times New Roman"/>
          <w:sz w:val="24"/>
          <w:szCs w:val="24"/>
        </w:rPr>
        <w:t>krytycznycznoteatralnych</w:t>
      </w:r>
      <w:proofErr w:type="spellEnd"/>
      <w:r w:rsidR="00017310">
        <w:rPr>
          <w:rFonts w:ascii="Times New Roman" w:hAnsi="Times New Roman" w:cs="Times New Roman"/>
          <w:sz w:val="24"/>
          <w:szCs w:val="24"/>
        </w:rPr>
        <w:t xml:space="preserve"> sympatii i antypatii,</w:t>
      </w:r>
      <w:r w:rsidR="00C324F0">
        <w:rPr>
          <w:rFonts w:ascii="Times New Roman" w:hAnsi="Times New Roman" w:cs="Times New Roman"/>
          <w:sz w:val="24"/>
          <w:szCs w:val="24"/>
        </w:rPr>
        <w:t xml:space="preserve"> lecz mogą </w:t>
      </w:r>
      <w:r w:rsidR="00D7685A">
        <w:rPr>
          <w:rFonts w:ascii="Times New Roman" w:hAnsi="Times New Roman" w:cs="Times New Roman"/>
          <w:sz w:val="24"/>
          <w:szCs w:val="24"/>
        </w:rPr>
        <w:t xml:space="preserve">z powodzeniem </w:t>
      </w:r>
      <w:r w:rsidR="00861105">
        <w:rPr>
          <w:rFonts w:ascii="Times New Roman" w:hAnsi="Times New Roman" w:cs="Times New Roman"/>
          <w:sz w:val="24"/>
          <w:szCs w:val="24"/>
        </w:rPr>
        <w:t>po</w:t>
      </w:r>
      <w:r w:rsidR="00C324F0">
        <w:rPr>
          <w:rFonts w:ascii="Times New Roman" w:hAnsi="Times New Roman" w:cs="Times New Roman"/>
          <w:sz w:val="24"/>
          <w:szCs w:val="24"/>
        </w:rPr>
        <w:t>służyć jako pretekst do dyskusji</w:t>
      </w:r>
      <w:r w:rsidR="00861105">
        <w:rPr>
          <w:rFonts w:ascii="Times New Roman" w:hAnsi="Times New Roman" w:cs="Times New Roman"/>
          <w:sz w:val="24"/>
          <w:szCs w:val="24"/>
        </w:rPr>
        <w:t xml:space="preserve"> poświęconej przemianom polskiej inteligencji po </w:t>
      </w:r>
      <w:r w:rsidR="00054E00">
        <w:rPr>
          <w:rFonts w:ascii="Times New Roman" w:hAnsi="Times New Roman" w:cs="Times New Roman"/>
          <w:sz w:val="24"/>
          <w:szCs w:val="24"/>
        </w:rPr>
        <w:t>transformacji ustrojowej. Poszczególne fragmenty rozprawy znakomicie się uzupełniają</w:t>
      </w:r>
      <w:r w:rsidR="00052198">
        <w:rPr>
          <w:rFonts w:ascii="Times New Roman" w:hAnsi="Times New Roman" w:cs="Times New Roman"/>
          <w:sz w:val="24"/>
          <w:szCs w:val="24"/>
        </w:rPr>
        <w:t>,</w:t>
      </w:r>
      <w:r w:rsidR="00054E00">
        <w:rPr>
          <w:rFonts w:ascii="Times New Roman" w:hAnsi="Times New Roman" w:cs="Times New Roman"/>
          <w:sz w:val="24"/>
          <w:szCs w:val="24"/>
        </w:rPr>
        <w:t xml:space="preserve"> współtworząc swoistą „mapę” dyskursów, konfliktów i problemów, z którymi musiało się zmierzyć polskie społeczeństwo w ostatnim trzydziestoleciu. Nie bez powodu </w:t>
      </w:r>
      <w:r w:rsidR="00376481">
        <w:rPr>
          <w:rFonts w:ascii="Times New Roman" w:hAnsi="Times New Roman" w:cs="Times New Roman"/>
          <w:sz w:val="24"/>
          <w:szCs w:val="24"/>
        </w:rPr>
        <w:t>wśród</w:t>
      </w:r>
      <w:r w:rsidR="00054E00">
        <w:rPr>
          <w:rFonts w:ascii="Times New Roman" w:hAnsi="Times New Roman" w:cs="Times New Roman"/>
          <w:sz w:val="24"/>
          <w:szCs w:val="24"/>
        </w:rPr>
        <w:t xml:space="preserve"> tematów poruszanych przez Janusza Majcherka w </w:t>
      </w:r>
      <w:r w:rsidR="007B6642">
        <w:rPr>
          <w:rFonts w:ascii="Times New Roman" w:hAnsi="Times New Roman" w:cs="Times New Roman"/>
          <w:sz w:val="24"/>
          <w:szCs w:val="24"/>
        </w:rPr>
        <w:t xml:space="preserve">ramach </w:t>
      </w:r>
      <w:r w:rsidR="00054E00">
        <w:rPr>
          <w:rFonts w:ascii="Times New Roman" w:hAnsi="Times New Roman" w:cs="Times New Roman"/>
          <w:sz w:val="24"/>
          <w:szCs w:val="24"/>
        </w:rPr>
        <w:t xml:space="preserve">cyklu </w:t>
      </w:r>
      <w:proofErr w:type="spellStart"/>
      <w:r w:rsidR="00054E00" w:rsidRPr="00054E00">
        <w:rPr>
          <w:rFonts w:ascii="Times New Roman" w:hAnsi="Times New Roman" w:cs="Times New Roman"/>
          <w:i/>
          <w:iCs/>
          <w:sz w:val="24"/>
          <w:szCs w:val="24"/>
        </w:rPr>
        <w:t>Foyer</w:t>
      </w:r>
      <w:proofErr w:type="spellEnd"/>
      <w:r w:rsidR="00054E00">
        <w:rPr>
          <w:rFonts w:ascii="Times New Roman" w:hAnsi="Times New Roman" w:cs="Times New Roman"/>
          <w:sz w:val="24"/>
          <w:szCs w:val="24"/>
        </w:rPr>
        <w:t xml:space="preserve"> były nowe formy cenzury światopoglądowej związane z ingerencjami przedstawicieli kościoła katolickiego w politykę repertuarową i</w:t>
      </w:r>
      <w:r w:rsidR="00376481">
        <w:rPr>
          <w:rFonts w:ascii="Times New Roman" w:hAnsi="Times New Roman" w:cs="Times New Roman"/>
          <w:sz w:val="24"/>
          <w:szCs w:val="24"/>
        </w:rPr>
        <w:t xml:space="preserve"> różne nurty życia teatralnego, a także dyskusje wokół idei Teatru Telewizji w komercjalizującej się ramówce TVP. Jacek Kopciński w swoim </w:t>
      </w:r>
      <w:r w:rsidR="00376481" w:rsidRPr="00376481">
        <w:rPr>
          <w:rFonts w:ascii="Times New Roman" w:hAnsi="Times New Roman" w:cs="Times New Roman"/>
          <w:i/>
          <w:iCs/>
          <w:sz w:val="24"/>
          <w:szCs w:val="24"/>
        </w:rPr>
        <w:t>Widoku z Koziej</w:t>
      </w:r>
      <w:r w:rsidR="00376481">
        <w:rPr>
          <w:rFonts w:ascii="Times New Roman" w:hAnsi="Times New Roman" w:cs="Times New Roman"/>
          <w:sz w:val="24"/>
          <w:szCs w:val="24"/>
        </w:rPr>
        <w:t xml:space="preserve"> poruszał </w:t>
      </w:r>
      <w:r w:rsidR="00376481">
        <w:rPr>
          <w:rFonts w:ascii="Times New Roman" w:hAnsi="Times New Roman" w:cs="Times New Roman"/>
          <w:sz w:val="24"/>
          <w:szCs w:val="24"/>
        </w:rPr>
        <w:lastRenderedPageBreak/>
        <w:t xml:space="preserve">wielokrotnie temat odzwierciedlania sporów polityczno-światopoglądowych w </w:t>
      </w:r>
      <w:proofErr w:type="spellStart"/>
      <w:r w:rsidR="00376481">
        <w:rPr>
          <w:rFonts w:ascii="Times New Roman" w:hAnsi="Times New Roman" w:cs="Times New Roman"/>
          <w:sz w:val="24"/>
          <w:szCs w:val="24"/>
        </w:rPr>
        <w:t>krytycznoteatralnym</w:t>
      </w:r>
      <w:proofErr w:type="spellEnd"/>
      <w:r w:rsidR="00376481">
        <w:rPr>
          <w:rFonts w:ascii="Times New Roman" w:hAnsi="Times New Roman" w:cs="Times New Roman"/>
          <w:sz w:val="24"/>
          <w:szCs w:val="24"/>
        </w:rPr>
        <w:t xml:space="preserve"> dyskursie, a także procesów ideologizacji polskiego teatru.</w:t>
      </w:r>
      <w:r w:rsidR="00355FD4">
        <w:rPr>
          <w:rFonts w:ascii="Times New Roman" w:hAnsi="Times New Roman" w:cs="Times New Roman"/>
          <w:sz w:val="24"/>
          <w:szCs w:val="24"/>
        </w:rPr>
        <w:t xml:space="preserve"> Nie przeszkodziło mu to jednak w „stworzeniu archiwum przedstawień, wydarzeń i osób z lat 2012-2019, które z różnych powodów zyskały jego uznanie lub przeciwnie – były przykładami negatywnych z perspektywy autora tendencji w polskim teatrze” (s. 88). Równie interesujące </w:t>
      </w:r>
      <w:r w:rsidR="00AA6C1D">
        <w:rPr>
          <w:rFonts w:ascii="Times New Roman" w:hAnsi="Times New Roman" w:cs="Times New Roman"/>
          <w:sz w:val="24"/>
          <w:szCs w:val="24"/>
        </w:rPr>
        <w:t>są analizy zamieszczonych na łamach „Teatru” felietonów Jana Polewki, Macieja Wojtyszki, Andrzeja Żarneckiego, Pawła Głowackiego, Janusza Majcherka, Andrzeja Łapickiego, Wojciecha Tomczyka, Michała Walczaka</w:t>
      </w:r>
      <w:r w:rsidR="000F07E7">
        <w:rPr>
          <w:rFonts w:ascii="Times New Roman" w:hAnsi="Times New Roman" w:cs="Times New Roman"/>
          <w:sz w:val="24"/>
          <w:szCs w:val="24"/>
        </w:rPr>
        <w:t xml:space="preserve">. Cykl Rafała Węgrzyniaka zatytułowany </w:t>
      </w:r>
      <w:r w:rsidR="000F07E7" w:rsidRPr="000F07E7">
        <w:rPr>
          <w:rFonts w:ascii="Times New Roman" w:hAnsi="Times New Roman" w:cs="Times New Roman"/>
          <w:i/>
          <w:iCs/>
          <w:sz w:val="24"/>
          <w:szCs w:val="24"/>
        </w:rPr>
        <w:t>Uwagi na stronie</w:t>
      </w:r>
      <w:r w:rsidR="000F07E7">
        <w:rPr>
          <w:rFonts w:ascii="Times New Roman" w:hAnsi="Times New Roman" w:cs="Times New Roman"/>
          <w:sz w:val="24"/>
          <w:szCs w:val="24"/>
        </w:rPr>
        <w:t xml:space="preserve"> (pisany w latach 2010-2016) został słusznie przez Doktorantkę określony jako „archiwum radykalizacji postaw” po obu stronach politycznego sporu (s. 205), które dowodzi jak bardzo „życie teatralne złączyło się z życiem politycznym w silnym uścisku” (s. 206). Wypowiedzi tego wyrazistego światopoglądowo „strażnika teatralnej tradycji” wybrzmiewają w szczególny sposób w zestawieniu z tekstami (z lat 2013-2015) Pawła Wodzińskiego</w:t>
      </w:r>
      <w:r w:rsidR="00646A11">
        <w:rPr>
          <w:rFonts w:ascii="Times New Roman" w:hAnsi="Times New Roman" w:cs="Times New Roman"/>
          <w:sz w:val="24"/>
          <w:szCs w:val="24"/>
        </w:rPr>
        <w:t xml:space="preserve">, który postulując otwartość i różnorodność „konstruował niejako archiwum nowego myślenia o teatrze publicznym i polskim życiu teatralnym funkcjonującym zgodnie z nową misją” (s. 219). Nie bez powodu Wodziński opatrzył swój cykl tytułem </w:t>
      </w:r>
      <w:r w:rsidR="00646A11" w:rsidRPr="00646A11">
        <w:rPr>
          <w:rFonts w:ascii="Times New Roman" w:hAnsi="Times New Roman" w:cs="Times New Roman"/>
          <w:i/>
          <w:iCs/>
          <w:sz w:val="24"/>
          <w:szCs w:val="24"/>
        </w:rPr>
        <w:t>Teatr publiczny</w:t>
      </w:r>
      <w:r w:rsidR="00646A11">
        <w:rPr>
          <w:rFonts w:ascii="Times New Roman" w:hAnsi="Times New Roman" w:cs="Times New Roman"/>
          <w:sz w:val="24"/>
          <w:szCs w:val="24"/>
        </w:rPr>
        <w:t>, który miał sugerować wizję teatru jako przestrzeni umożliwiającej zderzanie różnych</w:t>
      </w:r>
      <w:r w:rsidR="00052198">
        <w:rPr>
          <w:rFonts w:ascii="Times New Roman" w:hAnsi="Times New Roman" w:cs="Times New Roman"/>
          <w:sz w:val="24"/>
          <w:szCs w:val="24"/>
        </w:rPr>
        <w:t xml:space="preserve">, istotnych </w:t>
      </w:r>
      <w:r w:rsidR="00A05D88">
        <w:rPr>
          <w:rFonts w:ascii="Times New Roman" w:hAnsi="Times New Roman" w:cs="Times New Roman"/>
          <w:sz w:val="24"/>
          <w:szCs w:val="24"/>
        </w:rPr>
        <w:t>w wymiarze społecznym,</w:t>
      </w:r>
      <w:r w:rsidR="00646A11">
        <w:rPr>
          <w:rFonts w:ascii="Times New Roman" w:hAnsi="Times New Roman" w:cs="Times New Roman"/>
          <w:sz w:val="24"/>
          <w:szCs w:val="24"/>
        </w:rPr>
        <w:t xml:space="preserve"> idei</w:t>
      </w:r>
      <w:r w:rsidR="00017310">
        <w:rPr>
          <w:rFonts w:ascii="Times New Roman" w:hAnsi="Times New Roman" w:cs="Times New Roman"/>
          <w:sz w:val="24"/>
          <w:szCs w:val="24"/>
        </w:rPr>
        <w:t xml:space="preserve"> i dyskursów</w:t>
      </w:r>
      <w:r w:rsidR="00646A11">
        <w:rPr>
          <w:rFonts w:ascii="Times New Roman" w:hAnsi="Times New Roman" w:cs="Times New Roman"/>
          <w:sz w:val="24"/>
          <w:szCs w:val="24"/>
        </w:rPr>
        <w:t>.</w:t>
      </w:r>
    </w:p>
    <w:p w14:paraId="474F6060" w14:textId="3719B49B" w:rsidR="00116FD8" w:rsidRDefault="00116FD8" w:rsidP="00592B7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Trzeci rozdział </w:t>
      </w:r>
      <w:r w:rsidR="007B6642">
        <w:rPr>
          <w:rFonts w:ascii="Times New Roman" w:hAnsi="Times New Roman" w:cs="Times New Roman"/>
          <w:sz w:val="24"/>
          <w:szCs w:val="24"/>
        </w:rPr>
        <w:t xml:space="preserve">recenzowanej </w:t>
      </w:r>
      <w:r>
        <w:rPr>
          <w:rFonts w:ascii="Times New Roman" w:hAnsi="Times New Roman" w:cs="Times New Roman"/>
          <w:sz w:val="24"/>
          <w:szCs w:val="24"/>
        </w:rPr>
        <w:t>rozprawy zawiera omówienie i analizę felietonistyki teatralnej zamieszczanej na łamach miesięcznika „Dialog”. Według schematu wypracowanego i zastosowanego</w:t>
      </w:r>
      <w:r w:rsidR="00557B00">
        <w:rPr>
          <w:rFonts w:ascii="Times New Roman" w:hAnsi="Times New Roman" w:cs="Times New Roman"/>
          <w:sz w:val="24"/>
          <w:szCs w:val="24"/>
        </w:rPr>
        <w:t xml:space="preserve"> w poprzednich fragmentach pracy</w:t>
      </w:r>
      <w:r>
        <w:rPr>
          <w:rFonts w:ascii="Times New Roman" w:hAnsi="Times New Roman" w:cs="Times New Roman"/>
          <w:sz w:val="24"/>
          <w:szCs w:val="24"/>
        </w:rPr>
        <w:t xml:space="preserve"> Autorka przedstawia historię </w:t>
      </w:r>
      <w:r w:rsidR="00557B00">
        <w:rPr>
          <w:rFonts w:ascii="Times New Roman" w:hAnsi="Times New Roman" w:cs="Times New Roman"/>
          <w:sz w:val="24"/>
          <w:szCs w:val="24"/>
        </w:rPr>
        <w:t xml:space="preserve">felietonowych działów od czasów, w których funkcję redaktora naczelnego pisma sprawował Konstanty Puzyna). Pani Joanna Królikowska przypomniała </w:t>
      </w:r>
      <w:r w:rsidR="007B6642">
        <w:rPr>
          <w:rFonts w:ascii="Times New Roman" w:hAnsi="Times New Roman" w:cs="Times New Roman"/>
          <w:sz w:val="24"/>
          <w:szCs w:val="24"/>
        </w:rPr>
        <w:t>model</w:t>
      </w:r>
      <w:r w:rsidR="00557B00">
        <w:rPr>
          <w:rFonts w:ascii="Times New Roman" w:hAnsi="Times New Roman" w:cs="Times New Roman"/>
          <w:sz w:val="24"/>
          <w:szCs w:val="24"/>
        </w:rPr>
        <w:t xml:space="preserve"> kompozycji numerów opartych na </w:t>
      </w:r>
      <w:r w:rsidR="00A05D88">
        <w:rPr>
          <w:rFonts w:ascii="Times New Roman" w:hAnsi="Times New Roman" w:cs="Times New Roman"/>
          <w:sz w:val="24"/>
          <w:szCs w:val="24"/>
        </w:rPr>
        <w:t>układzie</w:t>
      </w:r>
      <w:r w:rsidR="00557B00">
        <w:rPr>
          <w:rFonts w:ascii="Times New Roman" w:hAnsi="Times New Roman" w:cs="Times New Roman"/>
          <w:sz w:val="24"/>
          <w:szCs w:val="24"/>
        </w:rPr>
        <w:t xml:space="preserve">: dramaty – eseistyka – dział felietonów. W 2003 roku, w piśmie kierowanym </w:t>
      </w:r>
      <w:r w:rsidR="00FC2251">
        <w:rPr>
          <w:rFonts w:ascii="Times New Roman" w:hAnsi="Times New Roman" w:cs="Times New Roman"/>
          <w:sz w:val="24"/>
          <w:szCs w:val="24"/>
        </w:rPr>
        <w:t xml:space="preserve">(1991-2003) </w:t>
      </w:r>
      <w:r w:rsidR="00557B00">
        <w:rPr>
          <w:rFonts w:ascii="Times New Roman" w:hAnsi="Times New Roman" w:cs="Times New Roman"/>
          <w:sz w:val="24"/>
          <w:szCs w:val="24"/>
        </w:rPr>
        <w:t>przez Jacka Sieradzkiego, schemat ten został zmieniony</w:t>
      </w:r>
      <w:r w:rsidR="009279FD">
        <w:rPr>
          <w:rFonts w:ascii="Times New Roman" w:hAnsi="Times New Roman" w:cs="Times New Roman"/>
          <w:sz w:val="24"/>
          <w:szCs w:val="24"/>
        </w:rPr>
        <w:t>,</w:t>
      </w:r>
      <w:r w:rsidR="00557B00">
        <w:rPr>
          <w:rFonts w:ascii="Times New Roman" w:hAnsi="Times New Roman" w:cs="Times New Roman"/>
          <w:sz w:val="24"/>
          <w:szCs w:val="24"/>
        </w:rPr>
        <w:t xml:space="preserve"> a dział felietonów uległ rozproszeniu. Teksty te zaczęły ukazywać się w formie jednołamowej, były niejednokrotnie ilustrowane i można je potraktować jako swoiste intermedium</w:t>
      </w:r>
      <w:r w:rsidR="000510D0">
        <w:rPr>
          <w:rFonts w:ascii="Times New Roman" w:hAnsi="Times New Roman" w:cs="Times New Roman"/>
          <w:sz w:val="24"/>
          <w:szCs w:val="24"/>
        </w:rPr>
        <w:t xml:space="preserve"> oddzielające bloki tematyczne.</w:t>
      </w:r>
      <w:r w:rsidR="00557B00">
        <w:rPr>
          <w:rFonts w:ascii="Times New Roman" w:hAnsi="Times New Roman" w:cs="Times New Roman"/>
          <w:sz w:val="24"/>
          <w:szCs w:val="24"/>
        </w:rPr>
        <w:t xml:space="preserve"> Wymieniając spore grono autorów i charakteryzując ich redakcyjne powinowactwa</w:t>
      </w:r>
      <w:r w:rsidR="00FC2251">
        <w:rPr>
          <w:rFonts w:ascii="Times New Roman" w:hAnsi="Times New Roman" w:cs="Times New Roman"/>
          <w:sz w:val="24"/>
          <w:szCs w:val="24"/>
        </w:rPr>
        <w:t xml:space="preserve"> Autorka słusznie zauważyła, iż redakcja „Dialogu”</w:t>
      </w:r>
      <w:r w:rsidR="009279FD">
        <w:rPr>
          <w:rFonts w:ascii="Times New Roman" w:hAnsi="Times New Roman" w:cs="Times New Roman"/>
          <w:sz w:val="24"/>
          <w:szCs w:val="24"/>
        </w:rPr>
        <w:t>,</w:t>
      </w:r>
      <w:r w:rsidR="00FC2251">
        <w:rPr>
          <w:rFonts w:ascii="Times New Roman" w:hAnsi="Times New Roman" w:cs="Times New Roman"/>
          <w:sz w:val="24"/>
          <w:szCs w:val="24"/>
        </w:rPr>
        <w:t xml:space="preserve"> chociaż „trzymająca rękę na pulsie, nie dążyła usilnie do monitorowania i szybkiego komentowania bieżącego życia teatralnego, co widać także w wyborze zapraszanych do współpracy felietonistów i tematycznym zakresie pisanych przez nich tekstów” (s. 230).</w:t>
      </w:r>
      <w:r w:rsidR="00FB4709">
        <w:rPr>
          <w:rFonts w:ascii="Times New Roman" w:hAnsi="Times New Roman" w:cs="Times New Roman"/>
          <w:sz w:val="24"/>
          <w:szCs w:val="24"/>
        </w:rPr>
        <w:t xml:space="preserve"> Wykorzystując wypracowane wcześniej narzędzia analityczne, zachowując konsekwentną konstrukcję narracyjną</w:t>
      </w:r>
      <w:r w:rsidR="009279FD">
        <w:rPr>
          <w:rFonts w:ascii="Times New Roman" w:hAnsi="Times New Roman" w:cs="Times New Roman"/>
          <w:sz w:val="24"/>
          <w:szCs w:val="24"/>
        </w:rPr>
        <w:t>,</w:t>
      </w:r>
      <w:r w:rsidR="00FB4709">
        <w:rPr>
          <w:rFonts w:ascii="Times New Roman" w:hAnsi="Times New Roman" w:cs="Times New Roman"/>
          <w:sz w:val="24"/>
          <w:szCs w:val="24"/>
        </w:rPr>
        <w:t xml:space="preserve"> Doktorantka omawia felietony autorstwa Małgorzaty </w:t>
      </w:r>
      <w:proofErr w:type="spellStart"/>
      <w:r w:rsidR="00FB4709">
        <w:rPr>
          <w:rFonts w:ascii="Times New Roman" w:hAnsi="Times New Roman" w:cs="Times New Roman"/>
          <w:sz w:val="24"/>
          <w:szCs w:val="24"/>
        </w:rPr>
        <w:t>Świerkowskiej-Niecikowskiej</w:t>
      </w:r>
      <w:proofErr w:type="spellEnd"/>
      <w:r w:rsidR="00FB4709">
        <w:rPr>
          <w:rFonts w:ascii="Times New Roman" w:hAnsi="Times New Roman" w:cs="Times New Roman"/>
          <w:sz w:val="24"/>
          <w:szCs w:val="24"/>
        </w:rPr>
        <w:t xml:space="preserve">, Jarosława Krawczyka, Marka </w:t>
      </w:r>
      <w:proofErr w:type="spellStart"/>
      <w:r w:rsidR="00FB4709">
        <w:rPr>
          <w:rFonts w:ascii="Times New Roman" w:hAnsi="Times New Roman" w:cs="Times New Roman"/>
          <w:sz w:val="24"/>
          <w:szCs w:val="24"/>
        </w:rPr>
        <w:t>Beylina</w:t>
      </w:r>
      <w:proofErr w:type="spellEnd"/>
      <w:r w:rsidR="00FB4709">
        <w:rPr>
          <w:rFonts w:ascii="Times New Roman" w:hAnsi="Times New Roman" w:cs="Times New Roman"/>
          <w:sz w:val="24"/>
          <w:szCs w:val="24"/>
        </w:rPr>
        <w:t xml:space="preserve">, Joanny </w:t>
      </w:r>
      <w:r w:rsidR="00FB4709">
        <w:rPr>
          <w:rFonts w:ascii="Times New Roman" w:hAnsi="Times New Roman" w:cs="Times New Roman"/>
          <w:sz w:val="24"/>
          <w:szCs w:val="24"/>
        </w:rPr>
        <w:lastRenderedPageBreak/>
        <w:t>Godlewskiej, Piotra Gruszczyńskiego, Tadeusza Bradeckiego, Tadeusza Nyczka. W przypadku rozważań odnoszących się do pierwszej z wymienionych osób Autorka podkreśla, iż „jest to jedyna seria pisana w tamtym okresie przez kobietę i jedna z niewielu kobiecych serii w historii miesięcznika” (s. 230)</w:t>
      </w:r>
      <w:r w:rsidR="003C777E">
        <w:rPr>
          <w:rFonts w:ascii="Times New Roman" w:hAnsi="Times New Roman" w:cs="Times New Roman"/>
          <w:sz w:val="24"/>
          <w:szCs w:val="24"/>
        </w:rPr>
        <w:t>, a jednocześnie najmocniej osadzona w rzeczywistości</w:t>
      </w:r>
      <w:r w:rsidR="00425836">
        <w:rPr>
          <w:rFonts w:ascii="Times New Roman" w:hAnsi="Times New Roman" w:cs="Times New Roman"/>
          <w:sz w:val="24"/>
          <w:szCs w:val="24"/>
        </w:rPr>
        <w:t xml:space="preserve"> i komentująca bieżące zagadnienia teatralne. W ramach swojego cyklu (z lat 1992–1994) Świerkowska-Niecikowska ukazała m. in. dyskusje wokół musicalu </w:t>
      </w:r>
      <w:r w:rsidR="00425836" w:rsidRPr="00425836">
        <w:rPr>
          <w:rFonts w:ascii="Times New Roman" w:hAnsi="Times New Roman" w:cs="Times New Roman"/>
          <w:i/>
          <w:iCs/>
          <w:sz w:val="24"/>
          <w:szCs w:val="24"/>
        </w:rPr>
        <w:t>Metro</w:t>
      </w:r>
      <w:r w:rsidR="00425836">
        <w:rPr>
          <w:rFonts w:ascii="Times New Roman" w:hAnsi="Times New Roman" w:cs="Times New Roman"/>
          <w:sz w:val="24"/>
          <w:szCs w:val="24"/>
        </w:rPr>
        <w:t xml:space="preserve"> Janusza Józefowicza w kontekście przemian polskiej publiczności i „mechanizmów sukcesu” decydujących o powodzeniu lub upadku teatralnego dzieła. Felietonistka kreśli obraz zagubienia teatru w latach dziewięćdziesiątych i walkę o nowego widza, który w dobie transformacji jest osobą „mającą głowę do interesów, ale nie czytającą książek” (s. 235). </w:t>
      </w:r>
      <w:r w:rsidR="00703612">
        <w:rPr>
          <w:rFonts w:ascii="Times New Roman" w:hAnsi="Times New Roman" w:cs="Times New Roman"/>
          <w:sz w:val="24"/>
          <w:szCs w:val="24"/>
        </w:rPr>
        <w:t xml:space="preserve">Z przekonania, iż „świat nieustannych domaga się korekt” (s. 259) wyrastał cykl opatrzony tytułem </w:t>
      </w:r>
      <w:r w:rsidR="00703612" w:rsidRPr="00703612">
        <w:rPr>
          <w:rFonts w:ascii="Times New Roman" w:hAnsi="Times New Roman" w:cs="Times New Roman"/>
          <w:i/>
          <w:iCs/>
          <w:sz w:val="24"/>
          <w:szCs w:val="24"/>
        </w:rPr>
        <w:t>Próby korekcyjne</w:t>
      </w:r>
      <w:r w:rsidR="00703612">
        <w:rPr>
          <w:rFonts w:ascii="Times New Roman" w:hAnsi="Times New Roman" w:cs="Times New Roman"/>
          <w:sz w:val="24"/>
          <w:szCs w:val="24"/>
        </w:rPr>
        <w:t xml:space="preserve"> współtworzony (przez ponad 20 lat!) przez czteroosobowe grono autorskie (Krawczyk, </w:t>
      </w:r>
      <w:proofErr w:type="spellStart"/>
      <w:r w:rsidR="00703612">
        <w:rPr>
          <w:rFonts w:ascii="Times New Roman" w:hAnsi="Times New Roman" w:cs="Times New Roman"/>
          <w:sz w:val="24"/>
          <w:szCs w:val="24"/>
        </w:rPr>
        <w:t>Beylin</w:t>
      </w:r>
      <w:proofErr w:type="spellEnd"/>
      <w:r w:rsidR="00703612">
        <w:rPr>
          <w:rFonts w:ascii="Times New Roman" w:hAnsi="Times New Roman" w:cs="Times New Roman"/>
          <w:sz w:val="24"/>
          <w:szCs w:val="24"/>
        </w:rPr>
        <w:t>, Godlewska, Gruszczyński). Analizując wybrane felietony, wskazując strategie narracyjne i wyodrębniając najważniejsze tematy</w:t>
      </w:r>
      <w:r w:rsidR="009279FD">
        <w:rPr>
          <w:rFonts w:ascii="Times New Roman" w:hAnsi="Times New Roman" w:cs="Times New Roman"/>
          <w:sz w:val="24"/>
          <w:szCs w:val="24"/>
        </w:rPr>
        <w:t>,</w:t>
      </w:r>
      <w:r w:rsidR="00703612">
        <w:rPr>
          <w:rFonts w:ascii="Times New Roman" w:hAnsi="Times New Roman" w:cs="Times New Roman"/>
          <w:sz w:val="24"/>
          <w:szCs w:val="24"/>
        </w:rPr>
        <w:t xml:space="preserve"> Doktorantka</w:t>
      </w:r>
      <w:r w:rsidR="00063270">
        <w:rPr>
          <w:rFonts w:ascii="Times New Roman" w:hAnsi="Times New Roman" w:cs="Times New Roman"/>
          <w:sz w:val="24"/>
          <w:szCs w:val="24"/>
        </w:rPr>
        <w:t xml:space="preserve"> podkreśla, iż seria ta „wymyka się (…) stricte teatralnemu profilowi, wiele tekstów poświęconych jest różnym obszarom kultury, a część także sprawom polityczno-społecznym” (s. 242). W innym fragmencie rozważań czytamy, iż „teksty te, na styku teatru i pozateatralnej rzeczywistości, okazują się nie tylko komentarzem do problemów czasu, w którym powstały, ale także odpowiedzią na kłopoty teatrów” (s. 245). Pani Joanna Królikowska wyodrębnia kręgi tematyczne </w:t>
      </w:r>
      <w:r w:rsidR="00063270" w:rsidRPr="00063270">
        <w:rPr>
          <w:rFonts w:ascii="Times New Roman" w:hAnsi="Times New Roman" w:cs="Times New Roman"/>
          <w:i/>
          <w:iCs/>
          <w:sz w:val="24"/>
          <w:szCs w:val="24"/>
        </w:rPr>
        <w:t>Prób korekcyjnych</w:t>
      </w:r>
      <w:r w:rsidR="00063270">
        <w:rPr>
          <w:rFonts w:ascii="Times New Roman" w:hAnsi="Times New Roman" w:cs="Times New Roman"/>
          <w:sz w:val="24"/>
          <w:szCs w:val="24"/>
        </w:rPr>
        <w:t xml:space="preserve"> związane bezpośrednio z teatrem. Analizuje zawarte w tych felietonach uwagi dotyczące sporów wokół roli dramaturga w teatrze oraz idei teatru </w:t>
      </w:r>
      <w:proofErr w:type="spellStart"/>
      <w:r w:rsidR="00063270">
        <w:rPr>
          <w:rFonts w:ascii="Times New Roman" w:hAnsi="Times New Roman" w:cs="Times New Roman"/>
          <w:sz w:val="24"/>
          <w:szCs w:val="24"/>
        </w:rPr>
        <w:t>postdramatycznego</w:t>
      </w:r>
      <w:proofErr w:type="spellEnd"/>
      <w:r w:rsidR="00063270">
        <w:rPr>
          <w:rFonts w:ascii="Times New Roman" w:hAnsi="Times New Roman" w:cs="Times New Roman"/>
          <w:sz w:val="24"/>
          <w:szCs w:val="24"/>
        </w:rPr>
        <w:t>, a także wskazuje na wątki dotyczące kondycji sztuki aktorskiej w Polsce i nowej dramaturgii, która odzwierciedla różne nurty publicznej debaty</w:t>
      </w:r>
      <w:r w:rsidR="005316E9">
        <w:rPr>
          <w:rFonts w:ascii="Times New Roman" w:hAnsi="Times New Roman" w:cs="Times New Roman"/>
          <w:sz w:val="24"/>
          <w:szCs w:val="24"/>
        </w:rPr>
        <w:t>. Autorka rozprawy bardzo uważnie przeczytała dwa rozbudowane cykle felietonów Tadeusza Bradeckiego (</w:t>
      </w:r>
      <w:r w:rsidR="005316E9" w:rsidRPr="005316E9">
        <w:rPr>
          <w:rFonts w:ascii="Times New Roman" w:hAnsi="Times New Roman" w:cs="Times New Roman"/>
          <w:i/>
          <w:iCs/>
          <w:sz w:val="24"/>
          <w:szCs w:val="24"/>
        </w:rPr>
        <w:t>Skrzynka na emalie, Po przyjęciu</w:t>
      </w:r>
      <w:r w:rsidR="005316E9">
        <w:rPr>
          <w:rFonts w:ascii="Times New Roman" w:hAnsi="Times New Roman" w:cs="Times New Roman"/>
          <w:sz w:val="24"/>
          <w:szCs w:val="24"/>
        </w:rPr>
        <w:t>)</w:t>
      </w:r>
      <w:r w:rsidR="009279FD">
        <w:rPr>
          <w:rFonts w:ascii="Times New Roman" w:hAnsi="Times New Roman" w:cs="Times New Roman"/>
          <w:sz w:val="24"/>
          <w:szCs w:val="24"/>
        </w:rPr>
        <w:t>,</w:t>
      </w:r>
      <w:r w:rsidR="005316E9">
        <w:rPr>
          <w:rFonts w:ascii="Times New Roman" w:hAnsi="Times New Roman" w:cs="Times New Roman"/>
          <w:sz w:val="24"/>
          <w:szCs w:val="24"/>
        </w:rPr>
        <w:t xml:space="preserve"> zwracając uwagę na zmiany strategii narracyjnych i stylizacyjnych, a także na rozważania dotyczące kondycji polskich teatrów z perspektywy zagranicznych podróży i artystycznych odkryć</w:t>
      </w:r>
      <w:r w:rsidR="0076799F">
        <w:rPr>
          <w:rFonts w:ascii="Times New Roman" w:hAnsi="Times New Roman" w:cs="Times New Roman"/>
          <w:sz w:val="24"/>
          <w:szCs w:val="24"/>
        </w:rPr>
        <w:t xml:space="preserve"> autora</w:t>
      </w:r>
      <w:r w:rsidR="005316E9">
        <w:rPr>
          <w:rFonts w:ascii="Times New Roman" w:hAnsi="Times New Roman" w:cs="Times New Roman"/>
          <w:sz w:val="24"/>
          <w:szCs w:val="24"/>
        </w:rPr>
        <w:t xml:space="preserve">. Doktorantka potrafi przekonująco wyjaśnić </w:t>
      </w:r>
      <w:r w:rsidR="0076799F">
        <w:rPr>
          <w:rFonts w:ascii="Times New Roman" w:hAnsi="Times New Roman" w:cs="Times New Roman"/>
          <w:sz w:val="24"/>
          <w:szCs w:val="24"/>
        </w:rPr>
        <w:t>prowokacyjne (i przesycone ironią)</w:t>
      </w:r>
      <w:r w:rsidR="005316E9">
        <w:rPr>
          <w:rFonts w:ascii="Times New Roman" w:hAnsi="Times New Roman" w:cs="Times New Roman"/>
          <w:sz w:val="24"/>
          <w:szCs w:val="24"/>
        </w:rPr>
        <w:t xml:space="preserve"> stwierdzenie Bradeckiego</w:t>
      </w:r>
      <w:r w:rsidR="00C256A5">
        <w:rPr>
          <w:rFonts w:ascii="Times New Roman" w:hAnsi="Times New Roman" w:cs="Times New Roman"/>
          <w:sz w:val="24"/>
          <w:szCs w:val="24"/>
        </w:rPr>
        <w:t>, iż</w:t>
      </w:r>
      <w:r w:rsidR="005316E9">
        <w:rPr>
          <w:rFonts w:ascii="Times New Roman" w:hAnsi="Times New Roman" w:cs="Times New Roman"/>
          <w:sz w:val="24"/>
          <w:szCs w:val="24"/>
        </w:rPr>
        <w:t xml:space="preserve"> „kto teraz nie jest porno, ten od razu może </w:t>
      </w:r>
      <w:proofErr w:type="spellStart"/>
      <w:r w:rsidR="005316E9">
        <w:rPr>
          <w:rFonts w:ascii="Times New Roman" w:hAnsi="Times New Roman" w:cs="Times New Roman"/>
          <w:sz w:val="24"/>
          <w:szCs w:val="24"/>
        </w:rPr>
        <w:t>se</w:t>
      </w:r>
      <w:proofErr w:type="spellEnd"/>
      <w:r w:rsidR="005316E9">
        <w:rPr>
          <w:rFonts w:ascii="Times New Roman" w:hAnsi="Times New Roman" w:cs="Times New Roman"/>
          <w:sz w:val="24"/>
          <w:szCs w:val="24"/>
        </w:rPr>
        <w:t xml:space="preserve"> zrobić seppuku”</w:t>
      </w:r>
      <w:r w:rsidR="00C256A5">
        <w:rPr>
          <w:rFonts w:ascii="Times New Roman" w:hAnsi="Times New Roman" w:cs="Times New Roman"/>
          <w:sz w:val="24"/>
          <w:szCs w:val="24"/>
        </w:rPr>
        <w:t xml:space="preserve">, a następnie pokazać jego stosunek do nowych nurtów dramaturgiczno-reżyserskich. W ciekawy sposób omówione zostały felietony Tadeusza Nyczka, który „nie gonił za aktualnymi tematami, nie biegał za teatralnymi skandalami, nie rzucał się na każdą pożyteczną z perspektywy felietonisty plotkę” (s. 280). Niezwykle popularny i dziś niemal klasyczny cykl </w:t>
      </w:r>
      <w:r w:rsidR="00C256A5" w:rsidRPr="00C256A5">
        <w:rPr>
          <w:rFonts w:ascii="Times New Roman" w:hAnsi="Times New Roman" w:cs="Times New Roman"/>
          <w:i/>
          <w:iCs/>
          <w:sz w:val="24"/>
          <w:szCs w:val="24"/>
        </w:rPr>
        <w:t>Nawozy sztuczne</w:t>
      </w:r>
      <w:r w:rsidR="00C256A5">
        <w:rPr>
          <w:rFonts w:ascii="Times New Roman" w:hAnsi="Times New Roman" w:cs="Times New Roman"/>
          <w:sz w:val="24"/>
          <w:szCs w:val="24"/>
        </w:rPr>
        <w:t xml:space="preserve"> (pisany w latach 2008-2019) można potraktować jako inspirujący</w:t>
      </w:r>
      <w:r w:rsidR="00A05D88">
        <w:rPr>
          <w:rFonts w:ascii="Times New Roman" w:hAnsi="Times New Roman" w:cs="Times New Roman"/>
          <w:sz w:val="24"/>
          <w:szCs w:val="24"/>
        </w:rPr>
        <w:t xml:space="preserve"> i erudycyjny</w:t>
      </w:r>
      <w:r w:rsidR="00C256A5">
        <w:rPr>
          <w:rFonts w:ascii="Times New Roman" w:hAnsi="Times New Roman" w:cs="Times New Roman"/>
          <w:sz w:val="24"/>
          <w:szCs w:val="24"/>
        </w:rPr>
        <w:t xml:space="preserve"> sposób opisu różnych nurtów życia kulturalnego i społeczno-politycznego. </w:t>
      </w:r>
      <w:proofErr w:type="spellStart"/>
      <w:r w:rsidR="00C256A5">
        <w:rPr>
          <w:rFonts w:ascii="Times New Roman" w:hAnsi="Times New Roman" w:cs="Times New Roman"/>
          <w:sz w:val="24"/>
          <w:szCs w:val="24"/>
        </w:rPr>
        <w:t>Nyczek</w:t>
      </w:r>
      <w:proofErr w:type="spellEnd"/>
      <w:r w:rsidR="00C256A5">
        <w:rPr>
          <w:rFonts w:ascii="Times New Roman" w:hAnsi="Times New Roman" w:cs="Times New Roman"/>
          <w:sz w:val="24"/>
          <w:szCs w:val="24"/>
        </w:rPr>
        <w:t xml:space="preserve"> stara</w:t>
      </w:r>
      <w:r w:rsidR="00890201">
        <w:rPr>
          <w:rFonts w:ascii="Times New Roman" w:hAnsi="Times New Roman" w:cs="Times New Roman"/>
          <w:sz w:val="24"/>
          <w:szCs w:val="24"/>
        </w:rPr>
        <w:t>ł</w:t>
      </w:r>
      <w:r w:rsidR="00C256A5">
        <w:rPr>
          <w:rFonts w:ascii="Times New Roman" w:hAnsi="Times New Roman" w:cs="Times New Roman"/>
          <w:sz w:val="24"/>
          <w:szCs w:val="24"/>
        </w:rPr>
        <w:t xml:space="preserve"> się wspominać </w:t>
      </w:r>
      <w:r w:rsidR="00890201">
        <w:rPr>
          <w:rFonts w:ascii="Times New Roman" w:hAnsi="Times New Roman" w:cs="Times New Roman"/>
          <w:sz w:val="24"/>
          <w:szCs w:val="24"/>
        </w:rPr>
        <w:t xml:space="preserve">zmarłych twórców. </w:t>
      </w:r>
      <w:r w:rsidR="00890201">
        <w:rPr>
          <w:rFonts w:ascii="Times New Roman" w:hAnsi="Times New Roman" w:cs="Times New Roman"/>
          <w:sz w:val="24"/>
          <w:szCs w:val="24"/>
        </w:rPr>
        <w:lastRenderedPageBreak/>
        <w:t xml:space="preserve">Analizował stosunek młodych reżyserów do tekstu dramatycznego. Pokazywał pokoleniowe zmiany w środowisku aktorskim i reżyserskim. Nie unikał pisania o wpływających na zbiorową wyobraźnię sporach światopoglądowych. W podsumowaniu swoich analiz Doktorantka słusznie zauważyła, iż do dzisiejszego dnia inspirujące </w:t>
      </w:r>
      <w:r w:rsidR="00890201" w:rsidRPr="00890201">
        <w:rPr>
          <w:rFonts w:ascii="Times New Roman" w:hAnsi="Times New Roman" w:cs="Times New Roman"/>
          <w:i/>
          <w:iCs/>
          <w:sz w:val="24"/>
          <w:szCs w:val="24"/>
        </w:rPr>
        <w:t>Nawozy sztuczne</w:t>
      </w:r>
      <w:r w:rsidR="00890201">
        <w:rPr>
          <w:rFonts w:ascii="Times New Roman" w:hAnsi="Times New Roman" w:cs="Times New Roman"/>
          <w:sz w:val="24"/>
          <w:szCs w:val="24"/>
        </w:rPr>
        <w:t xml:space="preserve"> „stają się świadectwem swojego czasu, archiwum zaangażowania części środowiska teatralnego w sprawy spoza teatralnego podwórka” (s. 294). Narastający</w:t>
      </w:r>
      <w:r w:rsidR="00A0529E">
        <w:rPr>
          <w:rFonts w:ascii="Times New Roman" w:hAnsi="Times New Roman" w:cs="Times New Roman"/>
          <w:sz w:val="24"/>
          <w:szCs w:val="24"/>
        </w:rPr>
        <w:t xml:space="preserve"> konflikt polityczny </w:t>
      </w:r>
      <w:r w:rsidR="00890201">
        <w:rPr>
          <w:rFonts w:ascii="Times New Roman" w:hAnsi="Times New Roman" w:cs="Times New Roman"/>
          <w:sz w:val="24"/>
          <w:szCs w:val="24"/>
        </w:rPr>
        <w:t>w Polsce</w:t>
      </w:r>
      <w:r w:rsidR="00A0529E">
        <w:rPr>
          <w:rFonts w:ascii="Times New Roman" w:hAnsi="Times New Roman" w:cs="Times New Roman"/>
          <w:sz w:val="24"/>
          <w:szCs w:val="24"/>
        </w:rPr>
        <w:t xml:space="preserve"> drugiej połowy XXI wieku</w:t>
      </w:r>
      <w:r w:rsidR="00890201">
        <w:rPr>
          <w:rFonts w:ascii="Times New Roman" w:hAnsi="Times New Roman" w:cs="Times New Roman"/>
          <w:sz w:val="24"/>
          <w:szCs w:val="24"/>
        </w:rPr>
        <w:t xml:space="preserve"> został odzwierciedlony w felietonowym cyklu Marka </w:t>
      </w:r>
      <w:proofErr w:type="spellStart"/>
      <w:r w:rsidR="00890201">
        <w:rPr>
          <w:rFonts w:ascii="Times New Roman" w:hAnsi="Times New Roman" w:cs="Times New Roman"/>
          <w:sz w:val="24"/>
          <w:szCs w:val="24"/>
        </w:rPr>
        <w:t>Beylina</w:t>
      </w:r>
      <w:proofErr w:type="spellEnd"/>
      <w:r w:rsidR="00890201">
        <w:rPr>
          <w:rFonts w:ascii="Times New Roman" w:hAnsi="Times New Roman" w:cs="Times New Roman"/>
          <w:sz w:val="24"/>
          <w:szCs w:val="24"/>
        </w:rPr>
        <w:t xml:space="preserve"> </w:t>
      </w:r>
      <w:r w:rsidR="00A0529E">
        <w:rPr>
          <w:rFonts w:ascii="Times New Roman" w:hAnsi="Times New Roman" w:cs="Times New Roman"/>
          <w:sz w:val="24"/>
          <w:szCs w:val="24"/>
        </w:rPr>
        <w:t xml:space="preserve">zatytułowanym </w:t>
      </w:r>
      <w:r w:rsidR="00A0529E" w:rsidRPr="00A0529E">
        <w:rPr>
          <w:rFonts w:ascii="Times New Roman" w:hAnsi="Times New Roman" w:cs="Times New Roman"/>
          <w:i/>
          <w:iCs/>
          <w:sz w:val="24"/>
          <w:szCs w:val="24"/>
        </w:rPr>
        <w:t>Po bandzie</w:t>
      </w:r>
      <w:r w:rsidR="00A0529E">
        <w:rPr>
          <w:rFonts w:ascii="Times New Roman" w:hAnsi="Times New Roman" w:cs="Times New Roman"/>
          <w:sz w:val="24"/>
          <w:szCs w:val="24"/>
        </w:rPr>
        <w:t xml:space="preserve"> i zainicjowanym w 2014 roku. Analizując ten zbiór tekstów</w:t>
      </w:r>
      <w:r w:rsidR="009279FD">
        <w:rPr>
          <w:rFonts w:ascii="Times New Roman" w:hAnsi="Times New Roman" w:cs="Times New Roman"/>
          <w:sz w:val="24"/>
          <w:szCs w:val="24"/>
        </w:rPr>
        <w:t>,</w:t>
      </w:r>
      <w:r w:rsidR="00A0529E">
        <w:rPr>
          <w:rFonts w:ascii="Times New Roman" w:hAnsi="Times New Roman" w:cs="Times New Roman"/>
          <w:sz w:val="24"/>
          <w:szCs w:val="24"/>
        </w:rPr>
        <w:t xml:space="preserve"> Doktorantka podkreśla, iż seria ta jest „wyraźnie polityczna, przy jednoczesnej świadomości własnej polityczności autora” (s. 296). </w:t>
      </w:r>
      <w:r w:rsidR="003709AC">
        <w:rPr>
          <w:rFonts w:ascii="Times New Roman" w:hAnsi="Times New Roman" w:cs="Times New Roman"/>
          <w:sz w:val="24"/>
          <w:szCs w:val="24"/>
        </w:rPr>
        <w:t xml:space="preserve">Autorka w swoich </w:t>
      </w:r>
      <w:proofErr w:type="spellStart"/>
      <w:r w:rsidR="003709AC">
        <w:rPr>
          <w:rFonts w:ascii="Times New Roman" w:hAnsi="Times New Roman" w:cs="Times New Roman"/>
          <w:sz w:val="24"/>
          <w:szCs w:val="24"/>
        </w:rPr>
        <w:t>omówieniach</w:t>
      </w:r>
      <w:proofErr w:type="spellEnd"/>
      <w:r w:rsidR="003709AC">
        <w:rPr>
          <w:rFonts w:ascii="Times New Roman" w:hAnsi="Times New Roman" w:cs="Times New Roman"/>
          <w:sz w:val="24"/>
          <w:szCs w:val="24"/>
        </w:rPr>
        <w:t xml:space="preserve"> tekstów </w:t>
      </w:r>
      <w:proofErr w:type="spellStart"/>
      <w:r w:rsidR="003709AC">
        <w:rPr>
          <w:rFonts w:ascii="Times New Roman" w:hAnsi="Times New Roman" w:cs="Times New Roman"/>
          <w:sz w:val="24"/>
          <w:szCs w:val="24"/>
        </w:rPr>
        <w:t>Beylina</w:t>
      </w:r>
      <w:proofErr w:type="spellEnd"/>
      <w:r w:rsidR="003709AC">
        <w:rPr>
          <w:rFonts w:ascii="Times New Roman" w:hAnsi="Times New Roman" w:cs="Times New Roman"/>
          <w:sz w:val="24"/>
          <w:szCs w:val="24"/>
        </w:rPr>
        <w:t xml:space="preserve"> zwraca szczególną uwagę na </w:t>
      </w:r>
      <w:r w:rsidR="0076799F">
        <w:rPr>
          <w:rFonts w:ascii="Times New Roman" w:hAnsi="Times New Roman" w:cs="Times New Roman"/>
          <w:sz w:val="24"/>
          <w:szCs w:val="24"/>
        </w:rPr>
        <w:t>rozważania</w:t>
      </w:r>
      <w:r w:rsidR="003709AC">
        <w:rPr>
          <w:rFonts w:ascii="Times New Roman" w:hAnsi="Times New Roman" w:cs="Times New Roman"/>
          <w:sz w:val="24"/>
          <w:szCs w:val="24"/>
        </w:rPr>
        <w:t xml:space="preserve"> dotyczące upolitycznionych konkursów na stanowiska dyrektorów teatrów, a także sporów światopoglądowych, których ofiarą stało się środowisko teatralne.</w:t>
      </w:r>
    </w:p>
    <w:p w14:paraId="3DE945EB" w14:textId="1236BC18" w:rsidR="003709AC" w:rsidRDefault="003709AC" w:rsidP="00592B7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Równie interesujący, ciekawie skonstruowany i oparty na obszernej bazie źródłowej jest rozdział czwarty rozprawy zatytułowany </w:t>
      </w:r>
      <w:r w:rsidRPr="003709AC">
        <w:rPr>
          <w:rFonts w:ascii="Times New Roman" w:hAnsi="Times New Roman" w:cs="Times New Roman"/>
          <w:i/>
          <w:iCs/>
          <w:sz w:val="24"/>
          <w:szCs w:val="24"/>
        </w:rPr>
        <w:t>Felietonistyka teatralna w Internecie – na przykładzie portalu Teatralny.pl.</w:t>
      </w:r>
      <w:r>
        <w:rPr>
          <w:rFonts w:ascii="Times New Roman" w:hAnsi="Times New Roman" w:cs="Times New Roman"/>
          <w:i/>
          <w:iCs/>
          <w:sz w:val="24"/>
          <w:szCs w:val="24"/>
        </w:rPr>
        <w:t xml:space="preserve"> </w:t>
      </w:r>
      <w:r>
        <w:rPr>
          <w:rFonts w:ascii="Times New Roman" w:hAnsi="Times New Roman" w:cs="Times New Roman"/>
          <w:sz w:val="24"/>
          <w:szCs w:val="24"/>
        </w:rPr>
        <w:t>Doktorantka stawia tezę, zgodnie z którą „pojawienie się krytyki internetowej</w:t>
      </w:r>
      <w:r w:rsidR="008E67ED">
        <w:rPr>
          <w:rFonts w:ascii="Times New Roman" w:hAnsi="Times New Roman" w:cs="Times New Roman"/>
          <w:sz w:val="24"/>
          <w:szCs w:val="24"/>
        </w:rPr>
        <w:t xml:space="preserve"> nie tylko zwiększyło jej dostępność zarówno dla autorów, jak i czytelników, ale także spowodowało dywersyfikację treści pojawiających się w różnych mediach” (s. 319). Decyzja dotycząca zajęcia się powstałym w październiku 2013 roku portalem Teatralny.pl jest jak najbardziej słuszna</w:t>
      </w:r>
      <w:r w:rsidR="009279FD">
        <w:rPr>
          <w:rFonts w:ascii="Times New Roman" w:hAnsi="Times New Roman" w:cs="Times New Roman"/>
          <w:sz w:val="24"/>
          <w:szCs w:val="24"/>
        </w:rPr>
        <w:t>,</w:t>
      </w:r>
      <w:r w:rsidR="008E67ED">
        <w:rPr>
          <w:rFonts w:ascii="Times New Roman" w:hAnsi="Times New Roman" w:cs="Times New Roman"/>
          <w:sz w:val="24"/>
          <w:szCs w:val="24"/>
        </w:rPr>
        <w:t xml:space="preserve"> zważywszy na fakt, iż już w pierwszych miesiącach na łamach tego medium swoje felietony zamieszczało z różną regularnością spore grono autorów (m. in. Maciej Wojtyszko, Lech Raczak, Mariusz Bieliński, Hanna </w:t>
      </w:r>
      <w:proofErr w:type="spellStart"/>
      <w:r w:rsidR="008E67ED">
        <w:rPr>
          <w:rFonts w:ascii="Times New Roman" w:hAnsi="Times New Roman" w:cs="Times New Roman"/>
          <w:sz w:val="24"/>
          <w:szCs w:val="24"/>
        </w:rPr>
        <w:t>Baltyn</w:t>
      </w:r>
      <w:proofErr w:type="spellEnd"/>
      <w:r w:rsidR="008E67ED">
        <w:rPr>
          <w:rFonts w:ascii="Times New Roman" w:hAnsi="Times New Roman" w:cs="Times New Roman"/>
          <w:sz w:val="24"/>
          <w:szCs w:val="24"/>
        </w:rPr>
        <w:t xml:space="preserve">, Piotr Głowacki, Leszek </w:t>
      </w:r>
      <w:proofErr w:type="spellStart"/>
      <w:r w:rsidR="008E67ED">
        <w:rPr>
          <w:rFonts w:ascii="Times New Roman" w:hAnsi="Times New Roman" w:cs="Times New Roman"/>
          <w:sz w:val="24"/>
          <w:szCs w:val="24"/>
        </w:rPr>
        <w:t>Bzdyl</w:t>
      </w:r>
      <w:proofErr w:type="spellEnd"/>
      <w:r w:rsidR="008E67ED">
        <w:rPr>
          <w:rFonts w:ascii="Times New Roman" w:hAnsi="Times New Roman" w:cs="Times New Roman"/>
          <w:sz w:val="24"/>
          <w:szCs w:val="24"/>
        </w:rPr>
        <w:t>, Janusz Majcherek, Piotr Głowacki, Krzysztof Mroziewicz, Krzysztof Kopka</w:t>
      </w:r>
      <w:r w:rsidR="007C1A08">
        <w:rPr>
          <w:rFonts w:ascii="Times New Roman" w:hAnsi="Times New Roman" w:cs="Times New Roman"/>
          <w:sz w:val="24"/>
          <w:szCs w:val="24"/>
        </w:rPr>
        <w:t>, Łukasz Drewniak</w:t>
      </w:r>
      <w:r w:rsidR="008E67ED">
        <w:rPr>
          <w:rFonts w:ascii="Times New Roman" w:hAnsi="Times New Roman" w:cs="Times New Roman"/>
          <w:sz w:val="24"/>
          <w:szCs w:val="24"/>
        </w:rPr>
        <w:t xml:space="preserve">), które w 2015 roku zostało „wzmocnione” przez tak znanych twórców, jak Izabella Cywińska, Piotr Cieplak, Tomasz Rodowicz. Publikacje w sieci </w:t>
      </w:r>
      <w:r w:rsidR="001D2C6F">
        <w:rPr>
          <w:rFonts w:ascii="Times New Roman" w:hAnsi="Times New Roman" w:cs="Times New Roman"/>
          <w:sz w:val="24"/>
          <w:szCs w:val="24"/>
        </w:rPr>
        <w:t>zmieniły sposób funkcjonowania felietonu nie tylko w wymiarze czysto komunikacyjnym. Niezwykle istotna</w:t>
      </w:r>
      <w:r w:rsidR="00A05D88">
        <w:rPr>
          <w:rFonts w:ascii="Times New Roman" w:hAnsi="Times New Roman" w:cs="Times New Roman"/>
          <w:sz w:val="24"/>
          <w:szCs w:val="24"/>
        </w:rPr>
        <w:t xml:space="preserve"> (dla sposobu ich funkcjonowania)</w:t>
      </w:r>
      <w:r w:rsidR="001D2C6F">
        <w:rPr>
          <w:rFonts w:ascii="Times New Roman" w:hAnsi="Times New Roman" w:cs="Times New Roman"/>
          <w:sz w:val="24"/>
          <w:szCs w:val="24"/>
        </w:rPr>
        <w:t xml:space="preserve"> okazała się możliwość dodawania komentarzy do zamieszczonych na portalu tekstów. </w:t>
      </w:r>
      <w:r w:rsidR="00A05D88">
        <w:rPr>
          <w:rFonts w:ascii="Times New Roman" w:hAnsi="Times New Roman" w:cs="Times New Roman"/>
          <w:sz w:val="24"/>
          <w:szCs w:val="24"/>
        </w:rPr>
        <w:t>Swoista d</w:t>
      </w:r>
      <w:r w:rsidR="001D2C6F">
        <w:rPr>
          <w:rFonts w:ascii="Times New Roman" w:hAnsi="Times New Roman" w:cs="Times New Roman"/>
          <w:sz w:val="24"/>
          <w:szCs w:val="24"/>
        </w:rPr>
        <w:t>ialogiczność takiej sytuacji nie zawsze była komfortowa dla autorów, którzy musieli mierzyć się z polemikami, a nawet pospolitym hejtem. Możliwość bezpośredniego i szybkiego kontaktu z czytelnikiem wpłynął na stylistykę tekstów. Autorka omawia te wszystkie procesy</w:t>
      </w:r>
      <w:r w:rsidR="009279FD">
        <w:rPr>
          <w:rFonts w:ascii="Times New Roman" w:hAnsi="Times New Roman" w:cs="Times New Roman"/>
          <w:sz w:val="24"/>
          <w:szCs w:val="24"/>
        </w:rPr>
        <w:t>,</w:t>
      </w:r>
      <w:r w:rsidR="001D2C6F">
        <w:rPr>
          <w:rFonts w:ascii="Times New Roman" w:hAnsi="Times New Roman" w:cs="Times New Roman"/>
          <w:sz w:val="24"/>
          <w:szCs w:val="24"/>
        </w:rPr>
        <w:t xml:space="preserve"> pokazując ewolucję gatunku i </w:t>
      </w:r>
      <w:r w:rsidR="00AC6E98">
        <w:rPr>
          <w:rFonts w:ascii="Times New Roman" w:hAnsi="Times New Roman" w:cs="Times New Roman"/>
          <w:sz w:val="24"/>
          <w:szCs w:val="24"/>
        </w:rPr>
        <w:t xml:space="preserve">wyraźne upolitycznienie przekazywanych treści. Ostatni z wymienionych procesów jest szczególnie widoczny w </w:t>
      </w:r>
      <w:r w:rsidR="00431976">
        <w:rPr>
          <w:rFonts w:ascii="Times New Roman" w:hAnsi="Times New Roman" w:cs="Times New Roman"/>
          <w:sz w:val="24"/>
          <w:szCs w:val="24"/>
        </w:rPr>
        <w:t xml:space="preserve">poddanych analizie </w:t>
      </w:r>
      <w:r w:rsidR="00AC6E98">
        <w:rPr>
          <w:rFonts w:ascii="Times New Roman" w:hAnsi="Times New Roman" w:cs="Times New Roman"/>
          <w:sz w:val="24"/>
          <w:szCs w:val="24"/>
        </w:rPr>
        <w:t xml:space="preserve">cyklach autorstwa Janusza Majcherka zatytułowanych </w:t>
      </w:r>
      <w:r w:rsidR="00AC6E98" w:rsidRPr="00AC6E98">
        <w:rPr>
          <w:rFonts w:ascii="Times New Roman" w:hAnsi="Times New Roman" w:cs="Times New Roman"/>
          <w:i/>
          <w:iCs/>
          <w:sz w:val="24"/>
          <w:szCs w:val="24"/>
        </w:rPr>
        <w:t>Zrzędność i przekora</w:t>
      </w:r>
      <w:r w:rsidR="00AC6E98">
        <w:rPr>
          <w:rFonts w:ascii="Times New Roman" w:hAnsi="Times New Roman" w:cs="Times New Roman"/>
          <w:sz w:val="24"/>
          <w:szCs w:val="24"/>
        </w:rPr>
        <w:t xml:space="preserve"> oraz </w:t>
      </w:r>
      <w:r w:rsidR="00AC6E98" w:rsidRPr="00AC6E98">
        <w:rPr>
          <w:rFonts w:ascii="Times New Roman" w:hAnsi="Times New Roman" w:cs="Times New Roman"/>
          <w:i/>
          <w:iCs/>
          <w:sz w:val="24"/>
          <w:szCs w:val="24"/>
        </w:rPr>
        <w:t>Szczęśliwe dni.</w:t>
      </w:r>
      <w:r w:rsidR="00AC6E98">
        <w:rPr>
          <w:rFonts w:ascii="Times New Roman" w:hAnsi="Times New Roman" w:cs="Times New Roman"/>
          <w:i/>
          <w:iCs/>
          <w:sz w:val="24"/>
          <w:szCs w:val="24"/>
        </w:rPr>
        <w:t xml:space="preserve"> </w:t>
      </w:r>
      <w:r w:rsidR="00AC6E98">
        <w:rPr>
          <w:rFonts w:ascii="Times New Roman" w:hAnsi="Times New Roman" w:cs="Times New Roman"/>
          <w:sz w:val="24"/>
          <w:szCs w:val="24"/>
        </w:rPr>
        <w:t xml:space="preserve">W tym przypadku chciałbym zwrócić uwagę na </w:t>
      </w:r>
      <w:r w:rsidR="009A11F0">
        <w:rPr>
          <w:rFonts w:ascii="Times New Roman" w:hAnsi="Times New Roman" w:cs="Times New Roman"/>
          <w:sz w:val="24"/>
          <w:szCs w:val="24"/>
        </w:rPr>
        <w:t>zebranie</w:t>
      </w:r>
      <w:r w:rsidR="00431976">
        <w:rPr>
          <w:rFonts w:ascii="Times New Roman" w:hAnsi="Times New Roman" w:cs="Times New Roman"/>
          <w:sz w:val="24"/>
          <w:szCs w:val="24"/>
        </w:rPr>
        <w:t xml:space="preserve">, </w:t>
      </w:r>
      <w:r w:rsidR="009A11F0">
        <w:rPr>
          <w:rFonts w:ascii="Times New Roman" w:hAnsi="Times New Roman" w:cs="Times New Roman"/>
          <w:sz w:val="24"/>
          <w:szCs w:val="24"/>
        </w:rPr>
        <w:lastRenderedPageBreak/>
        <w:t xml:space="preserve">zestawienie </w:t>
      </w:r>
      <w:r w:rsidR="00431976">
        <w:rPr>
          <w:rFonts w:ascii="Times New Roman" w:hAnsi="Times New Roman" w:cs="Times New Roman"/>
          <w:sz w:val="24"/>
          <w:szCs w:val="24"/>
        </w:rPr>
        <w:t xml:space="preserve">i skomentowanie </w:t>
      </w:r>
      <w:r w:rsidR="009A11F0">
        <w:rPr>
          <w:rFonts w:ascii="Times New Roman" w:hAnsi="Times New Roman" w:cs="Times New Roman"/>
          <w:sz w:val="24"/>
          <w:szCs w:val="24"/>
        </w:rPr>
        <w:t xml:space="preserve">przez Doktorantkę </w:t>
      </w:r>
      <w:proofErr w:type="spellStart"/>
      <w:r w:rsidR="009A11F0">
        <w:rPr>
          <w:rFonts w:ascii="Times New Roman" w:hAnsi="Times New Roman" w:cs="Times New Roman"/>
          <w:sz w:val="24"/>
          <w:szCs w:val="24"/>
        </w:rPr>
        <w:t>metagatunkowych</w:t>
      </w:r>
      <w:proofErr w:type="spellEnd"/>
      <w:r w:rsidR="009A11F0">
        <w:rPr>
          <w:rFonts w:ascii="Times New Roman" w:hAnsi="Times New Roman" w:cs="Times New Roman"/>
          <w:sz w:val="24"/>
          <w:szCs w:val="24"/>
        </w:rPr>
        <w:t xml:space="preserve"> i </w:t>
      </w:r>
      <w:proofErr w:type="spellStart"/>
      <w:r w:rsidR="009A11F0">
        <w:rPr>
          <w:rFonts w:ascii="Times New Roman" w:hAnsi="Times New Roman" w:cs="Times New Roman"/>
          <w:sz w:val="24"/>
          <w:szCs w:val="24"/>
        </w:rPr>
        <w:t>metatematycznych</w:t>
      </w:r>
      <w:proofErr w:type="spellEnd"/>
      <w:r w:rsidR="009A11F0">
        <w:rPr>
          <w:rFonts w:ascii="Times New Roman" w:hAnsi="Times New Roman" w:cs="Times New Roman"/>
          <w:sz w:val="24"/>
          <w:szCs w:val="24"/>
        </w:rPr>
        <w:t xml:space="preserve"> wypowiedzi Majcherka na temat felietonu, który – jak autor prowokacyjnie stwierdza – „można wypichcić z niczego” (s. 348). Analiza treści poszczególnych tekstów pokazuje, iż takie sformułowanie nie jest </w:t>
      </w:r>
      <w:r w:rsidR="00431976">
        <w:rPr>
          <w:rFonts w:ascii="Times New Roman" w:hAnsi="Times New Roman" w:cs="Times New Roman"/>
          <w:sz w:val="24"/>
          <w:szCs w:val="24"/>
        </w:rPr>
        <w:t xml:space="preserve">w tym przypadku </w:t>
      </w:r>
      <w:r w:rsidR="009A11F0">
        <w:rPr>
          <w:rFonts w:ascii="Times New Roman" w:hAnsi="Times New Roman" w:cs="Times New Roman"/>
          <w:sz w:val="24"/>
          <w:szCs w:val="24"/>
        </w:rPr>
        <w:t>prawdziwe. Majcherek sporo uwagi poświęca próbom (niejednokrotnie udanym) zawłaszczania instytucji kultury przez prawicowe środowiska polityczne poprzez system dotacji i sposób przeprowadzania konkursów na stanowiska kierownicze</w:t>
      </w:r>
      <w:r w:rsidR="00431976">
        <w:rPr>
          <w:rFonts w:ascii="Times New Roman" w:hAnsi="Times New Roman" w:cs="Times New Roman"/>
          <w:sz w:val="24"/>
          <w:szCs w:val="24"/>
        </w:rPr>
        <w:t xml:space="preserve">, a także </w:t>
      </w:r>
      <w:r w:rsidR="009279FD">
        <w:rPr>
          <w:rFonts w:ascii="Times New Roman" w:hAnsi="Times New Roman" w:cs="Times New Roman"/>
          <w:sz w:val="24"/>
          <w:szCs w:val="24"/>
        </w:rPr>
        <w:t>uzasadnia</w:t>
      </w:r>
      <w:r w:rsidR="00431976">
        <w:rPr>
          <w:rFonts w:ascii="Times New Roman" w:hAnsi="Times New Roman" w:cs="Times New Roman"/>
          <w:sz w:val="24"/>
          <w:szCs w:val="24"/>
        </w:rPr>
        <w:t xml:space="preserve"> wpływ decyzji politycznych na postawy środowisk twórczych. Majcherek pokazuje w swoich cyklach sieć politycznych konfliktów i napięć, nie ukrywając swoich politycznych sympatii i antypatii.</w:t>
      </w:r>
      <w:r w:rsidR="007C1A08">
        <w:rPr>
          <w:rFonts w:ascii="Times New Roman" w:hAnsi="Times New Roman" w:cs="Times New Roman"/>
          <w:sz w:val="24"/>
          <w:szCs w:val="24"/>
        </w:rPr>
        <w:t xml:space="preserve"> W zupełnie innej tonacji </w:t>
      </w:r>
      <w:r w:rsidR="00DE3164">
        <w:rPr>
          <w:rFonts w:ascii="Times New Roman" w:hAnsi="Times New Roman" w:cs="Times New Roman"/>
          <w:sz w:val="24"/>
          <w:szCs w:val="24"/>
        </w:rPr>
        <w:t xml:space="preserve">były utrzymane felietony Krzysztofa Mroziewicza i Krzysztofa Kopki, którzy próbowali patrzeć na opisywane zjawiska z perspektywy międzynarodowej, a tematy teatralne przeplatały się z rozważaniami o charakterze polityczno-społecznym. Doktorantka </w:t>
      </w:r>
      <w:r w:rsidR="005977F7">
        <w:rPr>
          <w:rFonts w:ascii="Times New Roman" w:hAnsi="Times New Roman" w:cs="Times New Roman"/>
          <w:sz w:val="24"/>
          <w:szCs w:val="24"/>
        </w:rPr>
        <w:t xml:space="preserve">także </w:t>
      </w:r>
      <w:r w:rsidR="00DE3164">
        <w:rPr>
          <w:rFonts w:ascii="Times New Roman" w:hAnsi="Times New Roman" w:cs="Times New Roman"/>
          <w:sz w:val="24"/>
          <w:szCs w:val="24"/>
        </w:rPr>
        <w:t xml:space="preserve">i w tych fragmentach rozważań precyzyjnie pokazuje krąg tematów i zagadnień, analizując formy </w:t>
      </w:r>
      <w:r w:rsidR="00E37DFE">
        <w:rPr>
          <w:rFonts w:ascii="Times New Roman" w:hAnsi="Times New Roman" w:cs="Times New Roman"/>
          <w:sz w:val="24"/>
          <w:szCs w:val="24"/>
        </w:rPr>
        <w:t>pisarskiej</w:t>
      </w:r>
      <w:r w:rsidR="00DE3164">
        <w:rPr>
          <w:rFonts w:ascii="Times New Roman" w:hAnsi="Times New Roman" w:cs="Times New Roman"/>
          <w:sz w:val="24"/>
          <w:szCs w:val="24"/>
        </w:rPr>
        <w:t xml:space="preserve"> ekspresji. Ostatni z podrozdziałów poświęcony został</w:t>
      </w:r>
      <w:r w:rsidR="005977F7">
        <w:rPr>
          <w:rFonts w:ascii="Times New Roman" w:hAnsi="Times New Roman" w:cs="Times New Roman"/>
          <w:sz w:val="24"/>
          <w:szCs w:val="24"/>
        </w:rPr>
        <w:t xml:space="preserve"> cyklowi </w:t>
      </w:r>
      <w:r w:rsidR="005977F7" w:rsidRPr="005977F7">
        <w:rPr>
          <w:rFonts w:ascii="Times New Roman" w:hAnsi="Times New Roman" w:cs="Times New Roman"/>
          <w:i/>
          <w:iCs/>
          <w:sz w:val="24"/>
          <w:szCs w:val="24"/>
        </w:rPr>
        <w:t>Kołonotatnik</w:t>
      </w:r>
      <w:r w:rsidR="005977F7">
        <w:rPr>
          <w:rFonts w:ascii="Times New Roman" w:hAnsi="Times New Roman" w:cs="Times New Roman"/>
          <w:sz w:val="24"/>
          <w:szCs w:val="24"/>
        </w:rPr>
        <w:t xml:space="preserve"> autorstwa Łukasza Drewniaka. Teksty te, zamieszczane w latach 2014 – 2024, ujawniają tylko niektóre cechy felietonu, a ich gatunkowa tożsamość jest płynna i niejednoznaczna. </w:t>
      </w:r>
      <w:r w:rsidR="009279FD">
        <w:rPr>
          <w:rFonts w:ascii="Times New Roman" w:hAnsi="Times New Roman" w:cs="Times New Roman"/>
          <w:sz w:val="24"/>
          <w:szCs w:val="24"/>
        </w:rPr>
        <w:t>Pani Joanna Królikowska</w:t>
      </w:r>
      <w:r w:rsidR="005977F7">
        <w:rPr>
          <w:rFonts w:ascii="Times New Roman" w:hAnsi="Times New Roman" w:cs="Times New Roman"/>
          <w:sz w:val="24"/>
          <w:szCs w:val="24"/>
        </w:rPr>
        <w:t xml:space="preserve"> podkreśla</w:t>
      </w:r>
      <w:r w:rsidR="00D448AE">
        <w:rPr>
          <w:rFonts w:ascii="Times New Roman" w:hAnsi="Times New Roman" w:cs="Times New Roman"/>
          <w:sz w:val="24"/>
          <w:szCs w:val="24"/>
        </w:rPr>
        <w:t xml:space="preserve">, iż artykuły Drewniaka „byłyby czymś pomiędzy felietonem a esejem, z elementami recenzji, komentarza i kroniki, czerpiąc po trochu z wszystkich tych gatunków, ale nie będąc zarazem żadnym z nich” (s. 395). Z tych granicznych form </w:t>
      </w:r>
      <w:r w:rsidR="00D448AE" w:rsidRPr="00D448AE">
        <w:rPr>
          <w:rFonts w:ascii="Times New Roman" w:hAnsi="Times New Roman" w:cs="Times New Roman"/>
          <w:i/>
          <w:iCs/>
          <w:sz w:val="24"/>
          <w:szCs w:val="24"/>
        </w:rPr>
        <w:t>Kołonotatnika</w:t>
      </w:r>
      <w:r w:rsidR="00D448AE">
        <w:rPr>
          <w:rFonts w:ascii="Times New Roman" w:hAnsi="Times New Roman" w:cs="Times New Roman"/>
          <w:sz w:val="24"/>
          <w:szCs w:val="24"/>
        </w:rPr>
        <w:t xml:space="preserve"> „wyłania się kolejne, intrygujące i niezwykle zróżnicowane archiwum życia teatralnego” (s. 397)</w:t>
      </w:r>
      <w:r w:rsidR="009279FD">
        <w:rPr>
          <w:rFonts w:ascii="Times New Roman" w:hAnsi="Times New Roman" w:cs="Times New Roman"/>
          <w:sz w:val="24"/>
          <w:szCs w:val="24"/>
        </w:rPr>
        <w:t>.</w:t>
      </w:r>
    </w:p>
    <w:p w14:paraId="0292F787" w14:textId="48316780" w:rsidR="0012688F" w:rsidRDefault="0012688F" w:rsidP="00592B7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w:t>
      </w:r>
      <w:r w:rsidRPr="0012688F">
        <w:rPr>
          <w:rFonts w:ascii="Times New Roman" w:hAnsi="Times New Roman" w:cs="Times New Roman"/>
          <w:i/>
          <w:iCs/>
          <w:sz w:val="24"/>
          <w:szCs w:val="24"/>
        </w:rPr>
        <w:t>Zakończeniu</w:t>
      </w:r>
      <w:r>
        <w:rPr>
          <w:rFonts w:ascii="Times New Roman" w:hAnsi="Times New Roman" w:cs="Times New Roman"/>
          <w:sz w:val="24"/>
          <w:szCs w:val="24"/>
        </w:rPr>
        <w:t xml:space="preserve"> Doktorantka podkreśla, iż „każda z analizowanych serii felietonów publikowanych w „Teatrze”, „Dialogu” i na portalu Teatralny.pl stanowi spójną całość pokazującą perspektywę oglądu życia teatralnego przez konkretnego autora” (s. 398). Jednak rozprawy nie można traktować jako </w:t>
      </w:r>
      <w:r w:rsidR="00D14DCD">
        <w:rPr>
          <w:rFonts w:ascii="Times New Roman" w:hAnsi="Times New Roman" w:cs="Times New Roman"/>
          <w:sz w:val="24"/>
          <w:szCs w:val="24"/>
        </w:rPr>
        <w:t xml:space="preserve">zbioru </w:t>
      </w:r>
      <w:r>
        <w:rPr>
          <w:rFonts w:ascii="Times New Roman" w:hAnsi="Times New Roman" w:cs="Times New Roman"/>
          <w:sz w:val="24"/>
          <w:szCs w:val="24"/>
        </w:rPr>
        <w:t xml:space="preserve">umiejętnie zestawionych, stanowiących zamknięte </w:t>
      </w:r>
      <w:r w:rsidR="009279FD">
        <w:rPr>
          <w:rFonts w:ascii="Times New Roman" w:hAnsi="Times New Roman" w:cs="Times New Roman"/>
          <w:sz w:val="24"/>
          <w:szCs w:val="24"/>
        </w:rPr>
        <w:t>całości</w:t>
      </w:r>
      <w:r>
        <w:rPr>
          <w:rFonts w:ascii="Times New Roman" w:hAnsi="Times New Roman" w:cs="Times New Roman"/>
          <w:sz w:val="24"/>
          <w:szCs w:val="24"/>
        </w:rPr>
        <w:t>, autonomicznych rozpraw. Ogromna wartość poznawcza tej</w:t>
      </w:r>
      <w:r w:rsidR="00252D89">
        <w:rPr>
          <w:rFonts w:ascii="Times New Roman" w:hAnsi="Times New Roman" w:cs="Times New Roman"/>
          <w:sz w:val="24"/>
          <w:szCs w:val="24"/>
        </w:rPr>
        <w:t>,</w:t>
      </w:r>
      <w:r>
        <w:rPr>
          <w:rFonts w:ascii="Times New Roman" w:hAnsi="Times New Roman" w:cs="Times New Roman"/>
          <w:sz w:val="24"/>
          <w:szCs w:val="24"/>
        </w:rPr>
        <w:t xml:space="preserve"> napisanej z badawczą pasją</w:t>
      </w:r>
      <w:r w:rsidR="00CD4550">
        <w:rPr>
          <w:rFonts w:ascii="Times New Roman" w:hAnsi="Times New Roman" w:cs="Times New Roman"/>
          <w:sz w:val="24"/>
          <w:szCs w:val="24"/>
        </w:rPr>
        <w:t>,</w:t>
      </w:r>
      <w:r>
        <w:rPr>
          <w:rFonts w:ascii="Times New Roman" w:hAnsi="Times New Roman" w:cs="Times New Roman"/>
          <w:sz w:val="24"/>
          <w:szCs w:val="24"/>
        </w:rPr>
        <w:t xml:space="preserve"> </w:t>
      </w:r>
      <w:r w:rsidR="00132426">
        <w:rPr>
          <w:rFonts w:ascii="Times New Roman" w:hAnsi="Times New Roman" w:cs="Times New Roman"/>
          <w:sz w:val="24"/>
          <w:szCs w:val="24"/>
        </w:rPr>
        <w:t>pracy</w:t>
      </w:r>
      <w:r>
        <w:rPr>
          <w:rFonts w:ascii="Times New Roman" w:hAnsi="Times New Roman" w:cs="Times New Roman"/>
          <w:sz w:val="24"/>
          <w:szCs w:val="24"/>
        </w:rPr>
        <w:t xml:space="preserve"> wiąże się z możliwością śledzenia relacji, transferów i powiązań zachodzących pomiędzy poszczególnymi cyklami felietonów</w:t>
      </w:r>
      <w:r w:rsidR="00132426">
        <w:rPr>
          <w:rFonts w:ascii="Times New Roman" w:hAnsi="Times New Roman" w:cs="Times New Roman"/>
          <w:sz w:val="24"/>
          <w:szCs w:val="24"/>
        </w:rPr>
        <w:t xml:space="preserve">, zarówno ze względu na tematy, stylizacyjne zabiegi, formy pisarskiej ekspresji, jak i stosunek do rzeczywistości społeczno-politycznej oraz postrzeganie omawianych zjawisk z perspektywy pokoleniowych doświadczeń i oczekiwań. Tę logicznie skonstruowaną </w:t>
      </w:r>
      <w:r w:rsidR="00252D89">
        <w:rPr>
          <w:rFonts w:ascii="Times New Roman" w:hAnsi="Times New Roman" w:cs="Times New Roman"/>
          <w:sz w:val="24"/>
          <w:szCs w:val="24"/>
        </w:rPr>
        <w:t>rozprawę</w:t>
      </w:r>
      <w:r w:rsidR="00132426">
        <w:rPr>
          <w:rFonts w:ascii="Times New Roman" w:hAnsi="Times New Roman" w:cs="Times New Roman"/>
          <w:sz w:val="24"/>
          <w:szCs w:val="24"/>
        </w:rPr>
        <w:t xml:space="preserve"> można potraktować jako </w:t>
      </w:r>
      <w:r w:rsidR="005768C4">
        <w:rPr>
          <w:rFonts w:ascii="Times New Roman" w:hAnsi="Times New Roman" w:cs="Times New Roman"/>
          <w:sz w:val="24"/>
          <w:szCs w:val="24"/>
        </w:rPr>
        <w:t>rodzaj przewodnika, który pozwala czytelnikowi poznać spory fragment teatrologicznego piśmiennictwa z końca XX i początku XXI stulecia.</w:t>
      </w:r>
      <w:r w:rsidR="00132426">
        <w:rPr>
          <w:rFonts w:ascii="Times New Roman" w:hAnsi="Times New Roman" w:cs="Times New Roman"/>
          <w:sz w:val="24"/>
          <w:szCs w:val="24"/>
        </w:rPr>
        <w:t xml:space="preserve">  Szkoda, że Autorka nie zdecydowała się na wskazanie </w:t>
      </w:r>
      <w:r w:rsidR="005768C4">
        <w:rPr>
          <w:rFonts w:ascii="Times New Roman" w:hAnsi="Times New Roman" w:cs="Times New Roman"/>
          <w:sz w:val="24"/>
          <w:szCs w:val="24"/>
        </w:rPr>
        <w:t>w ostatniej części swo</w:t>
      </w:r>
      <w:r w:rsidR="00CD4550">
        <w:rPr>
          <w:rFonts w:ascii="Times New Roman" w:hAnsi="Times New Roman" w:cs="Times New Roman"/>
          <w:sz w:val="24"/>
          <w:szCs w:val="24"/>
        </w:rPr>
        <w:t xml:space="preserve">jej </w:t>
      </w:r>
      <w:r w:rsidR="005768C4">
        <w:rPr>
          <w:rFonts w:ascii="Times New Roman" w:hAnsi="Times New Roman" w:cs="Times New Roman"/>
          <w:sz w:val="24"/>
          <w:szCs w:val="24"/>
        </w:rPr>
        <w:t xml:space="preserve"> </w:t>
      </w:r>
      <w:r w:rsidR="00CD4550">
        <w:rPr>
          <w:rFonts w:ascii="Times New Roman" w:hAnsi="Times New Roman" w:cs="Times New Roman"/>
          <w:sz w:val="24"/>
          <w:szCs w:val="24"/>
        </w:rPr>
        <w:t>dysertacji</w:t>
      </w:r>
      <w:r w:rsidR="005768C4">
        <w:rPr>
          <w:rFonts w:ascii="Times New Roman" w:hAnsi="Times New Roman" w:cs="Times New Roman"/>
          <w:sz w:val="24"/>
          <w:szCs w:val="24"/>
        </w:rPr>
        <w:t xml:space="preserve"> krótkiego katalogu tematów, które pojawiały się najczęściej i były podejmowane przez największą liczbę autorów. </w:t>
      </w:r>
      <w:r w:rsidR="00F7533F">
        <w:rPr>
          <w:rFonts w:ascii="Times New Roman" w:hAnsi="Times New Roman" w:cs="Times New Roman"/>
          <w:sz w:val="24"/>
          <w:szCs w:val="24"/>
        </w:rPr>
        <w:t xml:space="preserve">Może warto było, nawiązując do daty wyznaczającej koniec </w:t>
      </w:r>
      <w:r w:rsidR="00F7533F">
        <w:rPr>
          <w:rFonts w:ascii="Times New Roman" w:hAnsi="Times New Roman" w:cs="Times New Roman"/>
          <w:sz w:val="24"/>
          <w:szCs w:val="24"/>
        </w:rPr>
        <w:lastRenderedPageBreak/>
        <w:t xml:space="preserve">zawartych w rozprawie rozważań, choćby wypunktować zjawiska </w:t>
      </w:r>
      <w:r w:rsidR="00B5408C">
        <w:rPr>
          <w:rFonts w:ascii="Times New Roman" w:hAnsi="Times New Roman" w:cs="Times New Roman"/>
          <w:sz w:val="24"/>
          <w:szCs w:val="24"/>
        </w:rPr>
        <w:t>oraz</w:t>
      </w:r>
      <w:r w:rsidR="00F7533F">
        <w:rPr>
          <w:rFonts w:ascii="Times New Roman" w:hAnsi="Times New Roman" w:cs="Times New Roman"/>
          <w:sz w:val="24"/>
          <w:szCs w:val="24"/>
        </w:rPr>
        <w:t xml:space="preserve"> procesy, które wpłynęły na funkcjonowanie felietonu w trakcie i po wygaśnięciu pandemii Covid-19. </w:t>
      </w:r>
      <w:r w:rsidR="005768C4">
        <w:rPr>
          <w:rFonts w:ascii="Times New Roman" w:hAnsi="Times New Roman" w:cs="Times New Roman"/>
          <w:sz w:val="24"/>
          <w:szCs w:val="24"/>
        </w:rPr>
        <w:t>Uwag</w:t>
      </w:r>
      <w:r w:rsidR="00B5408C">
        <w:rPr>
          <w:rFonts w:ascii="Times New Roman" w:hAnsi="Times New Roman" w:cs="Times New Roman"/>
          <w:sz w:val="24"/>
          <w:szCs w:val="24"/>
        </w:rPr>
        <w:t>i</w:t>
      </w:r>
      <w:r w:rsidR="005768C4">
        <w:rPr>
          <w:rFonts w:ascii="Times New Roman" w:hAnsi="Times New Roman" w:cs="Times New Roman"/>
          <w:sz w:val="24"/>
          <w:szCs w:val="24"/>
        </w:rPr>
        <w:t xml:space="preserve"> t</w:t>
      </w:r>
      <w:r w:rsidR="00B5408C">
        <w:rPr>
          <w:rFonts w:ascii="Times New Roman" w:hAnsi="Times New Roman" w:cs="Times New Roman"/>
          <w:sz w:val="24"/>
          <w:szCs w:val="24"/>
        </w:rPr>
        <w:t>e</w:t>
      </w:r>
      <w:r w:rsidR="005768C4">
        <w:rPr>
          <w:rFonts w:ascii="Times New Roman" w:hAnsi="Times New Roman" w:cs="Times New Roman"/>
          <w:sz w:val="24"/>
          <w:szCs w:val="24"/>
        </w:rPr>
        <w:t xml:space="preserve"> nie zmienia</w:t>
      </w:r>
      <w:r w:rsidR="00B5408C">
        <w:rPr>
          <w:rFonts w:ascii="Times New Roman" w:hAnsi="Times New Roman" w:cs="Times New Roman"/>
          <w:sz w:val="24"/>
          <w:szCs w:val="24"/>
        </w:rPr>
        <w:t>ją</w:t>
      </w:r>
      <w:r w:rsidR="005768C4">
        <w:rPr>
          <w:rFonts w:ascii="Times New Roman" w:hAnsi="Times New Roman" w:cs="Times New Roman"/>
          <w:sz w:val="24"/>
          <w:szCs w:val="24"/>
        </w:rPr>
        <w:t xml:space="preserve"> mojej wysokiej oceny pracy, która została napisana bardzo dobrą polszczyzną</w:t>
      </w:r>
      <w:r w:rsidR="00F7533F">
        <w:rPr>
          <w:rFonts w:ascii="Times New Roman" w:hAnsi="Times New Roman" w:cs="Times New Roman"/>
          <w:sz w:val="24"/>
          <w:szCs w:val="24"/>
        </w:rPr>
        <w:t xml:space="preserve"> z pełnym wyczuciem</w:t>
      </w:r>
      <w:r w:rsidR="00B5408C">
        <w:rPr>
          <w:rFonts w:ascii="Times New Roman" w:hAnsi="Times New Roman" w:cs="Times New Roman"/>
          <w:sz w:val="24"/>
          <w:szCs w:val="24"/>
        </w:rPr>
        <w:t xml:space="preserve"> i świadomością</w:t>
      </w:r>
      <w:r w:rsidR="00F7533F">
        <w:rPr>
          <w:rFonts w:ascii="Times New Roman" w:hAnsi="Times New Roman" w:cs="Times New Roman"/>
          <w:sz w:val="24"/>
          <w:szCs w:val="24"/>
        </w:rPr>
        <w:t xml:space="preserve"> naukowego stylu.</w:t>
      </w:r>
      <w:r w:rsidR="005768C4">
        <w:rPr>
          <w:rFonts w:ascii="Times New Roman" w:hAnsi="Times New Roman" w:cs="Times New Roman"/>
          <w:sz w:val="24"/>
          <w:szCs w:val="24"/>
        </w:rPr>
        <w:t xml:space="preserve"> Przedstawiony do recenzji tekst świadczy o dużych kompetencjach naukowych Autorki</w:t>
      </w:r>
      <w:r w:rsidR="00E72DE9">
        <w:rPr>
          <w:rFonts w:ascii="Times New Roman" w:hAnsi="Times New Roman" w:cs="Times New Roman"/>
          <w:sz w:val="24"/>
          <w:szCs w:val="24"/>
        </w:rPr>
        <w:t xml:space="preserve">, która w swojej narracji wykorzystała narzędzia i metody z zakresu prasoznawstwa, poetyki, teatrologii </w:t>
      </w:r>
      <w:r w:rsidR="00252D89">
        <w:rPr>
          <w:rFonts w:ascii="Times New Roman" w:hAnsi="Times New Roman" w:cs="Times New Roman"/>
          <w:sz w:val="24"/>
          <w:szCs w:val="24"/>
        </w:rPr>
        <w:t>oraz</w:t>
      </w:r>
      <w:r w:rsidR="00E72DE9">
        <w:rPr>
          <w:rFonts w:ascii="Times New Roman" w:hAnsi="Times New Roman" w:cs="Times New Roman"/>
          <w:sz w:val="24"/>
          <w:szCs w:val="24"/>
        </w:rPr>
        <w:t xml:space="preserve"> historii, tworząc wciągającą i autorską narrację.</w:t>
      </w:r>
      <w:r w:rsidR="00A311E9">
        <w:rPr>
          <w:rFonts w:ascii="Times New Roman" w:hAnsi="Times New Roman" w:cs="Times New Roman"/>
          <w:sz w:val="24"/>
          <w:szCs w:val="24"/>
        </w:rPr>
        <w:t xml:space="preserve"> </w:t>
      </w:r>
    </w:p>
    <w:p w14:paraId="74413CA9" w14:textId="4AE20BBF" w:rsidR="00D448AE" w:rsidRPr="00AC6E98" w:rsidRDefault="00D448AE" w:rsidP="00592B75">
      <w:pPr>
        <w:spacing w:after="0" w:line="360" w:lineRule="auto"/>
        <w:ind w:firstLine="709"/>
        <w:jc w:val="both"/>
        <w:rPr>
          <w:rFonts w:ascii="Times New Roman" w:hAnsi="Times New Roman" w:cs="Times New Roman"/>
          <w:sz w:val="24"/>
          <w:szCs w:val="24"/>
        </w:rPr>
      </w:pPr>
    </w:p>
    <w:p w14:paraId="5E415BAD" w14:textId="77777777" w:rsidR="00C177AF" w:rsidRDefault="00C177AF" w:rsidP="00A311E9">
      <w:pPr>
        <w:spacing w:after="0" w:line="360" w:lineRule="auto"/>
        <w:rPr>
          <w:rFonts w:ascii="Times New Roman" w:hAnsi="Times New Roman" w:cs="Times New Roman"/>
          <w:sz w:val="24"/>
          <w:szCs w:val="24"/>
        </w:rPr>
      </w:pPr>
    </w:p>
    <w:p w14:paraId="257B124E" w14:textId="04E59CC6" w:rsidR="008D58F8" w:rsidRDefault="008F5520" w:rsidP="0012688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konkluzji chciałbym podkreślić, iż przedstawiona do recenzji praca doktorska Pani magister Joanny Królikowskiej pt. </w:t>
      </w:r>
      <w:r w:rsidRPr="008F5520">
        <w:rPr>
          <w:rFonts w:ascii="Times New Roman" w:hAnsi="Times New Roman" w:cs="Times New Roman"/>
          <w:i/>
          <w:iCs/>
          <w:sz w:val="24"/>
          <w:szCs w:val="24"/>
        </w:rPr>
        <w:t>Archiwum ze stron rozproszonych. Polska felietonistyka teatralna po 1989 roku</w:t>
      </w:r>
      <w:r>
        <w:rPr>
          <w:rFonts w:ascii="Times New Roman" w:hAnsi="Times New Roman" w:cs="Times New Roman"/>
          <w:sz w:val="24"/>
          <w:szCs w:val="24"/>
        </w:rPr>
        <w:t xml:space="preserve">, zgłoszona przez Uniwersytet Łódzki, napisana pod kierunkiem Pani prof. dr hab. Małgorzaty Leyko, </w:t>
      </w:r>
      <w:r w:rsidRPr="00121F07">
        <w:rPr>
          <w:rFonts w:ascii="Times New Roman" w:hAnsi="Times New Roman" w:cs="Times New Roman"/>
          <w:b/>
          <w:bCs/>
          <w:sz w:val="24"/>
          <w:szCs w:val="24"/>
        </w:rPr>
        <w:t>z naddatkiem spełnia wszelkie wymagania stawiane rozprawom doktorskim i może być podstawą dalszych etapów postępowania w przewodzie doktorskim</w:t>
      </w:r>
      <w:r>
        <w:rPr>
          <w:rFonts w:ascii="Times New Roman" w:hAnsi="Times New Roman" w:cs="Times New Roman"/>
          <w:sz w:val="24"/>
          <w:szCs w:val="24"/>
        </w:rPr>
        <w:t>. Jednoznacznie stwierdzam, że recenzowana praca odpowiada warunkom określonym w art. 13 ust. 1 Ustawy z dnia 14 marca 2003 o stopniach naukowych i tytule naukowym (z późniejszymi zmianami – Dz. U. 2017 poz. 1789). Z pełnym przekonaniem wnioskuję o wyróżnienie</w:t>
      </w:r>
      <w:r w:rsidR="00121F07">
        <w:rPr>
          <w:rFonts w:ascii="Times New Roman" w:hAnsi="Times New Roman" w:cs="Times New Roman"/>
          <w:sz w:val="24"/>
          <w:szCs w:val="24"/>
        </w:rPr>
        <w:t xml:space="preserve"> rozprawy, która stanowi oryginalny wkład w rozwój nauki i jest świadectwem wysokich kompetencji badawczych.</w:t>
      </w:r>
    </w:p>
    <w:p w14:paraId="73F0848E" w14:textId="77777777" w:rsidR="00A311E9" w:rsidRDefault="00A311E9" w:rsidP="0012688F">
      <w:pPr>
        <w:spacing w:after="0" w:line="360" w:lineRule="auto"/>
        <w:ind w:firstLine="709"/>
        <w:jc w:val="both"/>
        <w:rPr>
          <w:rFonts w:ascii="Times New Roman" w:hAnsi="Times New Roman" w:cs="Times New Roman"/>
          <w:sz w:val="24"/>
          <w:szCs w:val="24"/>
        </w:rPr>
      </w:pPr>
    </w:p>
    <w:p w14:paraId="20B9DA0C" w14:textId="77777777" w:rsidR="00A311E9" w:rsidRDefault="00A311E9" w:rsidP="0012688F">
      <w:pPr>
        <w:spacing w:after="0" w:line="360" w:lineRule="auto"/>
        <w:ind w:firstLine="709"/>
        <w:jc w:val="both"/>
        <w:rPr>
          <w:rFonts w:ascii="Times New Roman" w:hAnsi="Times New Roman" w:cs="Times New Roman"/>
          <w:sz w:val="24"/>
          <w:szCs w:val="24"/>
        </w:rPr>
      </w:pPr>
    </w:p>
    <w:p w14:paraId="28454115" w14:textId="0415DED6" w:rsidR="00A311E9" w:rsidRDefault="00A311E9" w:rsidP="0012688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Prof. dr hab. Krzysztof Kurek</w:t>
      </w:r>
    </w:p>
    <w:p w14:paraId="4DD26620" w14:textId="77777777" w:rsidR="008D58F8" w:rsidRPr="008D58F8" w:rsidRDefault="008D58F8" w:rsidP="008D58F8">
      <w:pPr>
        <w:spacing w:after="0" w:line="360" w:lineRule="auto"/>
        <w:jc w:val="center"/>
        <w:rPr>
          <w:rFonts w:ascii="Times New Roman" w:hAnsi="Times New Roman" w:cs="Times New Roman"/>
          <w:sz w:val="24"/>
          <w:szCs w:val="24"/>
        </w:rPr>
      </w:pPr>
    </w:p>
    <w:sectPr w:rsidR="008D58F8" w:rsidRPr="008D58F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E3156" w14:textId="77777777" w:rsidR="001A268F" w:rsidRDefault="001A268F" w:rsidP="00F922A0">
      <w:pPr>
        <w:spacing w:after="0" w:line="240" w:lineRule="auto"/>
      </w:pPr>
      <w:r>
        <w:separator/>
      </w:r>
    </w:p>
  </w:endnote>
  <w:endnote w:type="continuationSeparator" w:id="0">
    <w:p w14:paraId="2E32310B" w14:textId="77777777" w:rsidR="001A268F" w:rsidRDefault="001A268F" w:rsidP="00F92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5C2F" w14:textId="77777777" w:rsidR="001A268F" w:rsidRDefault="001A268F" w:rsidP="00F922A0">
      <w:pPr>
        <w:spacing w:after="0" w:line="240" w:lineRule="auto"/>
      </w:pPr>
      <w:r>
        <w:separator/>
      </w:r>
    </w:p>
  </w:footnote>
  <w:footnote w:type="continuationSeparator" w:id="0">
    <w:p w14:paraId="10C3004D" w14:textId="77777777" w:rsidR="001A268F" w:rsidRDefault="001A268F" w:rsidP="00F92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990269"/>
      <w:docPartObj>
        <w:docPartGallery w:val="Page Numbers (Top of Page)"/>
        <w:docPartUnique/>
      </w:docPartObj>
    </w:sdtPr>
    <w:sdtContent>
      <w:p w14:paraId="73E926A4" w14:textId="08A628A5" w:rsidR="00F922A0" w:rsidRDefault="00F922A0">
        <w:pPr>
          <w:pStyle w:val="Nagwek"/>
          <w:jc w:val="center"/>
        </w:pPr>
        <w:r>
          <w:fldChar w:fldCharType="begin"/>
        </w:r>
        <w:r>
          <w:instrText>PAGE   \* MERGEFORMAT</w:instrText>
        </w:r>
        <w:r>
          <w:fldChar w:fldCharType="separate"/>
        </w:r>
        <w:r>
          <w:t>2</w:t>
        </w:r>
        <w:r>
          <w:fldChar w:fldCharType="end"/>
        </w:r>
      </w:p>
    </w:sdtContent>
  </w:sdt>
  <w:p w14:paraId="574CE5E3" w14:textId="77777777" w:rsidR="00F922A0" w:rsidRDefault="00F922A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F8"/>
    <w:rsid w:val="00017310"/>
    <w:rsid w:val="000510D0"/>
    <w:rsid w:val="00052198"/>
    <w:rsid w:val="00054E00"/>
    <w:rsid w:val="00063270"/>
    <w:rsid w:val="00084144"/>
    <w:rsid w:val="000E4FDA"/>
    <w:rsid w:val="000F07E7"/>
    <w:rsid w:val="00105D19"/>
    <w:rsid w:val="00107C22"/>
    <w:rsid w:val="00116FD8"/>
    <w:rsid w:val="00121F07"/>
    <w:rsid w:val="00122A32"/>
    <w:rsid w:val="0012688F"/>
    <w:rsid w:val="00126A9D"/>
    <w:rsid w:val="00132426"/>
    <w:rsid w:val="00163535"/>
    <w:rsid w:val="001A268F"/>
    <w:rsid w:val="001B36ED"/>
    <w:rsid w:val="001D2C6F"/>
    <w:rsid w:val="00210CA6"/>
    <w:rsid w:val="00211D52"/>
    <w:rsid w:val="00220448"/>
    <w:rsid w:val="0022607C"/>
    <w:rsid w:val="002447C8"/>
    <w:rsid w:val="00252D89"/>
    <w:rsid w:val="002B26AA"/>
    <w:rsid w:val="002F0BF9"/>
    <w:rsid w:val="00355FD4"/>
    <w:rsid w:val="003709AC"/>
    <w:rsid w:val="00372E46"/>
    <w:rsid w:val="00375B12"/>
    <w:rsid w:val="00376481"/>
    <w:rsid w:val="003C777E"/>
    <w:rsid w:val="003D0B57"/>
    <w:rsid w:val="00401B14"/>
    <w:rsid w:val="004154FC"/>
    <w:rsid w:val="00425836"/>
    <w:rsid w:val="00431976"/>
    <w:rsid w:val="005316E9"/>
    <w:rsid w:val="00557B00"/>
    <w:rsid w:val="005768C4"/>
    <w:rsid w:val="00592B75"/>
    <w:rsid w:val="005977F7"/>
    <w:rsid w:val="00606B80"/>
    <w:rsid w:val="00646A11"/>
    <w:rsid w:val="006653F1"/>
    <w:rsid w:val="00687A56"/>
    <w:rsid w:val="0069462D"/>
    <w:rsid w:val="006A4A7C"/>
    <w:rsid w:val="006E1F7D"/>
    <w:rsid w:val="007031E5"/>
    <w:rsid w:val="00703612"/>
    <w:rsid w:val="00761BF2"/>
    <w:rsid w:val="0076799F"/>
    <w:rsid w:val="007B6642"/>
    <w:rsid w:val="007C1A08"/>
    <w:rsid w:val="00805D95"/>
    <w:rsid w:val="0082335B"/>
    <w:rsid w:val="008330EC"/>
    <w:rsid w:val="00861105"/>
    <w:rsid w:val="00863B71"/>
    <w:rsid w:val="00890201"/>
    <w:rsid w:val="008C0E50"/>
    <w:rsid w:val="008C68C1"/>
    <w:rsid w:val="008D58F8"/>
    <w:rsid w:val="008E67ED"/>
    <w:rsid w:val="008F5520"/>
    <w:rsid w:val="00914295"/>
    <w:rsid w:val="00915202"/>
    <w:rsid w:val="009279FD"/>
    <w:rsid w:val="0095794C"/>
    <w:rsid w:val="009A11F0"/>
    <w:rsid w:val="009A56B3"/>
    <w:rsid w:val="00A0529E"/>
    <w:rsid w:val="00A05D88"/>
    <w:rsid w:val="00A311E9"/>
    <w:rsid w:val="00AA6C1D"/>
    <w:rsid w:val="00AC6E98"/>
    <w:rsid w:val="00AF2189"/>
    <w:rsid w:val="00B07CF9"/>
    <w:rsid w:val="00B51D39"/>
    <w:rsid w:val="00B5408C"/>
    <w:rsid w:val="00BB1A4A"/>
    <w:rsid w:val="00BB3BAB"/>
    <w:rsid w:val="00C177AF"/>
    <w:rsid w:val="00C256A5"/>
    <w:rsid w:val="00C324F0"/>
    <w:rsid w:val="00CD4550"/>
    <w:rsid w:val="00CF1ABE"/>
    <w:rsid w:val="00D13244"/>
    <w:rsid w:val="00D14DCD"/>
    <w:rsid w:val="00D448AE"/>
    <w:rsid w:val="00D704C6"/>
    <w:rsid w:val="00D7685A"/>
    <w:rsid w:val="00D91F9D"/>
    <w:rsid w:val="00DC27A3"/>
    <w:rsid w:val="00DD13F7"/>
    <w:rsid w:val="00DE3164"/>
    <w:rsid w:val="00E02E25"/>
    <w:rsid w:val="00E37DFE"/>
    <w:rsid w:val="00E72DE9"/>
    <w:rsid w:val="00F23E0F"/>
    <w:rsid w:val="00F7533F"/>
    <w:rsid w:val="00F922A0"/>
    <w:rsid w:val="00FA07AB"/>
    <w:rsid w:val="00FB4709"/>
    <w:rsid w:val="00FC2251"/>
    <w:rsid w:val="00FD5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81E0"/>
  <w15:chartTrackingRefBased/>
  <w15:docId w15:val="{73202EF0-033C-44A3-9DEC-80755766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22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2A0"/>
  </w:style>
  <w:style w:type="paragraph" w:styleId="Stopka">
    <w:name w:val="footer"/>
    <w:basedOn w:val="Normalny"/>
    <w:link w:val="StopkaZnak"/>
    <w:uiPriority w:val="99"/>
    <w:unhideWhenUsed/>
    <w:rsid w:val="00F922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000B8-5E5B-447D-9781-6CC55CB4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9</Pages>
  <Words>3397</Words>
  <Characters>20385</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48603949995</dc:creator>
  <cp:keywords/>
  <dc:description/>
  <cp:lastModifiedBy>Użytkownik pakietu Microsoft Office</cp:lastModifiedBy>
  <cp:revision>15</cp:revision>
  <cp:lastPrinted>2025-08-15T16:24:00Z</cp:lastPrinted>
  <dcterms:created xsi:type="dcterms:W3CDTF">2025-08-10T14:18:00Z</dcterms:created>
  <dcterms:modified xsi:type="dcterms:W3CDTF">2025-08-26T15:36:00Z</dcterms:modified>
</cp:coreProperties>
</file>