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2587" w14:textId="35882EA8" w:rsidR="0007332E" w:rsidRDefault="009307CB" w:rsidP="00464B99">
      <w:pPr>
        <w:spacing w:line="480" w:lineRule="auto"/>
        <w:jc w:val="both"/>
        <w:rPr>
          <w:rFonts w:ascii="Times New Roman" w:hAnsi="Times New Roman" w:cs="Times New Roman"/>
          <w:b/>
          <w:bCs/>
          <w:sz w:val="24"/>
          <w:szCs w:val="24"/>
          <w:lang w:val="en-US"/>
        </w:rPr>
      </w:pPr>
      <w:r w:rsidRPr="00EC6848">
        <w:rPr>
          <w:rFonts w:ascii="Times New Roman" w:hAnsi="Times New Roman" w:cs="Times New Roman"/>
          <w:b/>
          <w:bCs/>
          <w:sz w:val="24"/>
          <w:szCs w:val="24"/>
          <w:lang w:val="en-US"/>
        </w:rPr>
        <w:t>Determining the State of Bilateral Relations Using Quantitative Indicators: A Case Study of US-Russia Relations</w:t>
      </w:r>
    </w:p>
    <w:p w14:paraId="46599C20" w14:textId="783EE7F2" w:rsidR="00042C83" w:rsidRDefault="00042C83" w:rsidP="00464B99">
      <w:pPr>
        <w:spacing w:line="480" w:lineRule="auto"/>
        <w:rPr>
          <w:rFonts w:ascii="Times New Roman" w:hAnsi="Times New Roman" w:cs="Times New Roman"/>
          <w:b/>
          <w:bCs/>
          <w:sz w:val="24"/>
          <w:szCs w:val="24"/>
          <w:lang w:val="en-US"/>
        </w:rPr>
      </w:pPr>
    </w:p>
    <w:p w14:paraId="17BC376B" w14:textId="3DCA35E7" w:rsidR="001A1076" w:rsidRDefault="001A1076" w:rsidP="001A1076">
      <w:pPr>
        <w:rPr>
          <w:rFonts w:ascii="Times New Roman" w:hAnsi="Times New Roman" w:cs="Times New Roman"/>
          <w:sz w:val="24"/>
          <w:szCs w:val="24"/>
          <w:lang w:val="en-US"/>
        </w:rPr>
      </w:pPr>
      <w:r w:rsidRPr="00832385">
        <w:rPr>
          <w:rFonts w:ascii="Times New Roman" w:hAnsi="Times New Roman" w:cs="Times New Roman"/>
          <w:b/>
          <w:bCs/>
          <w:sz w:val="24"/>
          <w:szCs w:val="24"/>
          <w:lang w:val="en-US"/>
        </w:rPr>
        <w:t>Michał Marcin Kobierecki</w:t>
      </w:r>
      <w:r w:rsidRPr="00832385">
        <w:rPr>
          <w:rFonts w:ascii="Times New Roman" w:hAnsi="Times New Roman" w:cs="Times New Roman"/>
          <w:sz w:val="24"/>
          <w:szCs w:val="24"/>
          <w:lang w:val="en-US"/>
        </w:rPr>
        <w:t xml:space="preserve"> (corresponding author)</w:t>
      </w:r>
    </w:p>
    <w:p w14:paraId="03A62BE6" w14:textId="7883DD2B" w:rsidR="00660471" w:rsidRPr="00832385" w:rsidRDefault="00660471" w:rsidP="001A1076">
      <w:pPr>
        <w:rPr>
          <w:rFonts w:ascii="Times New Roman" w:hAnsi="Times New Roman" w:cs="Times New Roman"/>
          <w:sz w:val="24"/>
          <w:szCs w:val="24"/>
          <w:lang w:val="en-US"/>
        </w:rPr>
      </w:pPr>
      <w:r>
        <w:rPr>
          <w:rFonts w:ascii="Times New Roman" w:hAnsi="Times New Roman" w:cs="Times New Roman"/>
          <w:sz w:val="24"/>
          <w:szCs w:val="24"/>
          <w:lang w:val="en-US"/>
        </w:rPr>
        <w:t>michal.kobierecki@uni.lodz.pl</w:t>
      </w:r>
    </w:p>
    <w:p w14:paraId="2AA6C80F" w14:textId="77777777" w:rsidR="001A1076" w:rsidRPr="00832385" w:rsidRDefault="001A1076" w:rsidP="001A1076">
      <w:pPr>
        <w:rPr>
          <w:rFonts w:ascii="Times New Roman" w:hAnsi="Times New Roman" w:cs="Times New Roman"/>
          <w:sz w:val="24"/>
          <w:szCs w:val="24"/>
          <w:lang w:val="en-US"/>
        </w:rPr>
      </w:pPr>
      <w:r w:rsidRPr="00832385">
        <w:rPr>
          <w:rFonts w:ascii="Times New Roman" w:hAnsi="Times New Roman" w:cs="Times New Roman"/>
          <w:sz w:val="24"/>
          <w:szCs w:val="24"/>
          <w:lang w:val="en-US"/>
        </w:rPr>
        <w:t>Faculty of International and Political Studies, University of Lodz</w:t>
      </w:r>
    </w:p>
    <w:p w14:paraId="5B55A62A" w14:textId="77777777" w:rsidR="001A1076" w:rsidRPr="00832385" w:rsidRDefault="001A1076" w:rsidP="001A1076">
      <w:pPr>
        <w:rPr>
          <w:rFonts w:ascii="Times New Roman" w:hAnsi="Times New Roman" w:cs="Times New Roman"/>
          <w:sz w:val="24"/>
          <w:szCs w:val="24"/>
        </w:rPr>
      </w:pPr>
      <w:r w:rsidRPr="00832385">
        <w:rPr>
          <w:rFonts w:ascii="Times New Roman" w:hAnsi="Times New Roman" w:cs="Times New Roman"/>
          <w:sz w:val="24"/>
          <w:szCs w:val="24"/>
        </w:rPr>
        <w:t>ul. Składowa 43, 90-127 Łódź, Poland</w:t>
      </w:r>
    </w:p>
    <w:p w14:paraId="7FD4745E" w14:textId="77777777" w:rsidR="001A1076" w:rsidRPr="00832385" w:rsidRDefault="001A1076" w:rsidP="001A1076">
      <w:pPr>
        <w:rPr>
          <w:rFonts w:ascii="Times New Roman" w:hAnsi="Times New Roman" w:cs="Times New Roman"/>
          <w:sz w:val="24"/>
          <w:szCs w:val="24"/>
        </w:rPr>
      </w:pPr>
      <w:r w:rsidRPr="00832385">
        <w:rPr>
          <w:rFonts w:ascii="Times New Roman" w:hAnsi="Times New Roman" w:cs="Times New Roman"/>
          <w:sz w:val="24"/>
          <w:szCs w:val="24"/>
        </w:rPr>
        <w:t>ORCID: 0000-0002-8180-5710</w:t>
      </w:r>
    </w:p>
    <w:p w14:paraId="1481358F" w14:textId="77777777" w:rsidR="001A1076" w:rsidRPr="00832385" w:rsidRDefault="001A1076" w:rsidP="001A1076">
      <w:pPr>
        <w:rPr>
          <w:rFonts w:ascii="Times New Roman" w:hAnsi="Times New Roman" w:cs="Times New Roman"/>
          <w:b/>
          <w:bCs/>
          <w:sz w:val="24"/>
          <w:szCs w:val="24"/>
          <w:lang w:val="en-US"/>
        </w:rPr>
      </w:pPr>
      <w:r w:rsidRPr="00832385">
        <w:rPr>
          <w:rFonts w:ascii="Times New Roman" w:hAnsi="Times New Roman" w:cs="Times New Roman"/>
          <w:b/>
          <w:bCs/>
          <w:sz w:val="24"/>
          <w:szCs w:val="24"/>
          <w:lang w:val="en-US"/>
        </w:rPr>
        <w:t>Robert Czulda</w:t>
      </w:r>
    </w:p>
    <w:p w14:paraId="3BF068B8" w14:textId="77777777" w:rsidR="001A1076" w:rsidRPr="00832385" w:rsidRDefault="001A1076" w:rsidP="001A1076">
      <w:pPr>
        <w:rPr>
          <w:rFonts w:ascii="Times New Roman" w:hAnsi="Times New Roman" w:cs="Times New Roman"/>
          <w:sz w:val="24"/>
          <w:szCs w:val="24"/>
          <w:lang w:val="en-US"/>
        </w:rPr>
      </w:pPr>
      <w:r w:rsidRPr="00832385">
        <w:rPr>
          <w:rFonts w:ascii="Times New Roman" w:hAnsi="Times New Roman" w:cs="Times New Roman"/>
          <w:sz w:val="24"/>
          <w:szCs w:val="24"/>
          <w:lang w:val="en-US"/>
        </w:rPr>
        <w:t>Faculty of International and Political Studies, University of Lodz</w:t>
      </w:r>
    </w:p>
    <w:p w14:paraId="10EE3669" w14:textId="77777777" w:rsidR="001A1076" w:rsidRPr="00832385" w:rsidRDefault="001A1076" w:rsidP="001A1076">
      <w:pPr>
        <w:rPr>
          <w:rFonts w:ascii="Times New Roman" w:hAnsi="Times New Roman" w:cs="Times New Roman"/>
          <w:sz w:val="24"/>
          <w:szCs w:val="24"/>
          <w:lang w:val="en-US"/>
        </w:rPr>
      </w:pPr>
      <w:r w:rsidRPr="00832385">
        <w:rPr>
          <w:rFonts w:ascii="Times New Roman" w:hAnsi="Times New Roman" w:cs="Times New Roman"/>
          <w:sz w:val="24"/>
          <w:szCs w:val="24"/>
          <w:lang w:val="en-US"/>
        </w:rPr>
        <w:t xml:space="preserve">ORCID: </w:t>
      </w:r>
      <w:r w:rsidRPr="00524F36">
        <w:rPr>
          <w:rFonts w:ascii="Times New Roman" w:hAnsi="Times New Roman" w:cs="Times New Roman"/>
          <w:sz w:val="24"/>
          <w:szCs w:val="24"/>
          <w:lang w:val="en-US"/>
        </w:rPr>
        <w:t>0000-0001-5885-818X</w:t>
      </w:r>
    </w:p>
    <w:p w14:paraId="1DAA0C46" w14:textId="77777777" w:rsidR="001A1076" w:rsidRPr="00832385" w:rsidRDefault="001A1076" w:rsidP="001A1076">
      <w:pPr>
        <w:rPr>
          <w:rFonts w:ascii="Times New Roman" w:hAnsi="Times New Roman" w:cs="Times New Roman"/>
          <w:b/>
          <w:bCs/>
          <w:sz w:val="24"/>
          <w:szCs w:val="24"/>
          <w:lang w:val="en-US"/>
        </w:rPr>
      </w:pPr>
      <w:r w:rsidRPr="00832385">
        <w:rPr>
          <w:rFonts w:ascii="Times New Roman" w:hAnsi="Times New Roman" w:cs="Times New Roman"/>
          <w:b/>
          <w:bCs/>
          <w:sz w:val="24"/>
          <w:szCs w:val="24"/>
          <w:lang w:val="en-US"/>
        </w:rPr>
        <w:t>Piotr Strożek</w:t>
      </w:r>
    </w:p>
    <w:p w14:paraId="1FA5A0C4" w14:textId="77777777" w:rsidR="001A1076" w:rsidRPr="00832385" w:rsidRDefault="001A1076" w:rsidP="001A1076">
      <w:pPr>
        <w:rPr>
          <w:rFonts w:ascii="Times New Roman" w:hAnsi="Times New Roman" w:cs="Times New Roman"/>
          <w:sz w:val="24"/>
          <w:szCs w:val="24"/>
          <w:lang w:val="en-US"/>
        </w:rPr>
      </w:pPr>
      <w:r w:rsidRPr="00832385">
        <w:rPr>
          <w:rFonts w:ascii="Times New Roman" w:hAnsi="Times New Roman" w:cs="Times New Roman"/>
          <w:sz w:val="24"/>
          <w:szCs w:val="24"/>
          <w:lang w:val="en-US"/>
        </w:rPr>
        <w:t>Faculty of International and Political Studies, University of Lodz</w:t>
      </w:r>
    </w:p>
    <w:p w14:paraId="30152FAF" w14:textId="77777777" w:rsidR="001A1076" w:rsidRDefault="001A1076" w:rsidP="001A1076">
      <w:pPr>
        <w:rPr>
          <w:rFonts w:ascii="Times New Roman" w:hAnsi="Times New Roman" w:cs="Times New Roman"/>
          <w:sz w:val="24"/>
          <w:szCs w:val="24"/>
          <w:lang w:val="en-US"/>
        </w:rPr>
      </w:pPr>
      <w:r w:rsidRPr="00832385">
        <w:rPr>
          <w:rFonts w:ascii="Times New Roman" w:hAnsi="Times New Roman" w:cs="Times New Roman"/>
          <w:sz w:val="24"/>
          <w:szCs w:val="24"/>
          <w:lang w:val="en-US"/>
        </w:rPr>
        <w:t xml:space="preserve">ORCID: </w:t>
      </w:r>
      <w:r w:rsidRPr="009F3A88">
        <w:rPr>
          <w:rFonts w:ascii="Times New Roman" w:hAnsi="Times New Roman" w:cs="Times New Roman"/>
          <w:sz w:val="24"/>
          <w:szCs w:val="24"/>
          <w:lang w:val="en-US"/>
        </w:rPr>
        <w:t>0000-0002-4673-1576</w:t>
      </w:r>
    </w:p>
    <w:p w14:paraId="5569B10A" w14:textId="77777777" w:rsidR="001A1076" w:rsidRDefault="001A1076" w:rsidP="00464B99">
      <w:pPr>
        <w:spacing w:line="480" w:lineRule="auto"/>
        <w:rPr>
          <w:rFonts w:ascii="Times New Roman" w:hAnsi="Times New Roman" w:cs="Times New Roman"/>
          <w:b/>
          <w:bCs/>
          <w:sz w:val="24"/>
          <w:szCs w:val="24"/>
          <w:lang w:val="en-US"/>
        </w:rPr>
      </w:pPr>
    </w:p>
    <w:p w14:paraId="79E1ADBD" w14:textId="7FE4F905" w:rsidR="00B22EAB" w:rsidRDefault="00B22EAB" w:rsidP="00464B99">
      <w:pPr>
        <w:spacing w:line="480" w:lineRule="auto"/>
        <w:rPr>
          <w:rFonts w:ascii="Times New Roman" w:hAnsi="Times New Roman" w:cs="Times New Roman"/>
          <w:b/>
          <w:bCs/>
          <w:sz w:val="24"/>
          <w:szCs w:val="24"/>
          <w:lang w:val="en-US"/>
        </w:rPr>
      </w:pPr>
      <w:r w:rsidRPr="00B22EAB">
        <w:rPr>
          <w:rFonts w:ascii="Times New Roman" w:hAnsi="Times New Roman" w:cs="Times New Roman"/>
          <w:b/>
          <w:bCs/>
          <w:sz w:val="24"/>
          <w:szCs w:val="24"/>
          <w:lang w:val="en-US"/>
        </w:rPr>
        <w:t xml:space="preserve">This is an original manuscript of an article published by Taylor &amp; Francis in </w:t>
      </w:r>
      <w:r>
        <w:rPr>
          <w:rFonts w:ascii="Times New Roman" w:hAnsi="Times New Roman" w:cs="Times New Roman"/>
          <w:b/>
          <w:bCs/>
          <w:sz w:val="24"/>
          <w:szCs w:val="24"/>
          <w:lang w:val="en-US"/>
        </w:rPr>
        <w:t>Global Change, Peace and Security</w:t>
      </w:r>
      <w:r w:rsidRPr="00B22EAB">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in</w:t>
      </w:r>
      <w:r w:rsidRPr="00B22EAB">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2026</w:t>
      </w:r>
      <w:r w:rsidRPr="00B22EAB">
        <w:rPr>
          <w:rFonts w:ascii="Times New Roman" w:hAnsi="Times New Roman" w:cs="Times New Roman"/>
          <w:b/>
          <w:bCs/>
          <w:sz w:val="24"/>
          <w:szCs w:val="24"/>
          <w:lang w:val="en-US"/>
        </w:rPr>
        <w:t xml:space="preserve">, available online: </w:t>
      </w:r>
      <w:r w:rsidR="00870F2E" w:rsidRPr="00870F2E">
        <w:rPr>
          <w:rFonts w:ascii="Times New Roman" w:hAnsi="Times New Roman" w:cs="Times New Roman"/>
          <w:b/>
          <w:bCs/>
          <w:sz w:val="24"/>
          <w:szCs w:val="24"/>
          <w:lang w:val="en-US"/>
        </w:rPr>
        <w:t>https://doi.org/10.1080/14781158.2026.2616717</w:t>
      </w:r>
      <w:r w:rsidRPr="00B22EAB">
        <w:rPr>
          <w:rFonts w:ascii="Times New Roman" w:hAnsi="Times New Roman" w:cs="Times New Roman"/>
          <w:b/>
          <w:bCs/>
          <w:sz w:val="24"/>
          <w:szCs w:val="24"/>
          <w:lang w:val="en-US"/>
        </w:rPr>
        <w:t>.</w:t>
      </w:r>
    </w:p>
    <w:p w14:paraId="3933EA9C" w14:textId="77777777" w:rsidR="001A1076" w:rsidRDefault="001A1076" w:rsidP="00464B99">
      <w:pPr>
        <w:spacing w:line="480" w:lineRule="auto"/>
        <w:rPr>
          <w:rFonts w:ascii="Times New Roman" w:hAnsi="Times New Roman" w:cs="Times New Roman"/>
          <w:b/>
          <w:bCs/>
          <w:sz w:val="24"/>
          <w:szCs w:val="24"/>
          <w:lang w:val="en-US"/>
        </w:rPr>
      </w:pPr>
    </w:p>
    <w:p w14:paraId="684D14F1" w14:textId="68C0C52F" w:rsidR="00730A08" w:rsidRPr="00CC1162" w:rsidRDefault="00730A08" w:rsidP="00464B99">
      <w:pPr>
        <w:spacing w:line="480" w:lineRule="auto"/>
        <w:rPr>
          <w:rFonts w:ascii="Times New Roman" w:hAnsi="Times New Roman" w:cs="Times New Roman"/>
          <w:b/>
          <w:bCs/>
          <w:sz w:val="24"/>
          <w:szCs w:val="24"/>
          <w:lang w:val="en-US"/>
        </w:rPr>
      </w:pPr>
      <w:r w:rsidRPr="00CC1162">
        <w:rPr>
          <w:rFonts w:ascii="Times New Roman" w:hAnsi="Times New Roman" w:cs="Times New Roman"/>
          <w:b/>
          <w:bCs/>
          <w:sz w:val="24"/>
          <w:szCs w:val="24"/>
          <w:lang w:val="en-US"/>
        </w:rPr>
        <w:t>Abstract</w:t>
      </w:r>
    </w:p>
    <w:p w14:paraId="71D81863" w14:textId="5B02CB63" w:rsidR="00FA0280" w:rsidRDefault="00FA0280" w:rsidP="00464B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the research was to develop a tool for impartially evaluating the state of relations between two states over a specific period. It comprised several stages. Initially, a set of potential indicators of bilateral relations was prepared based on desk research. Following the initial selection based on data availability, these indicators were discussed with 32 practitioners of international relations (diplomats and foreign service officers from 22 countries) during semi-structured interviews. The aim of the interviews was to assign weights to the respective </w:t>
      </w:r>
      <w:r>
        <w:rPr>
          <w:rFonts w:ascii="Times New Roman" w:hAnsi="Times New Roman" w:cs="Times New Roman"/>
          <w:sz w:val="24"/>
          <w:szCs w:val="24"/>
          <w:lang w:val="en-US"/>
        </w:rPr>
        <w:lastRenderedPageBreak/>
        <w:t xml:space="preserve">indicators, thus preparing for the quantitative segment of the study. Utilizing available datasets and self-generated data, a multidimensional comparative analysis was employed to generate the Bilateral Relations Index (BRI), </w:t>
      </w:r>
      <w:r w:rsidR="00C47EC4">
        <w:rPr>
          <w:rFonts w:ascii="Times New Roman" w:hAnsi="Times New Roman" w:cs="Times New Roman"/>
          <w:sz w:val="24"/>
          <w:szCs w:val="24"/>
          <w:lang w:val="en-US"/>
        </w:rPr>
        <w:t xml:space="preserve">which was then tested </w:t>
      </w:r>
      <w:r>
        <w:rPr>
          <w:rFonts w:ascii="Times New Roman" w:hAnsi="Times New Roman" w:cs="Times New Roman"/>
          <w:sz w:val="24"/>
          <w:szCs w:val="24"/>
          <w:lang w:val="en-US"/>
        </w:rPr>
        <w:t>by the example of Russia-US relations between 1992 and 2022. The study revealed fluctuations and a gradual deterioration of US-Russia relations, aligning with qualitative observations from the recent history of the relations between the two states.</w:t>
      </w:r>
    </w:p>
    <w:p w14:paraId="4A54C36A" w14:textId="10F76D68" w:rsidR="00831E6D" w:rsidRPr="00EC6848" w:rsidRDefault="00A80957" w:rsidP="00464B99">
      <w:pPr>
        <w:spacing w:line="480" w:lineRule="auto"/>
        <w:jc w:val="both"/>
        <w:rPr>
          <w:rFonts w:ascii="Times New Roman" w:hAnsi="Times New Roman" w:cs="Times New Roman"/>
          <w:sz w:val="24"/>
          <w:szCs w:val="24"/>
          <w:lang w:val="en-US"/>
        </w:rPr>
      </w:pPr>
      <w:r w:rsidRPr="006909DB">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sidRPr="006909DB">
        <w:rPr>
          <w:rFonts w:ascii="Times New Roman" w:hAnsi="Times New Roman" w:cs="Times New Roman"/>
          <w:sz w:val="24"/>
          <w:szCs w:val="24"/>
          <w:lang w:val="en-US"/>
        </w:rPr>
        <w:t>bilateral relations, international relations, Russia, United States</w:t>
      </w:r>
      <w:r w:rsidR="00643782">
        <w:rPr>
          <w:rFonts w:ascii="Times New Roman" w:hAnsi="Times New Roman" w:cs="Times New Roman"/>
          <w:sz w:val="24"/>
          <w:szCs w:val="24"/>
          <w:lang w:val="en-US"/>
        </w:rPr>
        <w:br/>
      </w:r>
      <w:r w:rsidR="00643782">
        <w:rPr>
          <w:rFonts w:ascii="Times New Roman" w:hAnsi="Times New Roman" w:cs="Times New Roman"/>
          <w:sz w:val="24"/>
          <w:szCs w:val="24"/>
          <w:lang w:val="en-US"/>
        </w:rPr>
        <w:br/>
      </w:r>
      <w:r w:rsidR="00643782">
        <w:rPr>
          <w:rFonts w:ascii="Times New Roman" w:hAnsi="Times New Roman" w:cs="Times New Roman"/>
          <w:sz w:val="24"/>
          <w:szCs w:val="24"/>
          <w:lang w:val="en-US"/>
        </w:rPr>
        <w:br/>
      </w:r>
      <w:r w:rsidR="00643782">
        <w:rPr>
          <w:rFonts w:ascii="Times New Roman" w:hAnsi="Times New Roman" w:cs="Times New Roman"/>
          <w:sz w:val="24"/>
          <w:szCs w:val="24"/>
          <w:lang w:val="en-US"/>
        </w:rPr>
        <w:br/>
      </w:r>
    </w:p>
    <w:p w14:paraId="3DBE6A88" w14:textId="0E3C7B9A" w:rsidR="0007332E" w:rsidRPr="00EC6848" w:rsidRDefault="006E299D" w:rsidP="00464B99">
      <w:pPr>
        <w:pStyle w:val="Heading1"/>
        <w:spacing w:line="480" w:lineRule="auto"/>
        <w:rPr>
          <w:lang w:val="en-US"/>
        </w:rPr>
      </w:pPr>
      <w:r w:rsidRPr="00EC6848">
        <w:rPr>
          <w:lang w:val="en-US"/>
        </w:rPr>
        <w:t>Introduction</w:t>
      </w:r>
    </w:p>
    <w:p w14:paraId="38CDA3CA" w14:textId="26EB02AC" w:rsidR="006E299D" w:rsidRPr="00EC6848" w:rsidRDefault="00D00DE5" w:rsidP="00464B99">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 xml:space="preserve">Relations between states are subject to constant change. They range from war to peace, from hostility to </w:t>
      </w:r>
      <w:r w:rsidR="00843D30" w:rsidRPr="00EC6848">
        <w:rPr>
          <w:rFonts w:ascii="Times New Roman" w:hAnsi="Times New Roman" w:cs="Times New Roman"/>
          <w:sz w:val="24"/>
          <w:szCs w:val="24"/>
          <w:lang w:val="en-US"/>
        </w:rPr>
        <w:t>cordial</w:t>
      </w:r>
      <w:r w:rsidRPr="00EC6848">
        <w:rPr>
          <w:rFonts w:ascii="Times New Roman" w:hAnsi="Times New Roman" w:cs="Times New Roman"/>
          <w:sz w:val="24"/>
          <w:szCs w:val="24"/>
          <w:lang w:val="en-US"/>
        </w:rPr>
        <w:t xml:space="preserve">. Throughout history, states have been waging conflicts, signing peace treaties, </w:t>
      </w:r>
      <w:r w:rsidR="00707804">
        <w:rPr>
          <w:rFonts w:ascii="Times New Roman" w:hAnsi="Times New Roman" w:cs="Times New Roman"/>
          <w:sz w:val="24"/>
          <w:szCs w:val="24"/>
          <w:lang w:val="en-US"/>
        </w:rPr>
        <w:t>forging</w:t>
      </w:r>
      <w:r w:rsidRPr="00EC6848">
        <w:rPr>
          <w:rFonts w:ascii="Times New Roman" w:hAnsi="Times New Roman" w:cs="Times New Roman"/>
          <w:sz w:val="24"/>
          <w:szCs w:val="24"/>
          <w:lang w:val="en-US"/>
        </w:rPr>
        <w:t xml:space="preserve"> alliances, developing trade, facilitating people-to-people exchanges, etc. They have been engaging in multilateral forums, whereas in the modern era of globalization and interdependence, the role of non-state actors in shaping international relations has also risen. These and many other factors have had a direct impact on bilateral interstate relations.</w:t>
      </w:r>
    </w:p>
    <w:p w14:paraId="1C6D0BA4" w14:textId="0E724232" w:rsidR="002F7DE7" w:rsidRDefault="00261AEC" w:rsidP="00464B99">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 xml:space="preserve">There has been an excessive amount of research concerning factors of international relations (IR). </w:t>
      </w:r>
      <w:r w:rsidR="007C61A9" w:rsidRPr="00EC6848">
        <w:rPr>
          <w:rFonts w:ascii="Times New Roman" w:hAnsi="Times New Roman" w:cs="Times New Roman"/>
          <w:sz w:val="24"/>
          <w:szCs w:val="24"/>
          <w:lang w:val="en-US"/>
        </w:rPr>
        <w:t>For example, virtually every state attempts to employ public diplomacy tools</w:t>
      </w:r>
      <w:r w:rsidR="004F6AAD" w:rsidRPr="00EC6848">
        <w:rPr>
          <w:rFonts w:ascii="Times New Roman" w:hAnsi="Times New Roman" w:cs="Times New Roman"/>
          <w:sz w:val="24"/>
          <w:szCs w:val="24"/>
          <w:lang w:val="en-US"/>
        </w:rPr>
        <w:t>,</w:t>
      </w:r>
      <w:r w:rsidR="007C61A9" w:rsidRPr="00EC6848">
        <w:rPr>
          <w:rFonts w:ascii="Times New Roman" w:hAnsi="Times New Roman" w:cs="Times New Roman"/>
          <w:sz w:val="24"/>
          <w:szCs w:val="24"/>
          <w:lang w:val="en-US"/>
        </w:rPr>
        <w:t xml:space="preserve"> such as exchanges</w:t>
      </w:r>
      <w:r w:rsidR="00483780" w:rsidRPr="00EC6848">
        <w:rPr>
          <w:rFonts w:ascii="Times New Roman" w:hAnsi="Times New Roman" w:cs="Times New Roman"/>
          <w:sz w:val="24"/>
          <w:szCs w:val="24"/>
          <w:lang w:val="en-US"/>
        </w:rPr>
        <w:t>,</w:t>
      </w:r>
      <w:r w:rsidR="007C61A9" w:rsidRPr="00EC6848">
        <w:rPr>
          <w:rFonts w:ascii="Times New Roman" w:hAnsi="Times New Roman" w:cs="Times New Roman"/>
          <w:sz w:val="24"/>
          <w:szCs w:val="24"/>
          <w:lang w:val="en-US"/>
        </w:rPr>
        <w:t xml:space="preserve"> to shape relations with </w:t>
      </w:r>
      <w:r w:rsidR="00D8726E" w:rsidRPr="00EC6848">
        <w:rPr>
          <w:rFonts w:ascii="Times New Roman" w:hAnsi="Times New Roman" w:cs="Times New Roman"/>
          <w:sz w:val="24"/>
          <w:szCs w:val="24"/>
          <w:lang w:val="en-US"/>
        </w:rPr>
        <w:t>other</w:t>
      </w:r>
      <w:r w:rsidR="007C61A9" w:rsidRPr="00EC6848">
        <w:rPr>
          <w:rFonts w:ascii="Times New Roman" w:hAnsi="Times New Roman" w:cs="Times New Roman"/>
          <w:sz w:val="24"/>
          <w:szCs w:val="24"/>
          <w:lang w:val="en-US"/>
        </w:rPr>
        <w:t xml:space="preserve"> countries. Unfortunately, this is where the challenge for a comprehensive IR study begins. It is relatively easy to investigate IR tools, but it is far more challenging to study the outcomes. How </w:t>
      </w:r>
      <w:r w:rsidR="003A5AA2">
        <w:rPr>
          <w:rFonts w:ascii="Times New Roman" w:hAnsi="Times New Roman" w:cs="Times New Roman"/>
          <w:sz w:val="24"/>
          <w:szCs w:val="24"/>
          <w:lang w:val="en-US"/>
        </w:rPr>
        <w:t>do we</w:t>
      </w:r>
      <w:r w:rsidR="007C61A9" w:rsidRPr="00EC6848">
        <w:rPr>
          <w:rFonts w:ascii="Times New Roman" w:hAnsi="Times New Roman" w:cs="Times New Roman"/>
          <w:sz w:val="24"/>
          <w:szCs w:val="24"/>
          <w:lang w:val="en-US"/>
        </w:rPr>
        <w:t xml:space="preserve"> measure whether a public diplomacy initiative has brought two estranged states closer together? </w:t>
      </w:r>
      <w:r w:rsidR="0062075E" w:rsidRPr="00EC6848">
        <w:rPr>
          <w:rFonts w:ascii="Times New Roman" w:hAnsi="Times New Roman" w:cs="Times New Roman"/>
          <w:sz w:val="24"/>
          <w:szCs w:val="24"/>
          <w:lang w:val="en-US"/>
        </w:rPr>
        <w:t xml:space="preserve">How can one ascertain </w:t>
      </w:r>
      <w:r w:rsidR="0062075E" w:rsidRPr="00EC6848">
        <w:rPr>
          <w:rFonts w:ascii="Times New Roman" w:hAnsi="Times New Roman" w:cs="Times New Roman"/>
          <w:sz w:val="24"/>
          <w:szCs w:val="24"/>
          <w:lang w:val="en-US"/>
        </w:rPr>
        <w:lastRenderedPageBreak/>
        <w:t>whether statements</w:t>
      </w:r>
      <w:r w:rsidR="007C61A9" w:rsidRPr="00EC6848">
        <w:rPr>
          <w:rFonts w:ascii="Times New Roman" w:hAnsi="Times New Roman" w:cs="Times New Roman"/>
          <w:sz w:val="24"/>
          <w:szCs w:val="24"/>
          <w:lang w:val="en-US"/>
        </w:rPr>
        <w:t xml:space="preserve"> made by political leaders or diplomats </w:t>
      </w:r>
      <w:r w:rsidR="0062075E" w:rsidRPr="00EC6848">
        <w:rPr>
          <w:rFonts w:ascii="Times New Roman" w:hAnsi="Times New Roman" w:cs="Times New Roman"/>
          <w:sz w:val="24"/>
          <w:szCs w:val="24"/>
          <w:lang w:val="en-US"/>
        </w:rPr>
        <w:t>following meetings with their counterparts from other countries</w:t>
      </w:r>
      <w:r w:rsidR="007C61A9" w:rsidRPr="00EC6848">
        <w:rPr>
          <w:rFonts w:ascii="Times New Roman" w:hAnsi="Times New Roman" w:cs="Times New Roman"/>
          <w:sz w:val="24"/>
          <w:szCs w:val="24"/>
          <w:lang w:val="en-US"/>
        </w:rPr>
        <w:t xml:space="preserve"> mean anything more than simple courtesy, typical </w:t>
      </w:r>
      <w:r w:rsidR="002501F8" w:rsidRPr="00EC6848">
        <w:rPr>
          <w:rFonts w:ascii="Times New Roman" w:hAnsi="Times New Roman" w:cs="Times New Roman"/>
          <w:sz w:val="24"/>
          <w:szCs w:val="24"/>
          <w:lang w:val="en-US"/>
        </w:rPr>
        <w:t>for</w:t>
      </w:r>
      <w:r w:rsidR="007C61A9" w:rsidRPr="00EC6848">
        <w:rPr>
          <w:rFonts w:ascii="Times New Roman" w:hAnsi="Times New Roman" w:cs="Times New Roman"/>
          <w:sz w:val="24"/>
          <w:szCs w:val="24"/>
          <w:lang w:val="en-US"/>
        </w:rPr>
        <w:t xml:space="preserve"> diplomacy? </w:t>
      </w:r>
      <w:r w:rsidR="003A5AA2">
        <w:rPr>
          <w:rFonts w:ascii="Times New Roman" w:hAnsi="Times New Roman" w:cs="Times New Roman"/>
          <w:sz w:val="24"/>
          <w:szCs w:val="24"/>
          <w:lang w:val="en-US"/>
        </w:rPr>
        <w:t>The l</w:t>
      </w:r>
      <w:r w:rsidR="003E7262" w:rsidRPr="00EC6848">
        <w:rPr>
          <w:rFonts w:ascii="Times New Roman" w:hAnsi="Times New Roman" w:cs="Times New Roman"/>
          <w:sz w:val="24"/>
          <w:szCs w:val="24"/>
          <w:lang w:val="en-US"/>
        </w:rPr>
        <w:t xml:space="preserve">ack of </w:t>
      </w:r>
      <w:r w:rsidR="00EA5246" w:rsidRPr="00EC6848">
        <w:rPr>
          <w:rFonts w:ascii="Times New Roman" w:hAnsi="Times New Roman" w:cs="Times New Roman"/>
          <w:sz w:val="24"/>
          <w:szCs w:val="24"/>
          <w:lang w:val="en-US"/>
        </w:rPr>
        <w:t>recognized, widely accepted</w:t>
      </w:r>
      <w:r w:rsidR="003A5AA2">
        <w:rPr>
          <w:rFonts w:ascii="Times New Roman" w:hAnsi="Times New Roman" w:cs="Times New Roman"/>
          <w:sz w:val="24"/>
          <w:szCs w:val="24"/>
          <w:lang w:val="en-US"/>
        </w:rPr>
        <w:t>,</w:t>
      </w:r>
      <w:r w:rsidR="00EA5246" w:rsidRPr="00EC6848">
        <w:rPr>
          <w:rFonts w:ascii="Times New Roman" w:hAnsi="Times New Roman" w:cs="Times New Roman"/>
          <w:sz w:val="24"/>
          <w:szCs w:val="24"/>
          <w:lang w:val="en-US"/>
        </w:rPr>
        <w:t xml:space="preserve"> and universal indicators </w:t>
      </w:r>
      <w:r w:rsidR="001519E7" w:rsidRPr="00EC6848">
        <w:rPr>
          <w:rFonts w:ascii="Times New Roman" w:hAnsi="Times New Roman" w:cs="Times New Roman"/>
          <w:sz w:val="24"/>
          <w:szCs w:val="24"/>
          <w:lang w:val="en-US"/>
        </w:rPr>
        <w:t>prevent</w:t>
      </w:r>
      <w:r w:rsidR="003A5AA2">
        <w:rPr>
          <w:rFonts w:ascii="Times New Roman" w:hAnsi="Times New Roman" w:cs="Times New Roman"/>
          <w:sz w:val="24"/>
          <w:szCs w:val="24"/>
          <w:lang w:val="en-US"/>
        </w:rPr>
        <w:t>s</w:t>
      </w:r>
      <w:r w:rsidR="001519E7" w:rsidRPr="00EC6848">
        <w:rPr>
          <w:rFonts w:ascii="Times New Roman" w:hAnsi="Times New Roman" w:cs="Times New Roman"/>
          <w:sz w:val="24"/>
          <w:szCs w:val="24"/>
          <w:lang w:val="en-US"/>
        </w:rPr>
        <w:t xml:space="preserve"> </w:t>
      </w:r>
      <w:r w:rsidR="001E36DA" w:rsidRPr="00EC6848">
        <w:rPr>
          <w:rFonts w:ascii="Times New Roman" w:hAnsi="Times New Roman" w:cs="Times New Roman"/>
          <w:sz w:val="24"/>
          <w:szCs w:val="24"/>
          <w:lang w:val="en-US"/>
        </w:rPr>
        <w:t xml:space="preserve">objective assessment </w:t>
      </w:r>
      <w:r w:rsidR="003A5AA2">
        <w:rPr>
          <w:rFonts w:ascii="Times New Roman" w:hAnsi="Times New Roman" w:cs="Times New Roman"/>
          <w:sz w:val="24"/>
          <w:szCs w:val="24"/>
          <w:lang w:val="en-US"/>
        </w:rPr>
        <w:t xml:space="preserve">of </w:t>
      </w:r>
      <w:r w:rsidR="001E36DA" w:rsidRPr="00EC6848">
        <w:rPr>
          <w:rFonts w:ascii="Times New Roman" w:hAnsi="Times New Roman" w:cs="Times New Roman"/>
          <w:sz w:val="24"/>
          <w:szCs w:val="24"/>
          <w:lang w:val="en-US"/>
        </w:rPr>
        <w:t xml:space="preserve">whether relations between two states improved or deteriorated over </w:t>
      </w:r>
      <w:r w:rsidR="002261A5">
        <w:rPr>
          <w:rFonts w:ascii="Times New Roman" w:hAnsi="Times New Roman" w:cs="Times New Roman"/>
          <w:sz w:val="24"/>
          <w:szCs w:val="24"/>
          <w:lang w:val="en-US"/>
        </w:rPr>
        <w:t>some time</w:t>
      </w:r>
      <w:r w:rsidR="009E2EE1" w:rsidRPr="00EC6848">
        <w:rPr>
          <w:rFonts w:ascii="Times New Roman" w:hAnsi="Times New Roman" w:cs="Times New Roman"/>
          <w:sz w:val="24"/>
          <w:szCs w:val="24"/>
          <w:lang w:val="en-US"/>
        </w:rPr>
        <w:t xml:space="preserve">. </w:t>
      </w:r>
      <w:r w:rsidR="004C04E5" w:rsidRPr="00EC6848">
        <w:rPr>
          <w:rFonts w:ascii="Times New Roman" w:hAnsi="Times New Roman" w:cs="Times New Roman"/>
          <w:sz w:val="24"/>
          <w:szCs w:val="24"/>
          <w:lang w:val="en-US"/>
        </w:rPr>
        <w:t xml:space="preserve">The purpose of this study </w:t>
      </w:r>
      <w:r w:rsidR="00014976">
        <w:rPr>
          <w:rFonts w:ascii="Times New Roman" w:hAnsi="Times New Roman" w:cs="Times New Roman"/>
          <w:sz w:val="24"/>
          <w:szCs w:val="24"/>
          <w:lang w:val="en-US"/>
        </w:rPr>
        <w:t>is</w:t>
      </w:r>
      <w:r w:rsidR="00014976" w:rsidRPr="00EC6848">
        <w:rPr>
          <w:rFonts w:ascii="Times New Roman" w:hAnsi="Times New Roman" w:cs="Times New Roman"/>
          <w:sz w:val="24"/>
          <w:szCs w:val="24"/>
          <w:lang w:val="en-US"/>
        </w:rPr>
        <w:t xml:space="preserve"> </w:t>
      </w:r>
      <w:r w:rsidR="004C04E5" w:rsidRPr="00EC6848">
        <w:rPr>
          <w:rFonts w:ascii="Times New Roman" w:hAnsi="Times New Roman" w:cs="Times New Roman"/>
          <w:sz w:val="24"/>
          <w:szCs w:val="24"/>
          <w:lang w:val="en-US"/>
        </w:rPr>
        <w:t xml:space="preserve">to fill this void </w:t>
      </w:r>
      <w:r w:rsidR="00DF21EF" w:rsidRPr="00EC6848">
        <w:rPr>
          <w:rFonts w:ascii="Times New Roman" w:hAnsi="Times New Roman" w:cs="Times New Roman"/>
          <w:sz w:val="24"/>
          <w:szCs w:val="24"/>
          <w:lang w:val="en-US"/>
        </w:rPr>
        <w:t xml:space="preserve">and develop a methodological tool </w:t>
      </w:r>
      <w:r w:rsidR="00E35285" w:rsidRPr="00EC6848">
        <w:rPr>
          <w:rFonts w:ascii="Times New Roman" w:hAnsi="Times New Roman" w:cs="Times New Roman"/>
          <w:sz w:val="24"/>
          <w:szCs w:val="24"/>
          <w:lang w:val="en-US"/>
        </w:rPr>
        <w:t xml:space="preserve">enabling assessment </w:t>
      </w:r>
      <w:r w:rsidR="003731A1" w:rsidRPr="00EC6848">
        <w:rPr>
          <w:rFonts w:ascii="Times New Roman" w:hAnsi="Times New Roman" w:cs="Times New Roman"/>
          <w:sz w:val="24"/>
          <w:szCs w:val="24"/>
          <w:lang w:val="en-US"/>
        </w:rPr>
        <w:t>of the state of bilateral relations between any dyad of state</w:t>
      </w:r>
      <w:r w:rsidR="00AD3F50" w:rsidRPr="00EC6848">
        <w:rPr>
          <w:rFonts w:ascii="Times New Roman" w:hAnsi="Times New Roman" w:cs="Times New Roman"/>
          <w:sz w:val="24"/>
          <w:szCs w:val="24"/>
          <w:lang w:val="en-US"/>
        </w:rPr>
        <w:t>s</w:t>
      </w:r>
      <w:r w:rsidR="00584BAF" w:rsidRPr="00EC6848">
        <w:rPr>
          <w:rFonts w:ascii="Times New Roman" w:hAnsi="Times New Roman" w:cs="Times New Roman"/>
          <w:sz w:val="24"/>
          <w:szCs w:val="24"/>
          <w:lang w:val="en-US"/>
        </w:rPr>
        <w:t xml:space="preserve"> that would allow observing </w:t>
      </w:r>
      <w:r w:rsidR="00EA4267" w:rsidRPr="00EC6848">
        <w:rPr>
          <w:rFonts w:ascii="Times New Roman" w:hAnsi="Times New Roman" w:cs="Times New Roman"/>
          <w:sz w:val="24"/>
          <w:szCs w:val="24"/>
          <w:lang w:val="en-US"/>
        </w:rPr>
        <w:t xml:space="preserve">the </w:t>
      </w:r>
      <w:r w:rsidR="00236E9E" w:rsidRPr="00EC6848">
        <w:rPr>
          <w:rFonts w:ascii="Times New Roman" w:hAnsi="Times New Roman" w:cs="Times New Roman"/>
          <w:sz w:val="24"/>
          <w:szCs w:val="24"/>
          <w:lang w:val="en-US"/>
        </w:rPr>
        <w:t xml:space="preserve">change </w:t>
      </w:r>
      <w:r w:rsidR="00AD3F50" w:rsidRPr="00EC6848">
        <w:rPr>
          <w:rFonts w:ascii="Times New Roman" w:hAnsi="Times New Roman" w:cs="Times New Roman"/>
          <w:sz w:val="24"/>
          <w:szCs w:val="24"/>
          <w:lang w:val="en-US"/>
        </w:rPr>
        <w:t>of their relationship between different periods</w:t>
      </w:r>
      <w:r w:rsidR="006D3318">
        <w:rPr>
          <w:rFonts w:ascii="Times New Roman" w:hAnsi="Times New Roman" w:cs="Times New Roman"/>
          <w:sz w:val="24"/>
          <w:szCs w:val="24"/>
          <w:lang w:val="en-US"/>
        </w:rPr>
        <w:t>, which</w:t>
      </w:r>
      <w:r w:rsidR="00AB100B">
        <w:rPr>
          <w:rFonts w:ascii="Times New Roman" w:hAnsi="Times New Roman" w:cs="Times New Roman"/>
          <w:sz w:val="24"/>
          <w:szCs w:val="24"/>
          <w:lang w:val="en-US"/>
        </w:rPr>
        <w:t>,</w:t>
      </w:r>
      <w:r w:rsidR="006D3318">
        <w:rPr>
          <w:rFonts w:ascii="Times New Roman" w:hAnsi="Times New Roman" w:cs="Times New Roman"/>
          <w:sz w:val="24"/>
          <w:szCs w:val="24"/>
          <w:lang w:val="en-US"/>
        </w:rPr>
        <w:t xml:space="preserve"> in turn</w:t>
      </w:r>
      <w:r w:rsidR="00AB100B">
        <w:rPr>
          <w:rFonts w:ascii="Times New Roman" w:hAnsi="Times New Roman" w:cs="Times New Roman"/>
          <w:sz w:val="24"/>
          <w:szCs w:val="24"/>
          <w:lang w:val="en-US"/>
        </w:rPr>
        <w:t>,</w:t>
      </w:r>
      <w:r w:rsidR="006D3318">
        <w:rPr>
          <w:rFonts w:ascii="Times New Roman" w:hAnsi="Times New Roman" w:cs="Times New Roman"/>
          <w:sz w:val="24"/>
          <w:szCs w:val="24"/>
          <w:lang w:val="en-US"/>
        </w:rPr>
        <w:t xml:space="preserve"> would allow</w:t>
      </w:r>
      <w:r w:rsidR="002F7DE7">
        <w:rPr>
          <w:rFonts w:ascii="Times New Roman" w:hAnsi="Times New Roman" w:cs="Times New Roman"/>
          <w:sz w:val="24"/>
          <w:szCs w:val="24"/>
          <w:lang w:val="en-US"/>
        </w:rPr>
        <w:t xml:space="preserve"> </w:t>
      </w:r>
      <w:r w:rsidR="00854859" w:rsidRPr="002F7DE7">
        <w:rPr>
          <w:rFonts w:ascii="Times New Roman" w:hAnsi="Times New Roman" w:cs="Times New Roman"/>
          <w:sz w:val="24"/>
          <w:szCs w:val="24"/>
          <w:lang w:val="en-US"/>
        </w:rPr>
        <w:t>for the evaluation of foreign policy initiatives or the assessment of the significance of specific events in bilateral relations</w:t>
      </w:r>
      <w:r w:rsidR="00854859">
        <w:rPr>
          <w:rFonts w:ascii="Times New Roman" w:hAnsi="Times New Roman" w:cs="Times New Roman"/>
          <w:sz w:val="24"/>
          <w:szCs w:val="24"/>
          <w:lang w:val="en-US"/>
        </w:rPr>
        <w:t>.</w:t>
      </w:r>
      <w:r w:rsidR="006E06B2">
        <w:rPr>
          <w:rFonts w:ascii="Times New Roman" w:hAnsi="Times New Roman" w:cs="Times New Roman"/>
          <w:sz w:val="24"/>
          <w:szCs w:val="24"/>
          <w:lang w:val="en-US"/>
        </w:rPr>
        <w:t xml:space="preserve"> </w:t>
      </w:r>
      <w:r w:rsidR="008C651D" w:rsidRPr="00F17F84">
        <w:rPr>
          <w:rFonts w:ascii="Times New Roman" w:hAnsi="Times New Roman" w:cs="Times New Roman"/>
          <w:sz w:val="24"/>
          <w:szCs w:val="24"/>
          <w:lang w:val="en-US"/>
        </w:rPr>
        <w:t>Without a doubt, this aspect of international relations remains crucial even today, in a highly globalized world</w:t>
      </w:r>
      <w:r w:rsidR="003B0622">
        <w:rPr>
          <w:rFonts w:ascii="Times New Roman" w:hAnsi="Times New Roman" w:cs="Times New Roman"/>
          <w:sz w:val="24"/>
          <w:szCs w:val="24"/>
          <w:lang w:val="en-US"/>
        </w:rPr>
        <w:t xml:space="preserve">, since </w:t>
      </w:r>
      <w:r w:rsidR="008C651D" w:rsidRPr="00F17F84">
        <w:rPr>
          <w:rFonts w:ascii="Times New Roman" w:hAnsi="Times New Roman" w:cs="Times New Roman"/>
          <w:sz w:val="24"/>
          <w:szCs w:val="24"/>
          <w:lang w:val="en-US"/>
        </w:rPr>
        <w:t>interstate relations and policies created and implemented at the state level continue to be the dominant form of influence in the international system</w:t>
      </w:r>
      <w:r w:rsidR="00DF2BFF">
        <w:rPr>
          <w:rFonts w:ascii="Times New Roman" w:hAnsi="Times New Roman" w:cs="Times New Roman"/>
          <w:sz w:val="24"/>
          <w:szCs w:val="24"/>
          <w:lang w:val="en-US"/>
        </w:rPr>
        <w:t xml:space="preserve"> </w:t>
      </w:r>
      <w:r w:rsidR="00833DFA">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{"citationID":"FjV9Ftpx","properties":{"formattedCitation":"(Alvarez 2012)","plainCitation":"(Alvarez 2012)","noteIndex":0},"citationItems":[{"id":362,"uris":["http://zotero.org/users/local/f2RtDD0a/items/9QPSCY3E","http://zotero.org/users/16283420/items/9QPSCY3E"],"itemData":{"id":362,"type":"chapter","abstract":"The Westphalian system of nation-states remains the system that we have. State sovereignty, though not unfettered, is not withering away. States have pooled, shared, delimited, or delegated away some of their powers through treaties, but they but can always take back powers that they have previously negotiated away. Now nations are reasserting their ‘sovereignty’ vis-à-vis foreign investors through changes to their national laws or their treaties. Three lessons can be drawn for the future. To the extent there are choices to be made between global regulation and sovereign control, the outcome may not reflect a progress narrative but a historical dialectic that periodically swings back and forth as international norms encounter resistance at the national level, thereby triggering re-evaluation and modification of the international regime or its rules. All international regimes, no matter how well constructed, ultimately rely on states to implement them at the domestic level; how that implementation occurs is subject to considerable state discretion; and much can occur to an international regime as its rules are translated for domestic consumption or application. We need to remain vigilant when it comes to the North/South dimensions of international regimes and reactions to them.","container-title":"Realizing Utopia: The Future of International Law","ISBN":"978-0-19-969166-1","note":"DOI: 10.1093/acprof:oso/9780199691661.003.0003","page":"5-12","publisher":"Oxford University Press","source":"Silverchair","title":"State Sovereignty is Not Withering Away: A Few Lessons for the Future","title-short":"State Sovereignty is Not Withering Away","URL":"https://doi.org/10.1093/acprof:oso/9780199691661.003.0003","author":[{"family":"Alvarez","given":"José E."}],"editor":[{"family":"Cassese","given":"The Late Antonio"}],"accessed":{"date-parts":[["2025",1,23]]},"issued":{"date-parts":[["2012",3,8]]}}}],"schema":"https://github.com/citation-style-language/schema/raw/master/csl-citation.json"} </w:instrText>
      </w:r>
      <w:r w:rsidR="00833DFA">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(Alvarez 2012)</w:t>
      </w:r>
      <w:r w:rsidR="00833DFA">
        <w:rPr>
          <w:rFonts w:ascii="Times New Roman" w:hAnsi="Times New Roman" w:cs="Times New Roman"/>
          <w:sz w:val="24"/>
          <w:szCs w:val="24"/>
          <w:lang w:val="en-US"/>
        </w:rPr>
        <w:fldChar w:fldCharType="end"/>
      </w:r>
      <w:r w:rsidR="008C651D" w:rsidRPr="00F17F84">
        <w:rPr>
          <w:rFonts w:ascii="Times New Roman" w:hAnsi="Times New Roman" w:cs="Times New Roman"/>
          <w:sz w:val="24"/>
          <w:szCs w:val="24"/>
          <w:lang w:val="en-US"/>
        </w:rPr>
        <w:t>.</w:t>
      </w:r>
    </w:p>
    <w:p w14:paraId="2991BC40" w14:textId="5762C49F" w:rsidR="00AD515F" w:rsidRPr="00EC6848" w:rsidRDefault="00867CE5" w:rsidP="00EB54CE">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 xml:space="preserve">This </w:t>
      </w:r>
      <w:r w:rsidR="00A93F00" w:rsidRPr="00EC6848">
        <w:rPr>
          <w:rFonts w:ascii="Times New Roman" w:hAnsi="Times New Roman" w:cs="Times New Roman"/>
          <w:sz w:val="24"/>
          <w:szCs w:val="24"/>
          <w:lang w:val="en-US"/>
        </w:rPr>
        <w:t xml:space="preserve">study </w:t>
      </w:r>
      <w:r w:rsidR="007A1D84" w:rsidRPr="00EC6848">
        <w:rPr>
          <w:rFonts w:ascii="Times New Roman" w:hAnsi="Times New Roman" w:cs="Times New Roman"/>
          <w:sz w:val="24"/>
          <w:szCs w:val="24"/>
          <w:lang w:val="en-US"/>
        </w:rPr>
        <w:t>centers</w:t>
      </w:r>
      <w:r w:rsidR="00A93F00" w:rsidRPr="00EC6848">
        <w:rPr>
          <w:rFonts w:ascii="Times New Roman" w:hAnsi="Times New Roman" w:cs="Times New Roman"/>
          <w:sz w:val="24"/>
          <w:szCs w:val="24"/>
          <w:lang w:val="en-US"/>
        </w:rPr>
        <w:t xml:space="preserve"> around the </w:t>
      </w:r>
      <w:r w:rsidR="00CD5985">
        <w:rPr>
          <w:rFonts w:ascii="Times New Roman" w:hAnsi="Times New Roman" w:cs="Times New Roman"/>
          <w:sz w:val="24"/>
          <w:szCs w:val="24"/>
          <w:lang w:val="en-US"/>
        </w:rPr>
        <w:t xml:space="preserve">following </w:t>
      </w:r>
      <w:r w:rsidR="00A93F00" w:rsidRPr="00EC6848">
        <w:rPr>
          <w:rFonts w:ascii="Times New Roman" w:hAnsi="Times New Roman" w:cs="Times New Roman"/>
          <w:sz w:val="24"/>
          <w:szCs w:val="24"/>
          <w:lang w:val="en-US"/>
        </w:rPr>
        <w:t>research question</w:t>
      </w:r>
      <w:r w:rsidR="00CD5985">
        <w:rPr>
          <w:rFonts w:ascii="Times New Roman" w:hAnsi="Times New Roman" w:cs="Times New Roman"/>
          <w:sz w:val="24"/>
          <w:szCs w:val="24"/>
          <w:lang w:val="en-US"/>
        </w:rPr>
        <w:t>:</w:t>
      </w:r>
      <w:r w:rsidR="00A93F00" w:rsidRPr="00EC6848">
        <w:rPr>
          <w:rFonts w:ascii="Times New Roman" w:hAnsi="Times New Roman" w:cs="Times New Roman"/>
          <w:sz w:val="24"/>
          <w:szCs w:val="24"/>
          <w:lang w:val="en-US"/>
        </w:rPr>
        <w:t xml:space="preserve"> </w:t>
      </w:r>
      <w:r w:rsidR="00CD5985">
        <w:rPr>
          <w:rFonts w:ascii="Times New Roman" w:hAnsi="Times New Roman" w:cs="Times New Roman"/>
          <w:sz w:val="24"/>
          <w:szCs w:val="24"/>
          <w:lang w:val="en-US"/>
        </w:rPr>
        <w:t>what</w:t>
      </w:r>
      <w:r w:rsidR="00AB386F">
        <w:rPr>
          <w:rFonts w:ascii="Times New Roman" w:hAnsi="Times New Roman" w:cs="Times New Roman"/>
          <w:sz w:val="24"/>
          <w:szCs w:val="24"/>
          <w:lang w:val="en-US"/>
        </w:rPr>
        <w:t xml:space="preserve"> quantifiable</w:t>
      </w:r>
      <w:r w:rsidR="00A93F00" w:rsidRPr="00EC6848">
        <w:rPr>
          <w:rFonts w:ascii="Times New Roman" w:hAnsi="Times New Roman" w:cs="Times New Roman"/>
          <w:sz w:val="24"/>
          <w:szCs w:val="24"/>
          <w:lang w:val="en-US"/>
        </w:rPr>
        <w:t xml:space="preserve"> elements define the state of </w:t>
      </w:r>
      <w:r w:rsidR="00514BE9" w:rsidRPr="00EC6848">
        <w:rPr>
          <w:rFonts w:ascii="Times New Roman" w:hAnsi="Times New Roman" w:cs="Times New Roman"/>
          <w:sz w:val="24"/>
          <w:szCs w:val="24"/>
          <w:lang w:val="en-US"/>
        </w:rPr>
        <w:t>bilateral</w:t>
      </w:r>
      <w:r w:rsidR="00A93F00" w:rsidRPr="00EC6848">
        <w:rPr>
          <w:rFonts w:ascii="Times New Roman" w:hAnsi="Times New Roman" w:cs="Times New Roman"/>
          <w:sz w:val="24"/>
          <w:szCs w:val="24"/>
          <w:lang w:val="en-US"/>
        </w:rPr>
        <w:t xml:space="preserve"> relations</w:t>
      </w:r>
      <w:r w:rsidR="00514BE9" w:rsidRPr="00EC6848">
        <w:rPr>
          <w:rFonts w:ascii="Times New Roman" w:hAnsi="Times New Roman" w:cs="Times New Roman"/>
          <w:sz w:val="24"/>
          <w:szCs w:val="24"/>
          <w:lang w:val="en-US"/>
        </w:rPr>
        <w:t xml:space="preserve"> between states</w:t>
      </w:r>
      <w:r w:rsidR="00AE32B5">
        <w:rPr>
          <w:rFonts w:ascii="Times New Roman" w:hAnsi="Times New Roman" w:cs="Times New Roman"/>
          <w:sz w:val="24"/>
          <w:szCs w:val="24"/>
          <w:lang w:val="en-US"/>
        </w:rPr>
        <w:t>?</w:t>
      </w:r>
      <w:r w:rsidR="00AE32B5" w:rsidRPr="00EC6848">
        <w:rPr>
          <w:rFonts w:ascii="Times New Roman" w:hAnsi="Times New Roman" w:cs="Times New Roman"/>
          <w:sz w:val="24"/>
          <w:szCs w:val="24"/>
          <w:lang w:val="en-US"/>
        </w:rPr>
        <w:t xml:space="preserve"> </w:t>
      </w:r>
      <w:r w:rsidR="00CA61D6">
        <w:rPr>
          <w:rFonts w:ascii="Times New Roman" w:hAnsi="Times New Roman" w:cs="Times New Roman"/>
          <w:sz w:val="24"/>
          <w:szCs w:val="24"/>
          <w:lang w:val="en-US"/>
        </w:rPr>
        <w:t xml:space="preserve">Following the identification and critical </w:t>
      </w:r>
      <w:r w:rsidR="002E110A">
        <w:rPr>
          <w:rFonts w:ascii="Times New Roman" w:hAnsi="Times New Roman" w:cs="Times New Roman"/>
          <w:sz w:val="24"/>
          <w:szCs w:val="24"/>
          <w:lang w:val="en-US"/>
        </w:rPr>
        <w:t xml:space="preserve">analysis of potential indicators, the research assumed construction of a </w:t>
      </w:r>
      <w:r w:rsidR="0058054D">
        <w:rPr>
          <w:rFonts w:ascii="Times New Roman" w:hAnsi="Times New Roman" w:cs="Times New Roman"/>
          <w:sz w:val="24"/>
          <w:szCs w:val="24"/>
          <w:lang w:val="en-US"/>
        </w:rPr>
        <w:t>model</w:t>
      </w:r>
      <w:r w:rsidR="000865EF">
        <w:rPr>
          <w:rFonts w:ascii="Times New Roman" w:hAnsi="Times New Roman" w:cs="Times New Roman"/>
          <w:sz w:val="24"/>
          <w:szCs w:val="24"/>
          <w:lang w:val="en-US"/>
        </w:rPr>
        <w:t xml:space="preserve"> for measurement of bilateral relations, </w:t>
      </w:r>
      <w:r w:rsidR="0076281F">
        <w:rPr>
          <w:rFonts w:ascii="Times New Roman" w:hAnsi="Times New Roman" w:cs="Times New Roman"/>
          <w:sz w:val="24"/>
          <w:szCs w:val="24"/>
          <w:lang w:val="en-US"/>
        </w:rPr>
        <w:t>which was then</w:t>
      </w:r>
      <w:r w:rsidR="0058054D">
        <w:rPr>
          <w:rFonts w:ascii="Times New Roman" w:hAnsi="Times New Roman" w:cs="Times New Roman"/>
          <w:sz w:val="24"/>
          <w:szCs w:val="24"/>
          <w:lang w:val="en-US"/>
        </w:rPr>
        <w:t xml:space="preserve"> </w:t>
      </w:r>
      <w:r w:rsidR="0065410E">
        <w:rPr>
          <w:rFonts w:ascii="Times New Roman" w:hAnsi="Times New Roman" w:cs="Times New Roman"/>
          <w:sz w:val="24"/>
          <w:szCs w:val="24"/>
          <w:lang w:val="en-US"/>
        </w:rPr>
        <w:t>tested and validated</w:t>
      </w:r>
      <w:r w:rsidR="00F76575">
        <w:rPr>
          <w:rFonts w:ascii="Times New Roman" w:hAnsi="Times New Roman" w:cs="Times New Roman"/>
          <w:sz w:val="24"/>
          <w:szCs w:val="24"/>
          <w:lang w:val="en-US"/>
        </w:rPr>
        <w:t xml:space="preserve"> based on the US-Russia relations between 1992 and 2022.</w:t>
      </w:r>
      <w:r w:rsidR="00886DFB">
        <w:rPr>
          <w:rFonts w:ascii="Times New Roman" w:hAnsi="Times New Roman" w:cs="Times New Roman"/>
          <w:sz w:val="24"/>
          <w:szCs w:val="24"/>
          <w:lang w:val="en-US"/>
        </w:rPr>
        <w:t xml:space="preserve"> The authors </w:t>
      </w:r>
      <w:r w:rsidR="00301568">
        <w:rPr>
          <w:rFonts w:ascii="Times New Roman" w:hAnsi="Times New Roman" w:cs="Times New Roman"/>
          <w:sz w:val="24"/>
          <w:szCs w:val="24"/>
          <w:lang w:val="en-US"/>
        </w:rPr>
        <w:t>chose</w:t>
      </w:r>
      <w:r w:rsidR="005C6576">
        <w:rPr>
          <w:rFonts w:ascii="Times New Roman" w:hAnsi="Times New Roman" w:cs="Times New Roman"/>
          <w:sz w:val="24"/>
          <w:szCs w:val="24"/>
          <w:lang w:val="en-US"/>
        </w:rPr>
        <w:t xml:space="preserve"> </w:t>
      </w:r>
      <w:r w:rsidR="00E8512D">
        <w:rPr>
          <w:rFonts w:ascii="Times New Roman" w:hAnsi="Times New Roman" w:cs="Times New Roman"/>
          <w:sz w:val="24"/>
          <w:szCs w:val="24"/>
          <w:lang w:val="en-US"/>
        </w:rPr>
        <w:t>this particular</w:t>
      </w:r>
      <w:r w:rsidR="005C6576">
        <w:rPr>
          <w:rFonts w:ascii="Times New Roman" w:hAnsi="Times New Roman" w:cs="Times New Roman"/>
          <w:sz w:val="24"/>
          <w:szCs w:val="24"/>
          <w:lang w:val="en-US"/>
        </w:rPr>
        <w:t xml:space="preserve"> dyad</w:t>
      </w:r>
      <w:r w:rsidR="005A25E4">
        <w:rPr>
          <w:rFonts w:ascii="Times New Roman" w:hAnsi="Times New Roman" w:cs="Times New Roman"/>
          <w:sz w:val="24"/>
          <w:szCs w:val="24"/>
          <w:lang w:val="en-US"/>
        </w:rPr>
        <w:t xml:space="preserve"> for several reasons</w:t>
      </w:r>
      <w:r w:rsidR="00B9315C">
        <w:rPr>
          <w:rFonts w:ascii="Times New Roman" w:hAnsi="Times New Roman" w:cs="Times New Roman"/>
          <w:sz w:val="24"/>
          <w:szCs w:val="24"/>
          <w:lang w:val="en-US"/>
        </w:rPr>
        <w:t>: it</w:t>
      </w:r>
      <w:r w:rsidR="002856A6" w:rsidRPr="002856A6">
        <w:rPr>
          <w:rFonts w:ascii="Times New Roman" w:hAnsi="Times New Roman" w:cs="Times New Roman"/>
          <w:sz w:val="24"/>
          <w:szCs w:val="24"/>
          <w:lang w:val="en-US"/>
        </w:rPr>
        <w:t xml:space="preserve"> has been the subject of extensive qualitative research, which facilitates the accurate verification of quantitative measurements and allows for a thorough discussion of atypical observations</w:t>
      </w:r>
      <w:r w:rsidR="00B9315C">
        <w:rPr>
          <w:rFonts w:ascii="Times New Roman" w:hAnsi="Times New Roman" w:cs="Times New Roman"/>
          <w:sz w:val="24"/>
          <w:szCs w:val="24"/>
          <w:lang w:val="en-US"/>
        </w:rPr>
        <w:t xml:space="preserve">; </w:t>
      </w:r>
      <w:r w:rsidR="008E5FA9" w:rsidRPr="008E5FA9">
        <w:rPr>
          <w:rFonts w:ascii="Times New Roman" w:hAnsi="Times New Roman" w:cs="Times New Roman"/>
          <w:sz w:val="24"/>
          <w:szCs w:val="24"/>
          <w:lang w:val="en-US"/>
        </w:rPr>
        <w:t>this relationship holds a central position in contemporary international relations due to its significant impact on global stability and security</w:t>
      </w:r>
      <w:r w:rsidR="003E7879" w:rsidRPr="003E7879">
        <w:rPr>
          <w:rFonts w:ascii="Times New Roman" w:hAnsi="Times New Roman" w:cs="Times New Roman"/>
          <w:sz w:val="24"/>
          <w:szCs w:val="24"/>
          <w:lang w:val="en-US"/>
        </w:rPr>
        <w:t>.</w:t>
      </w:r>
      <w:r w:rsidR="003E7879">
        <w:rPr>
          <w:rFonts w:ascii="Times New Roman" w:hAnsi="Times New Roman" w:cs="Times New Roman"/>
          <w:sz w:val="24"/>
          <w:szCs w:val="24"/>
          <w:lang w:val="en-US"/>
        </w:rPr>
        <w:t xml:space="preserve"> </w:t>
      </w:r>
      <w:r w:rsidR="00D60E36">
        <w:rPr>
          <w:rFonts w:ascii="Times New Roman" w:hAnsi="Times New Roman" w:cs="Times New Roman"/>
          <w:sz w:val="24"/>
          <w:szCs w:val="24"/>
          <w:lang w:val="en-US"/>
        </w:rPr>
        <w:t>Even though tested on the US-Russia relations, t</w:t>
      </w:r>
      <w:r w:rsidR="00EE30D5" w:rsidRPr="00EC6848">
        <w:rPr>
          <w:rFonts w:ascii="Times New Roman" w:hAnsi="Times New Roman" w:cs="Times New Roman"/>
          <w:sz w:val="24"/>
          <w:szCs w:val="24"/>
          <w:lang w:val="en-US"/>
        </w:rPr>
        <w:t xml:space="preserve">he </w:t>
      </w:r>
      <w:r w:rsidR="00F66DE2" w:rsidRPr="00EC6848">
        <w:rPr>
          <w:rFonts w:ascii="Times New Roman" w:hAnsi="Times New Roman" w:cs="Times New Roman"/>
          <w:sz w:val="24"/>
          <w:szCs w:val="24"/>
          <w:lang w:val="en-US"/>
        </w:rPr>
        <w:t xml:space="preserve">method of measurement </w:t>
      </w:r>
      <w:r w:rsidR="007008D3" w:rsidRPr="00EC6848">
        <w:rPr>
          <w:rFonts w:ascii="Times New Roman" w:hAnsi="Times New Roman" w:cs="Times New Roman"/>
          <w:sz w:val="24"/>
          <w:szCs w:val="24"/>
          <w:lang w:val="en-US"/>
        </w:rPr>
        <w:t xml:space="preserve">proposed </w:t>
      </w:r>
      <w:r w:rsidR="00444ABD" w:rsidRPr="00EC6848">
        <w:rPr>
          <w:rFonts w:ascii="Times New Roman" w:hAnsi="Times New Roman" w:cs="Times New Roman"/>
          <w:sz w:val="24"/>
          <w:szCs w:val="24"/>
          <w:lang w:val="en-US"/>
        </w:rPr>
        <w:t xml:space="preserve">in this </w:t>
      </w:r>
      <w:r w:rsidR="00103C38">
        <w:rPr>
          <w:rFonts w:ascii="Times New Roman" w:hAnsi="Times New Roman" w:cs="Times New Roman"/>
          <w:sz w:val="24"/>
          <w:szCs w:val="24"/>
          <w:lang w:val="en-US"/>
        </w:rPr>
        <w:t>paper</w:t>
      </w:r>
      <w:r w:rsidR="00103C38" w:rsidRPr="00EC6848">
        <w:rPr>
          <w:rFonts w:ascii="Times New Roman" w:hAnsi="Times New Roman" w:cs="Times New Roman"/>
          <w:sz w:val="24"/>
          <w:szCs w:val="24"/>
          <w:lang w:val="en-US"/>
        </w:rPr>
        <w:t xml:space="preserve"> </w:t>
      </w:r>
      <w:r w:rsidR="0080618A">
        <w:rPr>
          <w:rFonts w:ascii="Times New Roman" w:hAnsi="Times New Roman" w:cs="Times New Roman"/>
          <w:sz w:val="24"/>
          <w:szCs w:val="24"/>
          <w:lang w:val="en-US"/>
        </w:rPr>
        <w:t xml:space="preserve">was aimed </w:t>
      </w:r>
      <w:r w:rsidR="000635E8">
        <w:rPr>
          <w:rFonts w:ascii="Times New Roman" w:hAnsi="Times New Roman" w:cs="Times New Roman"/>
          <w:sz w:val="24"/>
          <w:szCs w:val="24"/>
          <w:lang w:val="en-US"/>
        </w:rPr>
        <w:t>at allowing</w:t>
      </w:r>
      <w:r w:rsidR="00444ABD" w:rsidRPr="00EC6848">
        <w:rPr>
          <w:rFonts w:ascii="Times New Roman" w:hAnsi="Times New Roman" w:cs="Times New Roman"/>
          <w:sz w:val="24"/>
          <w:szCs w:val="24"/>
          <w:lang w:val="en-US"/>
        </w:rPr>
        <w:t xml:space="preserve"> </w:t>
      </w:r>
      <w:r w:rsidR="000635E8">
        <w:rPr>
          <w:rFonts w:ascii="Times New Roman" w:hAnsi="Times New Roman" w:cs="Times New Roman"/>
          <w:sz w:val="24"/>
          <w:szCs w:val="24"/>
          <w:lang w:val="en-US"/>
        </w:rPr>
        <w:t>the determination of</w:t>
      </w:r>
      <w:r w:rsidR="00444ABD" w:rsidRPr="00EC6848">
        <w:rPr>
          <w:rFonts w:ascii="Times New Roman" w:hAnsi="Times New Roman" w:cs="Times New Roman"/>
          <w:sz w:val="24"/>
          <w:szCs w:val="24"/>
          <w:lang w:val="en-US"/>
        </w:rPr>
        <w:t xml:space="preserve"> </w:t>
      </w:r>
      <w:r w:rsidR="008F37D7">
        <w:rPr>
          <w:rFonts w:ascii="Times New Roman" w:hAnsi="Times New Roman" w:cs="Times New Roman"/>
          <w:sz w:val="24"/>
          <w:szCs w:val="24"/>
          <w:lang w:val="en-US"/>
        </w:rPr>
        <w:t xml:space="preserve">changing trajectories of bilateral relations </w:t>
      </w:r>
      <w:r w:rsidR="00934D1F">
        <w:rPr>
          <w:rFonts w:ascii="Times New Roman" w:hAnsi="Times New Roman" w:cs="Times New Roman"/>
          <w:sz w:val="24"/>
          <w:szCs w:val="24"/>
          <w:lang w:val="en-US"/>
        </w:rPr>
        <w:t>in reference to any dyad without the need to adjust the measurement method</w:t>
      </w:r>
      <w:r w:rsidR="00DB5937" w:rsidRPr="00EC6848">
        <w:rPr>
          <w:rFonts w:ascii="Times New Roman" w:hAnsi="Times New Roman" w:cs="Times New Roman"/>
          <w:sz w:val="24"/>
          <w:szCs w:val="24"/>
          <w:lang w:val="en-US"/>
        </w:rPr>
        <w:t xml:space="preserve">. </w:t>
      </w:r>
    </w:p>
    <w:p w14:paraId="5EB5089B" w14:textId="6731248D" w:rsidR="00103C38" w:rsidRDefault="00BB28A8" w:rsidP="00464B99">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8F7072" w:rsidRPr="00EC6848">
        <w:rPr>
          <w:rFonts w:ascii="Times New Roman" w:hAnsi="Times New Roman" w:cs="Times New Roman"/>
          <w:sz w:val="24"/>
          <w:szCs w:val="24"/>
          <w:lang w:val="en-US"/>
        </w:rPr>
        <w:t xml:space="preserve">he research is not directly connected to any </w:t>
      </w:r>
      <w:r>
        <w:rPr>
          <w:rFonts w:ascii="Times New Roman" w:hAnsi="Times New Roman" w:cs="Times New Roman"/>
          <w:sz w:val="24"/>
          <w:szCs w:val="24"/>
          <w:lang w:val="en-US"/>
        </w:rPr>
        <w:t>grand theory</w:t>
      </w:r>
      <w:r w:rsidR="008F7072" w:rsidRPr="00EC6848">
        <w:rPr>
          <w:rFonts w:ascii="Times New Roman" w:hAnsi="Times New Roman" w:cs="Times New Roman"/>
          <w:sz w:val="24"/>
          <w:szCs w:val="24"/>
          <w:lang w:val="en-US"/>
        </w:rPr>
        <w:t xml:space="preserve">. Admittedly, in the context of the initial assumption, we do reveal a relatively state-centric approach that could be linked to neorealism </w:t>
      </w:r>
      <w:r w:rsidR="008F7072"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{"citationID":"J1Ji3uAS","properties":{"formattedCitation":"(Keohane 1986)","plainCitation":"(Keohane 1986)","noteIndex":0},"citationItems":[{"id":334,"uris":["http://zotero.org/users/local/f2RtDD0a/items/XLC5X5M7","http://zotero.org/users/16283420/items/XLC5X5M7"],"itemData":{"id":334,"type":"chapter","container-title":"Neorealism and its critics","event-place":"New York","page":"1-26","publisher":"Columbia University Press","publisher-place":"New York","title":"Realism, Neorealism and the Study of World Politics","author":[{"family":"Keohane","given":"Robert O."}],"editor":[{"family":"Keohane","given":"Robert O."}],"issued":{"date-parts":[["1986"]]}},"label":"page"}],"schema":"https://github.com/citation-style-language/schema/raw/master/csl-citation.json"} </w:instrText>
      </w:r>
      <w:r w:rsidR="008F7072"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(Keohane 1986)</w:t>
      </w:r>
      <w:r w:rsidR="008F7072" w:rsidRPr="00EC6848">
        <w:rPr>
          <w:rFonts w:ascii="Times New Roman" w:hAnsi="Times New Roman" w:cs="Times New Roman"/>
          <w:sz w:val="24"/>
          <w:szCs w:val="24"/>
          <w:lang w:val="en-US"/>
        </w:rPr>
        <w:fldChar w:fldCharType="end"/>
      </w:r>
      <w:r w:rsidR="008F7072" w:rsidRPr="00EC6848">
        <w:rPr>
          <w:rFonts w:ascii="Times New Roman" w:hAnsi="Times New Roman" w:cs="Times New Roman"/>
          <w:sz w:val="24"/>
          <w:szCs w:val="24"/>
          <w:lang w:val="en-US"/>
        </w:rPr>
        <w:t xml:space="preserve">, but at the same time, our goal is not to test assumptions derived from particular theories and to be open to any possible indicators describing bilateral relations, </w:t>
      </w:r>
      <w:r w:rsidR="00423A5D" w:rsidRPr="00EC6848">
        <w:rPr>
          <w:rFonts w:ascii="Times New Roman" w:hAnsi="Times New Roman" w:cs="Times New Roman"/>
          <w:sz w:val="24"/>
          <w:szCs w:val="24"/>
          <w:lang w:val="en-US"/>
        </w:rPr>
        <w:t>proposed based on</w:t>
      </w:r>
      <w:r w:rsidR="008F7072" w:rsidRPr="00EC6848">
        <w:rPr>
          <w:rFonts w:ascii="Times New Roman" w:hAnsi="Times New Roman" w:cs="Times New Roman"/>
          <w:sz w:val="24"/>
          <w:szCs w:val="24"/>
          <w:lang w:val="en-US"/>
        </w:rPr>
        <w:t xml:space="preserve"> both from the desk research and the interviews with diplomats and foreign service officers from various countries. In this sense, we agree with Katzenstein and Sil (2008)</w:t>
      </w:r>
      <w:r w:rsidR="00920D1B">
        <w:rPr>
          <w:rFonts w:ascii="Times New Roman" w:hAnsi="Times New Roman" w:cs="Times New Roman"/>
          <w:sz w:val="24"/>
          <w:szCs w:val="24"/>
          <w:lang w:val="en-US"/>
        </w:rPr>
        <w:t>,</w:t>
      </w:r>
      <w:r w:rsidR="008F7072" w:rsidRPr="00EC6848">
        <w:rPr>
          <w:rFonts w:ascii="Times New Roman" w:hAnsi="Times New Roman" w:cs="Times New Roman"/>
          <w:sz w:val="24"/>
          <w:szCs w:val="24"/>
          <w:lang w:val="en-US"/>
        </w:rPr>
        <w:t xml:space="preserve"> who argued that analytical eclecticism in referring to specific research traditions allows ‘seeking the best available answer for a given problem </w:t>
      </w:r>
      <w:r w:rsidR="008F7072"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{"citationID":"QeM9DYsf","properties":{"formattedCitation":"(Katzenstein &amp; Sil, 2008, s. 124\\uc0\\u8211{}125)","plainCitation":"(Katzenstein &amp; Sil, 2008, s. 124–125)","dontUpdate":true,"noteIndex":0},"citationItems":[{"id":333,"uris":["http://zotero.org/users/local/f2RtDD0a/items/WVXLP9RX","http://zotero.org/users/16283420/items/WVXLP9RX"],"itemData":{"id":333,"type":"chapter","container-title":"The Oxford Handbook of International Relations","event-place":"Oxford","page":"109-130","publisher":"Oxford University Press","publisher-place":"Oxford","title":"Eclectic theorizing in the study and practice of international relation","author":[{"family":"Katzenstein","given":"Peter"},{"family":"Sil","given":"Rudra"}],"editor":[{"family":"Reus-Smit","given":"Christian"},{"family":"Snidal","given":"Duncan"}],"issued":{"date-parts":[["2008"]]}},"locator":"124-125","label":"page"}],"schema":"https://github.com/citation-style-language/schema/raw/master/csl-citation.json"} </w:instrText>
      </w:r>
      <w:r w:rsidR="008F7072" w:rsidRPr="00EC6848">
        <w:rPr>
          <w:rFonts w:ascii="Times New Roman" w:hAnsi="Times New Roman" w:cs="Times New Roman"/>
          <w:sz w:val="24"/>
          <w:szCs w:val="24"/>
          <w:lang w:val="en-US"/>
        </w:rPr>
        <w:fldChar w:fldCharType="separate"/>
      </w:r>
      <w:r w:rsidR="008F7072" w:rsidRPr="00EC6848">
        <w:rPr>
          <w:rFonts w:ascii="Times New Roman" w:hAnsi="Times New Roman" w:cs="Times New Roman"/>
          <w:kern w:val="0"/>
          <w:sz w:val="24"/>
          <w:szCs w:val="24"/>
          <w:lang w:val="en-US"/>
        </w:rPr>
        <w:t>(124–125)</w:t>
      </w:r>
      <w:r w:rsidR="008F7072" w:rsidRPr="00EC6848">
        <w:rPr>
          <w:rFonts w:ascii="Times New Roman" w:hAnsi="Times New Roman" w:cs="Times New Roman"/>
          <w:sz w:val="24"/>
          <w:szCs w:val="24"/>
          <w:lang w:val="en-US"/>
        </w:rPr>
        <w:fldChar w:fldCharType="end"/>
      </w:r>
      <w:r w:rsidR="008F7072" w:rsidRPr="00EC6848">
        <w:rPr>
          <w:rFonts w:ascii="Times New Roman" w:hAnsi="Times New Roman" w:cs="Times New Roman"/>
          <w:sz w:val="24"/>
          <w:szCs w:val="24"/>
          <w:lang w:val="en-US"/>
        </w:rPr>
        <w:t xml:space="preserve">.’ Instead of limiting our approach according to the frames of a particular IR theory, we wished to be open to any important aspect that might be useful in our attempt to assess the state of bilateral relations. </w:t>
      </w:r>
      <w:r w:rsidR="008D25F7">
        <w:rPr>
          <w:rFonts w:ascii="Times New Roman" w:hAnsi="Times New Roman" w:cs="Times New Roman"/>
          <w:sz w:val="24"/>
          <w:szCs w:val="24"/>
          <w:lang w:val="en-US"/>
        </w:rPr>
        <w:t xml:space="preserve">In turn, </w:t>
      </w:r>
      <w:r w:rsidR="009216EA">
        <w:rPr>
          <w:rFonts w:ascii="Times New Roman" w:hAnsi="Times New Roman" w:cs="Times New Roman"/>
          <w:sz w:val="24"/>
          <w:szCs w:val="24"/>
          <w:lang w:val="en-US"/>
        </w:rPr>
        <w:t xml:space="preserve">our model might be used for </w:t>
      </w:r>
      <w:r w:rsidR="0092274E">
        <w:rPr>
          <w:rFonts w:ascii="Times New Roman" w:hAnsi="Times New Roman" w:cs="Times New Roman"/>
          <w:sz w:val="24"/>
          <w:szCs w:val="24"/>
          <w:lang w:val="en-US"/>
        </w:rPr>
        <w:t xml:space="preserve">testing hypotheses derived from theory. </w:t>
      </w:r>
    </w:p>
    <w:p w14:paraId="7506F4D4" w14:textId="3D72A8EF" w:rsidR="00706A7B" w:rsidRPr="00EC6848" w:rsidRDefault="00DF2756" w:rsidP="00464B99">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c</w:t>
      </w:r>
      <w:r w:rsidR="00B67619">
        <w:rPr>
          <w:rFonts w:ascii="Times New Roman" w:hAnsi="Times New Roman" w:cs="Times New Roman"/>
          <w:sz w:val="24"/>
          <w:szCs w:val="24"/>
          <w:lang w:val="en-US"/>
        </w:rPr>
        <w:t xml:space="preserve">reation of a model allowing </w:t>
      </w:r>
      <w:r w:rsidR="00710FC0">
        <w:rPr>
          <w:rFonts w:ascii="Times New Roman" w:hAnsi="Times New Roman" w:cs="Times New Roman"/>
          <w:sz w:val="24"/>
          <w:szCs w:val="24"/>
          <w:lang w:val="en-US"/>
        </w:rPr>
        <w:t>for the</w:t>
      </w:r>
      <w:r w:rsidR="00B67619">
        <w:rPr>
          <w:rFonts w:ascii="Times New Roman" w:hAnsi="Times New Roman" w:cs="Times New Roman"/>
          <w:sz w:val="24"/>
          <w:szCs w:val="24"/>
          <w:lang w:val="en-US"/>
        </w:rPr>
        <w:t xml:space="preserve"> assess</w:t>
      </w:r>
      <w:r w:rsidR="00710FC0">
        <w:rPr>
          <w:rFonts w:ascii="Times New Roman" w:hAnsi="Times New Roman" w:cs="Times New Roman"/>
          <w:sz w:val="24"/>
          <w:szCs w:val="24"/>
          <w:lang w:val="en-US"/>
        </w:rPr>
        <w:t>ment</w:t>
      </w:r>
      <w:r w:rsidR="00B67619">
        <w:rPr>
          <w:rFonts w:ascii="Times New Roman" w:hAnsi="Times New Roman" w:cs="Times New Roman"/>
          <w:sz w:val="24"/>
          <w:szCs w:val="24"/>
          <w:lang w:val="en-US"/>
        </w:rPr>
        <w:t xml:space="preserve"> </w:t>
      </w:r>
      <w:r w:rsidR="00710FC0">
        <w:rPr>
          <w:rFonts w:ascii="Times New Roman" w:hAnsi="Times New Roman" w:cs="Times New Roman"/>
          <w:sz w:val="24"/>
          <w:szCs w:val="24"/>
          <w:lang w:val="en-US"/>
        </w:rPr>
        <w:t xml:space="preserve">of </w:t>
      </w:r>
      <w:r w:rsidR="00B67619">
        <w:rPr>
          <w:rFonts w:ascii="Times New Roman" w:hAnsi="Times New Roman" w:cs="Times New Roman"/>
          <w:sz w:val="24"/>
          <w:szCs w:val="24"/>
          <w:lang w:val="en-US"/>
        </w:rPr>
        <w:t>bilateral relations between</w:t>
      </w:r>
      <w:r w:rsidR="00D7399E">
        <w:rPr>
          <w:rFonts w:ascii="Times New Roman" w:hAnsi="Times New Roman" w:cs="Times New Roman"/>
          <w:sz w:val="24"/>
          <w:szCs w:val="24"/>
          <w:lang w:val="en-US"/>
        </w:rPr>
        <w:t xml:space="preserve"> states using quantitative data, </w:t>
      </w:r>
      <w:r w:rsidR="003D08F5">
        <w:rPr>
          <w:rFonts w:ascii="Times New Roman" w:hAnsi="Times New Roman" w:cs="Times New Roman"/>
          <w:sz w:val="24"/>
          <w:szCs w:val="24"/>
          <w:lang w:val="en-US"/>
        </w:rPr>
        <w:t xml:space="preserve">potentially </w:t>
      </w:r>
      <w:r w:rsidR="00D7399E">
        <w:rPr>
          <w:rFonts w:ascii="Times New Roman" w:hAnsi="Times New Roman" w:cs="Times New Roman"/>
          <w:sz w:val="24"/>
          <w:szCs w:val="24"/>
          <w:lang w:val="en-US"/>
        </w:rPr>
        <w:t>appli</w:t>
      </w:r>
      <w:r w:rsidR="003D08F5">
        <w:rPr>
          <w:rFonts w:ascii="Times New Roman" w:hAnsi="Times New Roman" w:cs="Times New Roman"/>
          <w:sz w:val="24"/>
          <w:szCs w:val="24"/>
          <w:lang w:val="en-US"/>
        </w:rPr>
        <w:t>c</w:t>
      </w:r>
      <w:r w:rsidR="00D7399E">
        <w:rPr>
          <w:rFonts w:ascii="Times New Roman" w:hAnsi="Times New Roman" w:cs="Times New Roman"/>
          <w:sz w:val="24"/>
          <w:szCs w:val="24"/>
          <w:lang w:val="en-US"/>
        </w:rPr>
        <w:t>able to any dyad</w:t>
      </w:r>
      <w:r w:rsidR="009A755A">
        <w:rPr>
          <w:rFonts w:ascii="Times New Roman" w:hAnsi="Times New Roman" w:cs="Times New Roman"/>
          <w:sz w:val="24"/>
          <w:szCs w:val="24"/>
          <w:lang w:val="en-US"/>
        </w:rPr>
        <w:t xml:space="preserve"> of states</w:t>
      </w:r>
      <w:r w:rsidR="003F32C8">
        <w:rPr>
          <w:rFonts w:ascii="Times New Roman" w:hAnsi="Times New Roman" w:cs="Times New Roman"/>
          <w:sz w:val="24"/>
          <w:szCs w:val="24"/>
          <w:lang w:val="en-US"/>
        </w:rPr>
        <w:t xml:space="preserve">, is the </w:t>
      </w:r>
      <w:r w:rsidR="00F708F1">
        <w:rPr>
          <w:rFonts w:ascii="Times New Roman" w:hAnsi="Times New Roman" w:cs="Times New Roman"/>
          <w:sz w:val="24"/>
          <w:szCs w:val="24"/>
          <w:lang w:val="en-US"/>
        </w:rPr>
        <w:t xml:space="preserve">most important </w:t>
      </w:r>
      <w:r w:rsidR="00350751">
        <w:rPr>
          <w:rFonts w:ascii="Times New Roman" w:hAnsi="Times New Roman" w:cs="Times New Roman"/>
          <w:sz w:val="24"/>
          <w:szCs w:val="24"/>
          <w:lang w:val="en-US"/>
        </w:rPr>
        <w:t>objective</w:t>
      </w:r>
      <w:r w:rsidR="00F708F1">
        <w:rPr>
          <w:rFonts w:ascii="Times New Roman" w:hAnsi="Times New Roman" w:cs="Times New Roman"/>
          <w:sz w:val="24"/>
          <w:szCs w:val="24"/>
          <w:lang w:val="en-US"/>
        </w:rPr>
        <w:t xml:space="preserve"> of the study. </w:t>
      </w:r>
      <w:r w:rsidR="00706A7B" w:rsidRPr="00EC6848">
        <w:rPr>
          <w:rFonts w:ascii="Times New Roman" w:hAnsi="Times New Roman" w:cs="Times New Roman"/>
          <w:sz w:val="24"/>
          <w:szCs w:val="24"/>
          <w:lang w:val="en-US"/>
        </w:rPr>
        <w:t xml:space="preserve">The results of the study contribute to the field of international relations in several ways. </w:t>
      </w:r>
      <w:r w:rsidR="005C07BC" w:rsidRPr="00EC6848">
        <w:rPr>
          <w:rFonts w:ascii="Times New Roman" w:hAnsi="Times New Roman" w:cs="Times New Roman"/>
          <w:sz w:val="24"/>
          <w:szCs w:val="24"/>
          <w:lang w:val="en-US"/>
        </w:rPr>
        <w:t>The research</w:t>
      </w:r>
      <w:r w:rsidR="00706A7B" w:rsidRPr="00EC6848">
        <w:rPr>
          <w:rFonts w:ascii="Times New Roman" w:hAnsi="Times New Roman" w:cs="Times New Roman"/>
          <w:sz w:val="24"/>
          <w:szCs w:val="24"/>
          <w:lang w:val="en-US"/>
        </w:rPr>
        <w:t xml:space="preserve"> engage</w:t>
      </w:r>
      <w:r w:rsidR="005C07BC" w:rsidRPr="00EC6848">
        <w:rPr>
          <w:rFonts w:ascii="Times New Roman" w:hAnsi="Times New Roman" w:cs="Times New Roman"/>
          <w:sz w:val="24"/>
          <w:szCs w:val="24"/>
          <w:lang w:val="en-US"/>
        </w:rPr>
        <w:t>s</w:t>
      </w:r>
      <w:r w:rsidR="00706A7B" w:rsidRPr="00EC6848">
        <w:rPr>
          <w:rFonts w:ascii="Times New Roman" w:hAnsi="Times New Roman" w:cs="Times New Roman"/>
          <w:sz w:val="24"/>
          <w:szCs w:val="24"/>
          <w:lang w:val="en-US"/>
        </w:rPr>
        <w:t xml:space="preserve"> in the </w:t>
      </w:r>
      <w:r w:rsidR="005F6C3A" w:rsidRPr="00EC6848">
        <w:rPr>
          <w:rFonts w:ascii="Times New Roman" w:hAnsi="Times New Roman" w:cs="Times New Roman"/>
          <w:sz w:val="24"/>
          <w:szCs w:val="24"/>
          <w:lang w:val="en-US"/>
        </w:rPr>
        <w:t xml:space="preserve">growing subfield of the quantitative studies of IR, though contrary to </w:t>
      </w:r>
      <w:r w:rsidR="00411482">
        <w:rPr>
          <w:rFonts w:ascii="Times New Roman" w:hAnsi="Times New Roman" w:cs="Times New Roman"/>
          <w:sz w:val="24"/>
          <w:szCs w:val="24"/>
          <w:lang w:val="en-US"/>
        </w:rPr>
        <w:t xml:space="preserve">the </w:t>
      </w:r>
      <w:r w:rsidR="005F6C3A" w:rsidRPr="00EC6848">
        <w:rPr>
          <w:rFonts w:ascii="Times New Roman" w:hAnsi="Times New Roman" w:cs="Times New Roman"/>
          <w:sz w:val="24"/>
          <w:szCs w:val="24"/>
          <w:lang w:val="en-US"/>
        </w:rPr>
        <w:t>majority</w:t>
      </w:r>
      <w:r w:rsidR="00D427F1" w:rsidRPr="00EC6848">
        <w:rPr>
          <w:rFonts w:ascii="Times New Roman" w:hAnsi="Times New Roman" w:cs="Times New Roman"/>
          <w:sz w:val="24"/>
          <w:szCs w:val="24"/>
          <w:lang w:val="en-US"/>
        </w:rPr>
        <w:t>,</w:t>
      </w:r>
      <w:r w:rsidR="005F6C3A" w:rsidRPr="00EC6848">
        <w:rPr>
          <w:rFonts w:ascii="Times New Roman" w:hAnsi="Times New Roman" w:cs="Times New Roman"/>
          <w:sz w:val="24"/>
          <w:szCs w:val="24"/>
          <w:lang w:val="en-US"/>
        </w:rPr>
        <w:t xml:space="preserve"> </w:t>
      </w:r>
      <w:r w:rsidR="007025E0">
        <w:rPr>
          <w:rFonts w:ascii="Times New Roman" w:hAnsi="Times New Roman" w:cs="Times New Roman"/>
          <w:sz w:val="24"/>
          <w:szCs w:val="24"/>
          <w:lang w:val="en-US"/>
        </w:rPr>
        <w:t xml:space="preserve">it </w:t>
      </w:r>
      <w:r w:rsidR="001F5CB0" w:rsidRPr="00EC6848">
        <w:rPr>
          <w:rFonts w:ascii="Times New Roman" w:hAnsi="Times New Roman" w:cs="Times New Roman"/>
          <w:sz w:val="24"/>
          <w:szCs w:val="24"/>
          <w:lang w:val="en-US"/>
        </w:rPr>
        <w:t>does</w:t>
      </w:r>
      <w:r w:rsidR="005F6C3A" w:rsidRPr="00EC6848">
        <w:rPr>
          <w:rFonts w:ascii="Times New Roman" w:hAnsi="Times New Roman" w:cs="Times New Roman"/>
          <w:sz w:val="24"/>
          <w:szCs w:val="24"/>
          <w:lang w:val="en-US"/>
        </w:rPr>
        <w:t xml:space="preserve"> not look for </w:t>
      </w:r>
      <w:r w:rsidR="001F5CB0" w:rsidRPr="00EC6848">
        <w:rPr>
          <w:rFonts w:ascii="Times New Roman" w:hAnsi="Times New Roman" w:cs="Times New Roman"/>
          <w:sz w:val="24"/>
          <w:szCs w:val="24"/>
          <w:lang w:val="en-US"/>
        </w:rPr>
        <w:t xml:space="preserve">IR </w:t>
      </w:r>
      <w:r w:rsidR="005F6C3A" w:rsidRPr="00EC6848">
        <w:rPr>
          <w:rFonts w:ascii="Times New Roman" w:hAnsi="Times New Roman" w:cs="Times New Roman"/>
          <w:sz w:val="24"/>
          <w:szCs w:val="24"/>
          <w:lang w:val="en-US"/>
        </w:rPr>
        <w:t>factors</w:t>
      </w:r>
      <w:r w:rsidR="001F5CB0" w:rsidRPr="00EC6848">
        <w:rPr>
          <w:rFonts w:ascii="Times New Roman" w:hAnsi="Times New Roman" w:cs="Times New Roman"/>
          <w:sz w:val="24"/>
          <w:szCs w:val="24"/>
          <w:lang w:val="en-US"/>
        </w:rPr>
        <w:t xml:space="preserve"> but focus</w:t>
      </w:r>
      <w:r w:rsidR="00002E73" w:rsidRPr="00EC6848">
        <w:rPr>
          <w:rFonts w:ascii="Times New Roman" w:hAnsi="Times New Roman" w:cs="Times New Roman"/>
          <w:sz w:val="24"/>
          <w:szCs w:val="24"/>
          <w:lang w:val="en-US"/>
        </w:rPr>
        <w:t>es</w:t>
      </w:r>
      <w:r w:rsidR="001F5CB0" w:rsidRPr="00EC6848">
        <w:rPr>
          <w:rFonts w:ascii="Times New Roman" w:hAnsi="Times New Roman" w:cs="Times New Roman"/>
          <w:sz w:val="24"/>
          <w:szCs w:val="24"/>
          <w:lang w:val="en-US"/>
        </w:rPr>
        <w:t xml:space="preserve"> on the indicators.</w:t>
      </w:r>
      <w:r w:rsidR="00CC71DC" w:rsidRPr="00EC6848">
        <w:rPr>
          <w:rFonts w:ascii="Times New Roman" w:hAnsi="Times New Roman" w:cs="Times New Roman"/>
          <w:sz w:val="24"/>
          <w:szCs w:val="24"/>
          <w:lang w:val="en-US"/>
        </w:rPr>
        <w:t xml:space="preserve"> </w:t>
      </w:r>
      <w:r w:rsidR="00DB5EE6" w:rsidRPr="00EC6848">
        <w:rPr>
          <w:rFonts w:ascii="Times New Roman" w:hAnsi="Times New Roman" w:cs="Times New Roman"/>
          <w:sz w:val="24"/>
          <w:szCs w:val="24"/>
          <w:lang w:val="en-US"/>
        </w:rPr>
        <w:t xml:space="preserve">Most importantly, it seeks to provide a tool for objectively assessing change in bilateral relations, </w:t>
      </w:r>
      <w:r w:rsidR="00866300" w:rsidRPr="00EC6848">
        <w:rPr>
          <w:rFonts w:ascii="Times New Roman" w:hAnsi="Times New Roman" w:cs="Times New Roman"/>
          <w:sz w:val="24"/>
          <w:szCs w:val="24"/>
          <w:lang w:val="en-US"/>
        </w:rPr>
        <w:t>which is potentially useful in multiple areas, for example</w:t>
      </w:r>
      <w:r w:rsidR="007025E0">
        <w:rPr>
          <w:rFonts w:ascii="Times New Roman" w:hAnsi="Times New Roman" w:cs="Times New Roman"/>
          <w:sz w:val="24"/>
          <w:szCs w:val="24"/>
          <w:lang w:val="en-US"/>
        </w:rPr>
        <w:t>,</w:t>
      </w:r>
      <w:r w:rsidR="00866300" w:rsidRPr="00EC6848">
        <w:rPr>
          <w:rFonts w:ascii="Times New Roman" w:hAnsi="Times New Roman" w:cs="Times New Roman"/>
          <w:sz w:val="24"/>
          <w:szCs w:val="24"/>
          <w:lang w:val="en-US"/>
        </w:rPr>
        <w:t xml:space="preserve"> </w:t>
      </w:r>
      <w:r w:rsidR="0070722A" w:rsidRPr="00EC6848">
        <w:rPr>
          <w:rFonts w:ascii="Times New Roman" w:hAnsi="Times New Roman" w:cs="Times New Roman"/>
          <w:sz w:val="24"/>
          <w:szCs w:val="24"/>
          <w:lang w:val="en-US"/>
        </w:rPr>
        <w:t xml:space="preserve">in </w:t>
      </w:r>
      <w:r w:rsidR="00A24985" w:rsidRPr="00EC6848">
        <w:rPr>
          <w:rFonts w:ascii="Times New Roman" w:hAnsi="Times New Roman" w:cs="Times New Roman"/>
          <w:sz w:val="24"/>
          <w:szCs w:val="24"/>
          <w:lang w:val="en-US"/>
        </w:rPr>
        <w:t>investigating post-conflict reconciliations</w:t>
      </w:r>
      <w:r w:rsidR="007D37DE" w:rsidRPr="00EC6848">
        <w:rPr>
          <w:rFonts w:ascii="Times New Roman" w:hAnsi="Times New Roman" w:cs="Times New Roman"/>
          <w:sz w:val="24"/>
          <w:szCs w:val="24"/>
          <w:lang w:val="en-US"/>
        </w:rPr>
        <w:t xml:space="preserve">, </w:t>
      </w:r>
      <w:r w:rsidR="00A24985" w:rsidRPr="00EC6848">
        <w:rPr>
          <w:rFonts w:ascii="Times New Roman" w:hAnsi="Times New Roman" w:cs="Times New Roman"/>
          <w:sz w:val="24"/>
          <w:szCs w:val="24"/>
          <w:lang w:val="en-US"/>
        </w:rPr>
        <w:t>changes in the state of bilateral relations stemming from alterations of governments</w:t>
      </w:r>
      <w:r w:rsidR="0003178D" w:rsidRPr="00EC6848">
        <w:rPr>
          <w:rFonts w:ascii="Times New Roman" w:hAnsi="Times New Roman" w:cs="Times New Roman"/>
          <w:sz w:val="24"/>
          <w:szCs w:val="24"/>
          <w:lang w:val="en-US"/>
        </w:rPr>
        <w:t xml:space="preserve"> </w:t>
      </w:r>
      <w:r w:rsidR="00857591"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{"citationID":"aJl5OnVo","properties":{"formattedCitation":"(Emmott &amp; Blenkinsop, 2020)","plainCitation":"(Emmott &amp; Blenkinsop, 2020)","dontUpdate":true,"noteIndex":0},"citationItems":[{"id":35,"uris":["http://zotero.org/users/local/f2RtDD0a/items/NREC9PKC","http://zotero.org/users/16283420/items/NREC9PKC"],"itemData":{"id":35,"type":"article-newspaper","abstract":"European Union members debated on Monday how best to \"renew and reinvigorate\" transatlantic relations after the departure of U.S. President Donald Trump, according to an internal document seen by Reuters.","container-title":"Reuters","language":"en","section":"2020 Candidate Slideshows","source":"www.reuters.com","title":"EU aim to 'renew and reinvigorate' U.S. ties after Trump","URL":"https://www.reuters.com/article/us-eu-usa-idUSKBN28A0U9","author":[{"family":"Emmott","given":"Robin"},{"family":"Blenkinsop","given":"Philip"}],"accessed":{"date-parts":[["2022",5,30]]},"issued":{"date-parts":[["2020",11,30]]}}}],"schema":"https://github.com/citation-style-language/schema/raw/master/csl-citation.json"} </w:instrText>
      </w:r>
      <w:r w:rsidR="00857591" w:rsidRPr="00EC6848">
        <w:rPr>
          <w:rFonts w:ascii="Times New Roman" w:hAnsi="Times New Roman" w:cs="Times New Roman"/>
          <w:sz w:val="24"/>
          <w:szCs w:val="24"/>
          <w:lang w:val="en-US"/>
        </w:rPr>
        <w:fldChar w:fldCharType="separate"/>
      </w:r>
      <w:r w:rsidR="00857591" w:rsidRPr="00EC6848">
        <w:rPr>
          <w:rFonts w:ascii="Times New Roman" w:hAnsi="Times New Roman" w:cs="Times New Roman"/>
          <w:sz w:val="24"/>
          <w:lang w:val="en-US"/>
        </w:rPr>
        <w:t>(See: Emmott &amp; Blenkinsop, 2020)</w:t>
      </w:r>
      <w:r w:rsidR="00857591" w:rsidRPr="00EC6848">
        <w:rPr>
          <w:rFonts w:ascii="Times New Roman" w:hAnsi="Times New Roman" w:cs="Times New Roman"/>
          <w:sz w:val="24"/>
          <w:szCs w:val="24"/>
          <w:lang w:val="en-US"/>
        </w:rPr>
        <w:fldChar w:fldCharType="end"/>
      </w:r>
      <w:r w:rsidR="007D37DE" w:rsidRPr="00EC6848">
        <w:rPr>
          <w:rFonts w:ascii="Times New Roman" w:hAnsi="Times New Roman" w:cs="Times New Roman"/>
          <w:sz w:val="24"/>
          <w:szCs w:val="24"/>
          <w:lang w:val="en-US"/>
        </w:rPr>
        <w:t xml:space="preserve">, </w:t>
      </w:r>
      <w:r w:rsidR="007B7F8A" w:rsidRPr="00EC6848">
        <w:rPr>
          <w:rFonts w:ascii="Times New Roman" w:hAnsi="Times New Roman" w:cs="Times New Roman"/>
          <w:sz w:val="24"/>
          <w:szCs w:val="24"/>
          <w:lang w:val="en-US"/>
        </w:rPr>
        <w:t xml:space="preserve">or </w:t>
      </w:r>
      <w:r w:rsidR="00956518" w:rsidRPr="00EC6848">
        <w:rPr>
          <w:rFonts w:ascii="Times New Roman" w:hAnsi="Times New Roman" w:cs="Times New Roman"/>
          <w:sz w:val="24"/>
          <w:szCs w:val="24"/>
          <w:lang w:val="en-US"/>
        </w:rPr>
        <w:t xml:space="preserve">evaluating </w:t>
      </w:r>
      <w:r w:rsidR="00707368" w:rsidRPr="00EC6848">
        <w:rPr>
          <w:rFonts w:ascii="Times New Roman" w:hAnsi="Times New Roman" w:cs="Times New Roman"/>
          <w:sz w:val="24"/>
          <w:szCs w:val="24"/>
          <w:lang w:val="en-US"/>
        </w:rPr>
        <w:t xml:space="preserve">effects of </w:t>
      </w:r>
      <w:r w:rsidR="00534585" w:rsidRPr="00EC6848">
        <w:rPr>
          <w:rFonts w:ascii="Times New Roman" w:hAnsi="Times New Roman" w:cs="Times New Roman"/>
          <w:sz w:val="24"/>
          <w:szCs w:val="24"/>
          <w:lang w:val="en-US"/>
        </w:rPr>
        <w:t>diplomatic</w:t>
      </w:r>
      <w:r w:rsidR="00707368" w:rsidRPr="00EC6848">
        <w:rPr>
          <w:rFonts w:ascii="Times New Roman" w:hAnsi="Times New Roman" w:cs="Times New Roman"/>
          <w:sz w:val="24"/>
          <w:szCs w:val="24"/>
          <w:lang w:val="en-US"/>
        </w:rPr>
        <w:t xml:space="preserve"> undertakings. </w:t>
      </w:r>
      <w:r w:rsidR="00F5431F" w:rsidRPr="00EC6848">
        <w:rPr>
          <w:rFonts w:ascii="Times New Roman" w:hAnsi="Times New Roman" w:cs="Times New Roman"/>
          <w:sz w:val="24"/>
          <w:szCs w:val="24"/>
          <w:lang w:val="en-US"/>
        </w:rPr>
        <w:t>The results might be interesting and useful not only to IR scholars but also to foreign service</w:t>
      </w:r>
      <w:r w:rsidR="00DB5DB8" w:rsidRPr="00EC6848">
        <w:rPr>
          <w:rFonts w:ascii="Times New Roman" w:hAnsi="Times New Roman" w:cs="Times New Roman"/>
          <w:sz w:val="24"/>
          <w:szCs w:val="24"/>
          <w:lang w:val="en-US"/>
        </w:rPr>
        <w:t xml:space="preserve"> officers</w:t>
      </w:r>
      <w:r w:rsidR="00F5431F" w:rsidRPr="00EC6848">
        <w:rPr>
          <w:rFonts w:ascii="Times New Roman" w:hAnsi="Times New Roman" w:cs="Times New Roman"/>
          <w:sz w:val="24"/>
          <w:szCs w:val="24"/>
          <w:lang w:val="en-US"/>
        </w:rPr>
        <w:t xml:space="preserve">. </w:t>
      </w:r>
      <w:r w:rsidR="00956518" w:rsidRPr="00EC6848">
        <w:rPr>
          <w:rFonts w:ascii="Times New Roman" w:hAnsi="Times New Roman" w:cs="Times New Roman"/>
          <w:sz w:val="24"/>
          <w:szCs w:val="24"/>
          <w:lang w:val="en-US"/>
        </w:rPr>
        <w:t xml:space="preserve"> </w:t>
      </w:r>
    </w:p>
    <w:p w14:paraId="0D64704D" w14:textId="77777777" w:rsidR="0022043D" w:rsidRPr="00EC6848" w:rsidRDefault="0022043D" w:rsidP="00464B99">
      <w:pPr>
        <w:pStyle w:val="Heading1"/>
        <w:spacing w:line="480" w:lineRule="auto"/>
        <w:rPr>
          <w:lang w:val="en-US"/>
        </w:rPr>
      </w:pPr>
      <w:r w:rsidRPr="00EC6848">
        <w:rPr>
          <w:lang w:val="en-US"/>
        </w:rPr>
        <w:lastRenderedPageBreak/>
        <w:t xml:space="preserve">Literature review  </w:t>
      </w:r>
    </w:p>
    <w:p w14:paraId="7E4207D2" w14:textId="10636307" w:rsidR="00F05BE1" w:rsidRDefault="0022043D" w:rsidP="001E47B0">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 xml:space="preserve">Quantitative studies of international relations have been developing since the 1960s and 1970s </w:t>
      </w:r>
      <w:r w:rsidRPr="00EC6848">
        <w:rPr>
          <w:rFonts w:ascii="Times New Roman" w:hAnsi="Times New Roman" w:cs="Times New Roman"/>
          <w:sz w:val="24"/>
          <w:szCs w:val="24"/>
          <w:lang w:val="en-US"/>
        </w:rPr>
        <w:fldChar w:fldCharType="begin"/>
      </w:r>
      <w:r w:rsidR="00D758C5">
        <w:rPr>
          <w:rFonts w:ascii="Times New Roman" w:hAnsi="Times New Roman" w:cs="Times New Roman"/>
          <w:sz w:val="24"/>
          <w:szCs w:val="24"/>
          <w:lang w:val="en-US"/>
        </w:rPr>
        <w:instrText xml:space="preserve"> ADDIN ZOTERO_ITEM CSL_CITATION {"citationID":"irOPPnBH","properties":{"formattedCitation":"(Schroeder 1977; Beck, King, and Zeng 2000; Hopf 1991; Rudolph J. Rummel 1992; Small and Singer 1969; Mansfield and Pevehouse 2008)","plainCitation":"(Schroeder 1977; Beck, King, and Zeng 2000; Hopf 1991; Rudolph J. Rummel 1992; Small and Singer 1969; Mansfield and Pevehouse 2008)","noteIndex":0},"citationItems":[{"id":327,"uris":["http://zotero.org/users/local/f2RtDD0a/items/2QXLYSUF","http://zotero.org/users/16283420/items/2QXLYSUF"],"itemData":{"id":327,"type":"article-journal","abstract":"Quantitative studies in the history of international relations have become increasingly prominent in recent years, yet have been largely ignored by diplomatic historians. The author, a diplomatic historian, examines a recent, promising effort to test balance of power theory through a quantitative analysis of the events of European diplomatic history, 1870–1881, as recorded by historians. He concludes that though the research involved is impressive and the conclusions reached both sensible and provocative, the project appears to ignore certain inherent limitations in its historical materials and certain complexities of international relations in its efforts to achieve objective ratings of cooperation vs. conflict, activity vs. passivity, and alignment vs. opposition. In addition, the objective indices for power and status seem inadequate and misleading in important respects.","container-title":"Journal of Conflict Resolution","DOI":"10.1177/002200277702100101","ISSN":"0022-0027","issue":"1","language":"en","note":"publisher: SAGE Publications Inc","page":"3-22","source":"SAGE Journals","title":"Quantitative Studies in the Balance of Power: An Historians Reaction","title-short":"Quantitative Studies in the Balance of Power","volume":"21","author":[{"family":"Schroeder","given":"Paul W."}],"issued":{"date-parts":[["1977",3,1]]}},"label":"page"},{"id":324,"uris":["http://zotero.org/users/local/f2RtDD0a/items/D4VF6BDX","http://zotero.org/users/16283420/items/D4VF6BDX"],"itemData":{"id":324,"type":"article-journal","container-title":"American Political Science Review","page":"21–36","title":"Improving Quantitative Studies of International Conflict: A Conjecture","title-short":"Improving Quantitative Studies of International Conflict","volume":"94","author":[{"family":"Beck","given":"Nathaniel"},{"family":"King","given":"Gary"},{"family":"Zeng","given":"Langche"}],"issued":{"date-parts":[["2000"]]}}},{"id":11,"uris":["http://zotero.org/users/local/f2RtDD0a/items/7VLNAJM5","http://zotero.org/users/16283420/items/7VLNAJM5"],"itemData":{"id":11,"type":"article-journal","abstract":"Bipolar systems are inherently more stable than multipolar configurations of power, Kenneth Waltz argues. His empirical justification for this conclusion relies on the multipolar systems that preceded the two world wars and the bipolar Cold War. The weakness of Waltz's argument is the small number of cases and the failure to consider alternative explanations for different levels of war in the three periods. In another historical period of both multi- and bipolarity—Europe from 1495 to 1559—I have found that polarity cannot account for the constant level of instability across a change in polarity in the system. Instead, the offense-defense balance, which includes the technical military balance, the cumulativity of power resources, and strategic beliefs, explains instability in the period. Drawing on this alternative theory, I reassess the high level of stability associated with the Cold War and speculate on the level of stability we can expect in the post-Cold War period.","container-title":"American Political Science Review","DOI":"10.2307/1963170","ISSN":"1537-5943, 0003-0554","issue":"2","language":"en","note":"number: 2\npublisher: Cambridge University Press","page":"475-493","source":"Cambridge University Press","title":"Polarity, the Offense-Defense Balance, and War","volume":"85","author":[{"family":"Hopf","given":"Ted"}],"issued":{"date-parts":[["1991",6]]}}},{"id":25,"uris":["http://zotero.org/users/local/f2RtDD0a/items/XSASKPEN","http://zotero.org/users/16283420/items/XSASKPEN"],"itemData":{"id":25,"type":"dataset","abstract":"This study contains data on the economic, diplomatic, military, and social dyadic interactions among a selected sample of 182 nation-dyads in the years 1950, 1955, 1960, 1963, and 1965. Originally collected by the Dimensionality of Nations (DON) Project at the University of Hawaii, these data provide information on the behavioral dimensions of the interactions between the nations in the dyads. The dyads represent all of the paired relationships for 14 nations. Variables such as economic aid, official visits, treaties, co-participation in international conferences, exports, tourist visits, intergovernmental organizations, common membership in nongovernmental organizations, common blocs membership, and military alliances measure positive interactions or cooperative behavior between the nations. Other variables such as military actions, negative behavior, severance of diplomatic relations, expulsion or recall of diplomats and lesser officials, boycott or embargo, aid to subversive groups or enemies, accusations, protests, attacks on embassy, and lost territory from one nation to the other measure conflictual interactions. The variables are arranged by year and within year by dyad number.","DOI":"10.3886/ICPSR05409.V1","language":"en","publisher":"ICPSR - Interuniversity Consortium for Political and Social Research","source":"DOI.org (Datacite)","title":"Dimensionality of Nations Project: Attributes of Nations and Behavior of Nation Dyads, 1950-1965: Version 1","title-short":"Dimensionality of Nations Project","URL":"https://www.icpsr.umich.edu/web/ICPSR/studies/5409/versions/V1","version":"v1","author":[{"family":"Rummel","given":"Rudolph J."}],"accessed":{"date-parts":[["2022",6,1]]},"issued":{"date-parts":[["1992"]]}}},{"id":16,"uris":["http://zotero.org/users/local/f2RtDD0a/items/J829KE7J","http://zotero.org/users/16283420/items/J829KE7J"],"itemData":{"id":16,"type":"article-journal","container-title":"Journal of Peace Research","DOI":"10.1177/002234336900600305","ISSN":"0022-3433","issue":"3","journalAbbreviation":"Journal of Peace Research","language":"en","note":"number: 3\npublisher: SAGE Publications Ltd","page":"257-282","source":"SAGE Journals","title":"Formal Alliances, 1816-1965: an Extension of the Basic Data","title-short":"Formal Alliances, 1816-1965","volume":"6","author":[{"family":"Small","given":"Melvin"},{"family":"Singer","given":"J. David"}],"issued":{"date-parts":[["1969",9,1]]}}},{"id":36,"uris":["http://zotero.org/users/local/f2RtDD0a/items/M3CDR3XS","http://zotero.org/users/16283420/items/M3CDR3XS"],"itemData":{"id":36,"type":"chapter","container-title":"The Oxford Handbook of International Relations","event-place":"Oxford","page":"481-498","publisher":"Oxford University Press","publisher-place":"Oxford","title":"Quantitative Approaches","author":[{"family":"Mansfield","given":"Edward D."},{"family":"Pevehouse","given":"Jon C."}],"issued":{"date-parts":[["2008"]]}}}],"schema":"https://github.com/citation-style-language/schema/raw/master/csl-citation.json"} </w:instrText>
      </w:r>
      <w:r w:rsidRPr="00EC6848">
        <w:rPr>
          <w:rFonts w:ascii="Times New Roman" w:hAnsi="Times New Roman" w:cs="Times New Roman"/>
          <w:sz w:val="24"/>
          <w:szCs w:val="24"/>
          <w:lang w:val="en-US"/>
        </w:rPr>
        <w:fldChar w:fldCharType="separate"/>
      </w:r>
      <w:r w:rsidR="00D758C5">
        <w:rPr>
          <w:rFonts w:ascii="Times New Roman" w:hAnsi="Times New Roman" w:cs="Times New Roman"/>
          <w:sz w:val="24"/>
          <w:lang w:val="en-US"/>
        </w:rPr>
        <w:t>(Schroeder 1977; Beck, King, and Zeng 2000; Hopf 1991; Rudolph J. Rummel 1992; Small and Singer 1969; Mansfield and Pevehouse 2008)</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w:t>
      </w:r>
      <w:r w:rsidR="004B6B74">
        <w:rPr>
          <w:rFonts w:ascii="Times New Roman" w:hAnsi="Times New Roman" w:cs="Times New Roman"/>
          <w:sz w:val="24"/>
          <w:szCs w:val="24"/>
          <w:lang w:val="en-US"/>
        </w:rPr>
        <w:t xml:space="preserve">Regarding attempts to measure international relations, different studies have </w:t>
      </w:r>
      <w:r w:rsidR="00844B1B">
        <w:rPr>
          <w:rFonts w:ascii="Times New Roman" w:hAnsi="Times New Roman" w:cs="Times New Roman"/>
          <w:sz w:val="24"/>
          <w:szCs w:val="24"/>
          <w:lang w:val="en-US"/>
        </w:rPr>
        <w:t>focused</w:t>
      </w:r>
      <w:r w:rsidR="004B6B74">
        <w:rPr>
          <w:rFonts w:ascii="Times New Roman" w:hAnsi="Times New Roman" w:cs="Times New Roman"/>
          <w:sz w:val="24"/>
          <w:szCs w:val="24"/>
          <w:lang w:val="en-US"/>
        </w:rPr>
        <w:t xml:space="preserve"> on </w:t>
      </w:r>
      <w:r w:rsidR="00CB1741">
        <w:rPr>
          <w:rFonts w:ascii="Times New Roman" w:hAnsi="Times New Roman" w:cs="Times New Roman"/>
          <w:sz w:val="24"/>
          <w:szCs w:val="24"/>
          <w:lang w:val="en-US"/>
        </w:rPr>
        <w:t>diverse aspects</w:t>
      </w:r>
      <w:r w:rsidR="00917BC6">
        <w:rPr>
          <w:rFonts w:ascii="Times New Roman" w:hAnsi="Times New Roman" w:cs="Times New Roman"/>
          <w:sz w:val="24"/>
          <w:szCs w:val="24"/>
          <w:lang w:val="en-US"/>
        </w:rPr>
        <w:t>, for example</w:t>
      </w:r>
      <w:r w:rsidR="00E71A6C">
        <w:rPr>
          <w:rFonts w:ascii="Times New Roman" w:hAnsi="Times New Roman" w:cs="Times New Roman"/>
          <w:sz w:val="24"/>
          <w:szCs w:val="24"/>
          <w:lang w:val="en-US"/>
        </w:rPr>
        <w:t>,</w:t>
      </w:r>
      <w:r w:rsidR="00917BC6">
        <w:rPr>
          <w:rFonts w:ascii="Times New Roman" w:hAnsi="Times New Roman" w:cs="Times New Roman"/>
          <w:sz w:val="24"/>
          <w:szCs w:val="24"/>
          <w:lang w:val="en-US"/>
        </w:rPr>
        <w:t xml:space="preserve"> rivalries </w:t>
      </w:r>
      <w:r w:rsidR="00917BC6">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{"citationID":"JWeQHMg9","properties":{"formattedCitation":"(Thompson 2001)","plainCitation":"(Thompson 2001)","noteIndex":0},"citationItems":[{"id":14,"uris":["http://zotero.org/users/local/f2RtDD0a/items/FIYKMVWA","http://zotero.org/users/16283420/items/FIYKMVWA"],"itemData":{"id":14,"type":"article-journal","abstract":"Instead of assuming that all actors are equally likely to clash, and that they do so independently of previous clashes, rivalry analysis can focus on the small number of feuding dyads that cause much of the trouble in the international system. But the value added of this approach will hinge in part on how rivalries are identified. Rivalry dyads are usually identified by satisfying thresholds in the frequency of militarized disputes occurring within some prespecified interval of time. But this approach implies a number of analytical problems including the possibility that rivalry analyses are simply being restricted to a device for distinguishing between states that engage in frequent and infrequent conflict. An alternative approach defines rivalry as a perceptual categorizing process in which actors identify which states are sufficiently threatening competitors to qualify as enemies. A systematic approach to identifying these strategic rivalries is elaborated. The outcome, 174 rivalries in existence between 1816 and 1999 are named and compared to the rivalry identification lists produced by three dispute density approaches. The point of the comparison is not necessarily to assert the superiority of one approach over others as it is to highlight the very real costs and benefits associated with different operational assumptions. The question must also be raised whether all approaches are equally focused on what we customarily mean by rivalries. Moreover, in the absence of a consensus on basic concepts and measures, rivalry findings will be anything but additive even if the subfield continues to be monopolized by largely divergent dispute density approaches.","container-title":"International Studies Quarterly","ISSN":"0020-8833","issue":"4","note":"number: 4\npublisher: [International Studies Association, Wiley]","page":"557-586","source":"JSTOR","title":"Identifying Rivals and Rivalries in World Politics","volume":"45","author":[{"family":"Thompson","given":"William R."}],"issued":{"date-parts":[["2001"]]}}}],"schema":"https://github.com/citation-style-language/schema/raw/master/csl-citation.json"} </w:instrText>
      </w:r>
      <w:r w:rsidR="00917BC6">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(Thompson 2001)</w:t>
      </w:r>
      <w:r w:rsidR="00917BC6">
        <w:rPr>
          <w:rFonts w:ascii="Times New Roman" w:hAnsi="Times New Roman" w:cs="Times New Roman"/>
          <w:sz w:val="24"/>
          <w:szCs w:val="24"/>
          <w:lang w:val="en-US"/>
        </w:rPr>
        <w:fldChar w:fldCharType="end"/>
      </w:r>
      <w:r w:rsidR="000659F5">
        <w:rPr>
          <w:rFonts w:ascii="Times New Roman" w:hAnsi="Times New Roman" w:cs="Times New Roman"/>
          <w:sz w:val="24"/>
          <w:szCs w:val="24"/>
          <w:lang w:val="en-US"/>
        </w:rPr>
        <w:t>, but there has been a dominant focus on conflict</w:t>
      </w:r>
      <w:r w:rsidR="00CB1741">
        <w:rPr>
          <w:rFonts w:ascii="Times New Roman" w:hAnsi="Times New Roman" w:cs="Times New Roman"/>
          <w:sz w:val="24"/>
          <w:szCs w:val="24"/>
          <w:lang w:val="en-US"/>
        </w:rPr>
        <w:t xml:space="preserve">. </w:t>
      </w:r>
      <w:r w:rsidR="000941A0">
        <w:rPr>
          <w:rFonts w:ascii="Times New Roman" w:hAnsi="Times New Roman" w:cs="Times New Roman"/>
          <w:sz w:val="24"/>
          <w:szCs w:val="24"/>
          <w:lang w:val="en-US"/>
        </w:rPr>
        <w:t>Among the more recent approaches</w:t>
      </w:r>
      <w:r>
        <w:rPr>
          <w:rFonts w:ascii="Times New Roman" w:hAnsi="Times New Roman" w:cs="Times New Roman"/>
          <w:sz w:val="24"/>
          <w:szCs w:val="24"/>
          <w:lang w:val="en-US"/>
        </w:rPr>
        <w:t xml:space="preserve">, Goertz et al. </w:t>
      </w:r>
      <w:r>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{"citationID":"G9KzMKuY","properties":{"formattedCitation":"(Garry Goertz et al. 2023)","plainCitation":"(Garry Goertz et al. 2023)","dontUpdate":true,"noteIndex":0},"citationItems":[{"id":142,"uris":["http://zotero.org/users/local/f2RtDD0a/items/T36L75LC","http://zotero.org/users/16283420/items/T36L75LC"],"itemData":{"id":142,"type":"report","event-place":"Washington D.C.","number":"Discussion Paper 23-00","page":"1-55","publisher":"United States Institute of Peace","publisher-place":"Washington D.C.","title":"Tracking the Evolution of Conflict: Barometers for Interstate and Civil Conflict","author":[{"family":"Goertz","given":"Garry"},{"family":"Diehl","given":"Paul F."},{"family":"Owsiak","given":"Andrew P."},{"family":"Schenoni","given":"Luis"}],"issued":{"date-parts":[["2023"]]}}}],"schema":"https://github.com/citation-style-language/schema/raw/master/csl-citation.json"} </w:instrText>
      </w:r>
      <w:r>
        <w:rPr>
          <w:rFonts w:ascii="Times New Roman" w:hAnsi="Times New Roman" w:cs="Times New Roman"/>
          <w:sz w:val="24"/>
          <w:szCs w:val="24"/>
          <w:lang w:val="en-US"/>
        </w:rPr>
        <w:fldChar w:fldCharType="separate"/>
      </w:r>
      <w:r w:rsidRPr="00AB0737">
        <w:rPr>
          <w:rFonts w:ascii="Times New Roman" w:hAnsi="Times New Roman" w:cs="Times New Roman"/>
          <w:sz w:val="24"/>
          <w:lang w:val="en-US"/>
        </w:rPr>
        <w:t>(2023)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3D6A8C">
        <w:rPr>
          <w:rFonts w:ascii="Times New Roman" w:hAnsi="Times New Roman" w:cs="Times New Roman"/>
          <w:sz w:val="24"/>
          <w:szCs w:val="24"/>
          <w:lang w:val="en-US"/>
        </w:rPr>
        <w:t>developed conflict barometers for interstate and civil conflict.</w:t>
      </w:r>
      <w:r>
        <w:rPr>
          <w:rFonts w:ascii="Times New Roman" w:hAnsi="Times New Roman" w:cs="Times New Roman"/>
          <w:sz w:val="24"/>
          <w:szCs w:val="24"/>
          <w:lang w:val="en-US"/>
        </w:rPr>
        <w:t xml:space="preserve"> </w:t>
      </w:r>
      <w:r w:rsidR="00CC6189">
        <w:rPr>
          <w:rFonts w:ascii="Times New Roman" w:hAnsi="Times New Roman" w:cs="Times New Roman"/>
          <w:sz w:val="24"/>
          <w:szCs w:val="24"/>
          <w:lang w:val="en-US"/>
        </w:rPr>
        <w:t>Goertz et al.</w:t>
      </w:r>
      <w:r>
        <w:rPr>
          <w:rFonts w:ascii="Times New Roman" w:hAnsi="Times New Roman" w:cs="Times New Roman"/>
          <w:sz w:val="24"/>
          <w:szCs w:val="24"/>
          <w:lang w:val="en-US"/>
        </w:rPr>
        <w:t xml:space="preserve"> </w:t>
      </w:r>
      <w:r w:rsidRPr="00053AC1">
        <w:rPr>
          <w:rFonts w:ascii="Times New Roman" w:hAnsi="Times New Roman" w:cs="Times New Roman"/>
          <w:sz w:val="24"/>
          <w:szCs w:val="24"/>
          <w:lang w:val="en-US"/>
        </w:rPr>
        <w:t>stressed the problem of variations of conflicts below the threshold of war</w:t>
      </w:r>
      <w:r>
        <w:rPr>
          <w:rFonts w:ascii="Times New Roman" w:hAnsi="Times New Roman" w:cs="Times New Roman"/>
          <w:sz w:val="24"/>
          <w:szCs w:val="24"/>
          <w:lang w:val="en-US"/>
        </w:rPr>
        <w:t xml:space="preserve"> and underlined </w:t>
      </w:r>
      <w:r w:rsidRPr="00053081">
        <w:rPr>
          <w:rFonts w:ascii="Times New Roman" w:hAnsi="Times New Roman" w:cs="Times New Roman"/>
          <w:sz w:val="24"/>
          <w:szCs w:val="24"/>
          <w:lang w:val="en-US"/>
        </w:rPr>
        <w:t xml:space="preserve">the limitation that many dyads have no possibility of conflict because of geographical distance, minimal overlapping interests </w:t>
      </w:r>
      <w:r w:rsidR="00F9606A">
        <w:rPr>
          <w:rFonts w:ascii="Times New Roman" w:hAnsi="Times New Roman" w:cs="Times New Roman"/>
          <w:sz w:val="24"/>
          <w:szCs w:val="24"/>
          <w:lang w:val="en-US"/>
        </w:rPr>
        <w:t xml:space="preserve">and </w:t>
      </w:r>
      <w:r w:rsidRPr="00053081">
        <w:rPr>
          <w:rFonts w:ascii="Times New Roman" w:hAnsi="Times New Roman" w:cs="Times New Roman"/>
          <w:sz w:val="24"/>
          <w:szCs w:val="24"/>
          <w:lang w:val="en-US"/>
        </w:rPr>
        <w:t>limited ability to project power</w:t>
      </w:r>
      <w:r>
        <w:rPr>
          <w:rFonts w:ascii="Times New Roman" w:hAnsi="Times New Roman" w:cs="Times New Roman"/>
          <w:sz w:val="24"/>
          <w:szCs w:val="24"/>
          <w:lang w:val="en-US"/>
        </w:rPr>
        <w:t xml:space="preserve">. Another limitation </w:t>
      </w:r>
      <w:r w:rsidR="00B1035A">
        <w:rPr>
          <w:rFonts w:ascii="Times New Roman" w:hAnsi="Times New Roman" w:cs="Times New Roman"/>
          <w:sz w:val="24"/>
          <w:szCs w:val="24"/>
          <w:lang w:val="en-US"/>
        </w:rPr>
        <w:t>they addressed</w:t>
      </w:r>
      <w:r>
        <w:rPr>
          <w:rFonts w:ascii="Times New Roman" w:hAnsi="Times New Roman" w:cs="Times New Roman"/>
          <w:sz w:val="24"/>
          <w:szCs w:val="24"/>
          <w:lang w:val="en-US"/>
        </w:rPr>
        <w:t xml:space="preserve"> is </w:t>
      </w:r>
      <w:r w:rsidR="00B1035A">
        <w:rPr>
          <w:rFonts w:ascii="Times New Roman" w:hAnsi="Times New Roman" w:cs="Times New Roman"/>
          <w:sz w:val="24"/>
          <w:szCs w:val="24"/>
          <w:lang w:val="en-US"/>
        </w:rPr>
        <w:t xml:space="preserve">the </w:t>
      </w:r>
      <w:r w:rsidRPr="007F00A3">
        <w:rPr>
          <w:rFonts w:ascii="Times New Roman" w:hAnsi="Times New Roman" w:cs="Times New Roman"/>
          <w:sz w:val="24"/>
          <w:szCs w:val="24"/>
          <w:lang w:val="en-US"/>
        </w:rPr>
        <w:t>problem of conflicts that do not affect the entire relationship, such as the UK-Spain conflict over Gibraltar</w:t>
      </w:r>
      <w:r>
        <w:rPr>
          <w:rFonts w:ascii="Times New Roman" w:hAnsi="Times New Roman" w:cs="Times New Roman"/>
          <w:sz w:val="24"/>
          <w:szCs w:val="24"/>
          <w:lang w:val="en-US"/>
        </w:rPr>
        <w:t xml:space="preserve">. For these reasons, Goertz et al. used peace scale based on </w:t>
      </w:r>
      <w:r w:rsidR="00F9606A">
        <w:rPr>
          <w:rFonts w:ascii="Times New Roman" w:hAnsi="Times New Roman" w:cs="Times New Roman"/>
          <w:sz w:val="24"/>
          <w:szCs w:val="24"/>
          <w:lang w:val="en-US"/>
        </w:rPr>
        <w:t xml:space="preserve">the </w:t>
      </w:r>
      <w:r w:rsidRPr="007D7040">
        <w:rPr>
          <w:rFonts w:ascii="Times New Roman" w:hAnsi="Times New Roman" w:cs="Times New Roman"/>
          <w:sz w:val="24"/>
          <w:szCs w:val="24"/>
          <w:lang w:val="en-US"/>
        </w:rPr>
        <w:t>occurrence of Militarized Interstate Disputes</w:t>
      </w:r>
      <w:r>
        <w:rPr>
          <w:rFonts w:ascii="Times New Roman" w:hAnsi="Times New Roman" w:cs="Times New Roman"/>
          <w:sz w:val="24"/>
          <w:szCs w:val="24"/>
          <w:lang w:val="en-US"/>
        </w:rPr>
        <w:t xml:space="preserve"> and considered the </w:t>
      </w:r>
      <w:r w:rsidRPr="00300CF8">
        <w:rPr>
          <w:rFonts w:ascii="Times New Roman" w:hAnsi="Times New Roman" w:cs="Times New Roman"/>
          <w:sz w:val="24"/>
          <w:szCs w:val="24"/>
          <w:lang w:val="en-US"/>
        </w:rPr>
        <w:t>decay times after which effects of the militarized dispute disappear</w:t>
      </w:r>
      <w:r>
        <w:rPr>
          <w:rFonts w:ascii="Times New Roman" w:hAnsi="Times New Roman" w:cs="Times New Roman"/>
          <w:sz w:val="24"/>
          <w:szCs w:val="24"/>
          <w:lang w:val="en-US"/>
        </w:rPr>
        <w:t xml:space="preserve">. </w:t>
      </w:r>
      <w:r w:rsidR="00C54157">
        <w:rPr>
          <w:rFonts w:ascii="Times New Roman" w:hAnsi="Times New Roman" w:cs="Times New Roman"/>
          <w:sz w:val="24"/>
          <w:szCs w:val="24"/>
          <w:lang w:val="en-US"/>
        </w:rPr>
        <w:t xml:space="preserve">Conflict-oriented quantitative studies of international relations </w:t>
      </w:r>
      <w:r w:rsidR="00AA3B4E">
        <w:rPr>
          <w:rFonts w:ascii="Times New Roman" w:hAnsi="Times New Roman" w:cs="Times New Roman"/>
          <w:sz w:val="24"/>
          <w:szCs w:val="24"/>
          <w:lang w:val="en-US"/>
        </w:rPr>
        <w:t>made a great impact on the field and still belong to majority. Still, from the perspective of this research</w:t>
      </w:r>
      <w:r w:rsidR="001E47B0">
        <w:rPr>
          <w:rFonts w:ascii="Times New Roman" w:hAnsi="Times New Roman" w:cs="Times New Roman"/>
          <w:sz w:val="24"/>
          <w:szCs w:val="24"/>
          <w:lang w:val="en-US"/>
        </w:rPr>
        <w:t>, studies focusing on conflictual behavio</w:t>
      </w:r>
      <w:r w:rsidR="00FB5182">
        <w:rPr>
          <w:rFonts w:ascii="Times New Roman" w:hAnsi="Times New Roman" w:cs="Times New Roman"/>
          <w:sz w:val="24"/>
          <w:szCs w:val="24"/>
          <w:lang w:val="en-US"/>
        </w:rPr>
        <w:t>u</w:t>
      </w:r>
      <w:r w:rsidR="001E47B0">
        <w:rPr>
          <w:rFonts w:ascii="Times New Roman" w:hAnsi="Times New Roman" w:cs="Times New Roman"/>
          <w:sz w:val="24"/>
          <w:szCs w:val="24"/>
          <w:lang w:val="en-US"/>
        </w:rPr>
        <w:t xml:space="preserve">r </w:t>
      </w:r>
      <w:r w:rsidR="003F33E7">
        <w:rPr>
          <w:rFonts w:ascii="Times New Roman" w:hAnsi="Times New Roman" w:cs="Times New Roman"/>
          <w:sz w:val="24"/>
          <w:szCs w:val="24"/>
          <w:lang w:val="en-US"/>
        </w:rPr>
        <w:t>are not fully appliable</w:t>
      </w:r>
      <w:r w:rsidR="00902129">
        <w:rPr>
          <w:rFonts w:ascii="Times New Roman" w:hAnsi="Times New Roman" w:cs="Times New Roman"/>
          <w:sz w:val="24"/>
          <w:szCs w:val="24"/>
          <w:lang w:val="en-US"/>
        </w:rPr>
        <w:t>, specifically because they omit positive relationships, more common in contemporary international relations.</w:t>
      </w:r>
    </w:p>
    <w:p w14:paraId="6680C150" w14:textId="11C7274E" w:rsidR="0014191B" w:rsidRDefault="00F05BE1" w:rsidP="002B180F">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limitation of studies focusing on conflicts</w:t>
      </w:r>
      <w:r w:rsidR="000253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has been addressed by </w:t>
      </w:r>
      <w:r w:rsidR="00450415">
        <w:rPr>
          <w:rFonts w:ascii="Times New Roman" w:hAnsi="Times New Roman" w:cs="Times New Roman"/>
          <w:sz w:val="24"/>
          <w:szCs w:val="24"/>
          <w:lang w:val="en-US"/>
        </w:rPr>
        <w:t>projects</w:t>
      </w:r>
      <w:r>
        <w:rPr>
          <w:rFonts w:ascii="Times New Roman" w:hAnsi="Times New Roman" w:cs="Times New Roman"/>
          <w:sz w:val="24"/>
          <w:szCs w:val="24"/>
          <w:lang w:val="en-US"/>
        </w:rPr>
        <w:t xml:space="preserve"> </w:t>
      </w:r>
      <w:r w:rsidR="00B13E34" w:rsidRPr="00AB029F">
        <w:rPr>
          <w:rFonts w:ascii="Times New Roman" w:hAnsi="Times New Roman" w:cs="Times New Roman"/>
          <w:sz w:val="24"/>
          <w:szCs w:val="24"/>
          <w:lang w:val="en-US"/>
        </w:rPr>
        <w:t xml:space="preserve">that also take into account </w:t>
      </w:r>
      <w:r w:rsidR="00BA54E8">
        <w:rPr>
          <w:rFonts w:ascii="Times New Roman" w:hAnsi="Times New Roman" w:cs="Times New Roman"/>
          <w:sz w:val="24"/>
          <w:szCs w:val="24"/>
          <w:lang w:val="en-US"/>
        </w:rPr>
        <w:t>states’</w:t>
      </w:r>
      <w:r w:rsidR="00B13E34" w:rsidRPr="00AB029F">
        <w:rPr>
          <w:rFonts w:ascii="Times New Roman" w:hAnsi="Times New Roman" w:cs="Times New Roman"/>
          <w:sz w:val="24"/>
          <w:szCs w:val="24"/>
          <w:lang w:val="en-US"/>
        </w:rPr>
        <w:t xml:space="preserve"> positive behavio</w:t>
      </w:r>
      <w:r w:rsidR="00FB5182">
        <w:rPr>
          <w:rFonts w:ascii="Times New Roman" w:hAnsi="Times New Roman" w:cs="Times New Roman"/>
          <w:sz w:val="24"/>
          <w:szCs w:val="24"/>
          <w:lang w:val="en-US"/>
        </w:rPr>
        <w:t>u</w:t>
      </w:r>
      <w:r w:rsidR="00B13E34" w:rsidRPr="00AB029F">
        <w:rPr>
          <w:rFonts w:ascii="Times New Roman" w:hAnsi="Times New Roman" w:cs="Times New Roman"/>
          <w:sz w:val="24"/>
          <w:szCs w:val="24"/>
          <w:lang w:val="en-US"/>
        </w:rPr>
        <w:t>rs</w:t>
      </w:r>
      <w:r>
        <w:rPr>
          <w:rFonts w:ascii="Times New Roman" w:hAnsi="Times New Roman" w:cs="Times New Roman"/>
          <w:sz w:val="24"/>
          <w:szCs w:val="24"/>
          <w:lang w:val="en-US"/>
        </w:rPr>
        <w:t xml:space="preserve">. </w:t>
      </w:r>
      <w:r w:rsidR="0093595F">
        <w:rPr>
          <w:rFonts w:ascii="Times New Roman" w:hAnsi="Times New Roman" w:cs="Times New Roman"/>
          <w:sz w:val="24"/>
          <w:szCs w:val="24"/>
          <w:lang w:val="en-US"/>
        </w:rPr>
        <w:t xml:space="preserve">This trend is exemplified by the </w:t>
      </w:r>
      <w:r w:rsidR="00E801F3">
        <w:rPr>
          <w:rFonts w:ascii="Times New Roman" w:hAnsi="Times New Roman" w:cs="Times New Roman"/>
          <w:sz w:val="24"/>
          <w:szCs w:val="24"/>
          <w:lang w:val="en-US"/>
        </w:rPr>
        <w:t>creation</w:t>
      </w:r>
      <w:r w:rsidR="0093595F">
        <w:rPr>
          <w:rFonts w:ascii="Times New Roman" w:hAnsi="Times New Roman" w:cs="Times New Roman"/>
          <w:sz w:val="24"/>
          <w:szCs w:val="24"/>
          <w:lang w:val="en-US"/>
        </w:rPr>
        <w:t xml:space="preserve"> of </w:t>
      </w:r>
      <w:r w:rsidR="00291306">
        <w:rPr>
          <w:rFonts w:ascii="Times New Roman" w:hAnsi="Times New Roman" w:cs="Times New Roman"/>
          <w:sz w:val="24"/>
          <w:szCs w:val="24"/>
          <w:lang w:val="en-US"/>
        </w:rPr>
        <w:t xml:space="preserve">databases and </w:t>
      </w:r>
      <w:r w:rsidR="0093595F">
        <w:rPr>
          <w:rFonts w:ascii="Times New Roman" w:hAnsi="Times New Roman" w:cs="Times New Roman"/>
          <w:sz w:val="24"/>
          <w:szCs w:val="24"/>
          <w:lang w:val="en-US"/>
        </w:rPr>
        <w:t>indices of peace</w:t>
      </w:r>
      <w:r w:rsidR="008F7DBB">
        <w:rPr>
          <w:rFonts w:ascii="Times New Roman" w:hAnsi="Times New Roman" w:cs="Times New Roman"/>
          <w:sz w:val="24"/>
          <w:szCs w:val="24"/>
          <w:lang w:val="en-US"/>
        </w:rPr>
        <w:t xml:space="preserve">, although </w:t>
      </w:r>
      <w:r w:rsidR="006E77C4">
        <w:rPr>
          <w:rFonts w:ascii="Times New Roman" w:hAnsi="Times New Roman" w:cs="Times New Roman"/>
          <w:sz w:val="24"/>
          <w:szCs w:val="24"/>
          <w:lang w:val="en-US"/>
        </w:rPr>
        <w:t>attempts to measure peace</w:t>
      </w:r>
      <w:r w:rsidR="008F7DBB">
        <w:rPr>
          <w:rFonts w:ascii="Times New Roman" w:hAnsi="Times New Roman" w:cs="Times New Roman"/>
          <w:sz w:val="24"/>
          <w:szCs w:val="24"/>
          <w:lang w:val="en-US"/>
        </w:rPr>
        <w:t xml:space="preserve"> </w:t>
      </w:r>
      <w:r w:rsidR="00C37EE1">
        <w:rPr>
          <w:rFonts w:ascii="Times New Roman" w:hAnsi="Times New Roman" w:cs="Times New Roman"/>
          <w:sz w:val="24"/>
          <w:szCs w:val="24"/>
          <w:lang w:val="en-US"/>
        </w:rPr>
        <w:t>continue to face</w:t>
      </w:r>
      <w:r w:rsidR="008F7DBB">
        <w:rPr>
          <w:rFonts w:ascii="Times New Roman" w:hAnsi="Times New Roman" w:cs="Times New Roman"/>
          <w:sz w:val="24"/>
          <w:szCs w:val="24"/>
          <w:lang w:val="en-US"/>
        </w:rPr>
        <w:t xml:space="preserve"> a </w:t>
      </w:r>
      <w:r w:rsidR="006E77C4">
        <w:rPr>
          <w:rFonts w:ascii="Times New Roman" w:hAnsi="Times New Roman" w:cs="Times New Roman"/>
          <w:sz w:val="24"/>
          <w:szCs w:val="24"/>
          <w:lang w:val="en-US"/>
        </w:rPr>
        <w:t>principal difficulty</w:t>
      </w:r>
      <w:r w:rsidR="002B180F">
        <w:rPr>
          <w:rFonts w:ascii="Times New Roman" w:hAnsi="Times New Roman" w:cs="Times New Roman"/>
          <w:sz w:val="24"/>
          <w:szCs w:val="24"/>
          <w:lang w:val="en-US"/>
        </w:rPr>
        <w:t xml:space="preserve"> stemming from </w:t>
      </w:r>
      <w:r w:rsidR="00407D95">
        <w:rPr>
          <w:rFonts w:ascii="Times New Roman" w:hAnsi="Times New Roman" w:cs="Times New Roman"/>
          <w:sz w:val="24"/>
          <w:szCs w:val="24"/>
          <w:lang w:val="en-US"/>
        </w:rPr>
        <w:t xml:space="preserve">the </w:t>
      </w:r>
      <w:r w:rsidR="002B180F">
        <w:rPr>
          <w:rFonts w:ascii="Times New Roman" w:hAnsi="Times New Roman" w:cs="Times New Roman"/>
          <w:sz w:val="24"/>
          <w:szCs w:val="24"/>
          <w:lang w:val="en-US"/>
        </w:rPr>
        <w:t xml:space="preserve">lack of </w:t>
      </w:r>
      <w:r w:rsidR="0022043D" w:rsidRPr="00A07FEE">
        <w:rPr>
          <w:rFonts w:ascii="Times New Roman" w:hAnsi="Times New Roman" w:cs="Times New Roman"/>
          <w:sz w:val="24"/>
          <w:szCs w:val="24"/>
          <w:lang w:val="en-US"/>
        </w:rPr>
        <w:t>hard measures or indicators of a consolidated peace</w:t>
      </w:r>
      <w:r w:rsidR="005D5562">
        <w:rPr>
          <w:rFonts w:ascii="Times New Roman" w:hAnsi="Times New Roman" w:cs="Times New Roman"/>
          <w:sz w:val="24"/>
          <w:szCs w:val="24"/>
          <w:lang w:val="en-US"/>
        </w:rPr>
        <w:t xml:space="preserve"> </w:t>
      </w:r>
      <w:r w:rsidR="005D5562">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{"citationID":"qFp5ttDM","properties":{"formattedCitation":"(Caplan 2021)","plainCitation":"(Caplan 2021)","noteIndex":0},"citationItems":[{"id":140,"uris":["http://zotero.org/users/local/f2RtDD0a/items/JD266W7E","http://zotero.org/users/16283420/items/JD266W7E"],"itemData":{"id":140,"type":"book","abstract":"How can we know if the peace that has been established following a civil war is a stable peace? More than half of all countries that experienced civil war since World War II have suffered a relapse into violent conflict, in some cases more than once. Meanwhile, the international community expends billions of dollars and deploys tens of thousands of personnel each year in support of efforts to build peace in countries emerging from violent conflict. This book argues that efforts to build peace are hampered by the lack of effective means of assessing progress towards the achievement of a consolidated peace. Rarely, if ever, do peacebuilding organizations and governments seek to ascertain the quality of the peace that they are helping to build and the contribution that their engagement is making (or not) to the consolidation of peace. More rigorous assessments of the robustness of peace are needed. These assessments require clarity about the characteristics of, and the requirements for, a stable peace. This in turn requires knowledge of the local culture, local history, and the specific conflict dynamics at work in a given conflict situation. Better assessment can inform peacebuilding actors in the reconfiguration and reprioritization of their operations in cases where conditions on the ground have deteriorated or improved. To build a stable peace, it is argued here, it is important to take the measure of peace.\n             \n             \n              \n            ,  \n             How can we know if the peace that has been established following a civil war is a stable peace? More than half of all countries that experienced civil war since World War II have suffered a relapse into violent conflict, in some cases more than once. Meanwhile, the international community expends billions of dollars and deploys tens of thousands of personnel each year in support of efforts to build peace in countries emerging from violent conflict. This book argues that efforts to build peace are hampered by the lack of effective means of assessing progress towards the achievement of a consolidated peace. Rarely, if ever, do peacebuilding organizations and governments seek to ascertain the quality of the peace that they are helping to build and the contribution that their engagement is making (or not) to the consolidation of peace. More rigorous assessments of the robustness of peace are needed. These assessments require clarity about the characteristics of, and the requirements for, a stable peace. This in turn requires knowledge of the local culture, local history, and the specific conflict dynamics at work in a given conflict situation. Better assessment can inform peacebuilding actors in the reconfiguration and reprioritization of their operations in cases where conditions on the ground have deteriorated or improved. To build a stable peace, it is argued here, it is important to take the measure of peace.","event-place":"Oxford, New York","ISBN":"978-0-19-886770-8","number-of-pages":"176","publisher":"Oxford University Press","publisher-place":"Oxford, New York","source":"Oxford University Press","title":"Measuring Peace: Principles, Practices, and Politics","title-short":"Measuring Peace","author":[{"family":"Caplan","given":"Richard"}],"issued":{"date-parts":[["2021",6,15]]}}}],"schema":"https://github.com/citation-style-language/schema/raw/master/csl-citation.json"} </w:instrText>
      </w:r>
      <w:r w:rsidR="005D5562">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(Caplan 2021)</w:t>
      </w:r>
      <w:r w:rsidR="005D5562">
        <w:rPr>
          <w:rFonts w:ascii="Times New Roman" w:hAnsi="Times New Roman" w:cs="Times New Roman"/>
          <w:sz w:val="24"/>
          <w:szCs w:val="24"/>
          <w:lang w:val="en-US"/>
        </w:rPr>
        <w:fldChar w:fldCharType="end"/>
      </w:r>
      <w:r w:rsidR="0022043D">
        <w:rPr>
          <w:rFonts w:ascii="Times New Roman" w:hAnsi="Times New Roman" w:cs="Times New Roman"/>
          <w:sz w:val="24"/>
          <w:szCs w:val="24"/>
          <w:lang w:val="en-US"/>
        </w:rPr>
        <w:t xml:space="preserve">. Global Peace Index belongs to the most recognizable of the indices </w:t>
      </w:r>
      <w:r w:rsidR="0022043D">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{"citationID":"nJIR97xY","properties":{"formattedCitation":"(\\uc0\\u8220{}Global Peace Index 2023\\uc0\\u8221{} 2023)","plainCitation":"(“Global Peace Index 2023” 2023)","noteIndex":0},"citationItems":[{"id":138,"uris":["http://zotero.org/users/local/f2RtDD0a/items/CP35MT3K","http://zotero.org/users/16283420/items/CP35MT3K"],"itemData":{"id":138,"type":"report","publisher":"Institute for Economics &amp; Peace","title":"Global Peace Index 2023","issued":{"date-parts":[["2023",6]]}}}],"schema":"https://github.com/citation-style-language/schema/raw/master/csl-citation.json"} </w:instrText>
      </w:r>
      <w:r w:rsidR="0022043D">
        <w:rPr>
          <w:rFonts w:ascii="Times New Roman" w:hAnsi="Times New Roman" w:cs="Times New Roman"/>
          <w:sz w:val="24"/>
          <w:szCs w:val="24"/>
          <w:lang w:val="en-US"/>
        </w:rPr>
        <w:fldChar w:fldCharType="separate"/>
      </w:r>
      <w:r w:rsidR="00C13436" w:rsidRPr="004737D0">
        <w:rPr>
          <w:rFonts w:ascii="Times New Roman" w:hAnsi="Times New Roman" w:cs="Times New Roman"/>
          <w:kern w:val="0"/>
          <w:sz w:val="24"/>
          <w:szCs w:val="24"/>
          <w:lang w:val="en-GB"/>
        </w:rPr>
        <w:t>(“Global Peace Index 2023” 2023)</w:t>
      </w:r>
      <w:r w:rsidR="0022043D">
        <w:rPr>
          <w:rFonts w:ascii="Times New Roman" w:hAnsi="Times New Roman" w:cs="Times New Roman"/>
          <w:sz w:val="24"/>
          <w:szCs w:val="24"/>
          <w:lang w:val="en-US"/>
        </w:rPr>
        <w:fldChar w:fldCharType="end"/>
      </w:r>
      <w:r w:rsidR="00C56968">
        <w:rPr>
          <w:rFonts w:ascii="Times New Roman" w:hAnsi="Times New Roman" w:cs="Times New Roman"/>
          <w:sz w:val="24"/>
          <w:szCs w:val="24"/>
          <w:lang w:val="en-US"/>
        </w:rPr>
        <w:t xml:space="preserve">, although </w:t>
      </w:r>
      <w:r w:rsidR="003F3DD8">
        <w:rPr>
          <w:rFonts w:ascii="Times New Roman" w:hAnsi="Times New Roman" w:cs="Times New Roman"/>
          <w:sz w:val="24"/>
          <w:szCs w:val="24"/>
          <w:lang w:val="en-US"/>
        </w:rPr>
        <w:t xml:space="preserve">it </w:t>
      </w:r>
      <w:r w:rsidR="000A0105">
        <w:rPr>
          <w:rFonts w:ascii="Times New Roman" w:hAnsi="Times New Roman" w:cs="Times New Roman"/>
          <w:sz w:val="24"/>
          <w:szCs w:val="24"/>
          <w:lang w:val="en-US"/>
        </w:rPr>
        <w:t>is also</w:t>
      </w:r>
      <w:r w:rsidR="003F3DD8">
        <w:rPr>
          <w:rFonts w:ascii="Times New Roman" w:hAnsi="Times New Roman" w:cs="Times New Roman"/>
          <w:sz w:val="24"/>
          <w:szCs w:val="24"/>
          <w:lang w:val="en-US"/>
        </w:rPr>
        <w:t xml:space="preserve"> composed of conflict-related concerns </w:t>
      </w:r>
      <w:r w:rsidR="003F3DD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{"citationID":"2OQJQG37","properties":{"formattedCitation":"(Diehl, Goertz, and Gallegos 2021)","plainCitation":"(Diehl, Goertz, and Gallegos 2021)","noteIndex":0},"citationItems":[{"id":430,"uris":["http://zotero.org/users/local/f2RtDD0a/items/CGVPFJ2C","http://zotero.org/users/16283420/items/CGVPFJ2C"],"itemData":{"id":430,"type":"article-journal","abstract":"This data article reviews the revised “peace data,” describing the motivations behind them and offering a general description of the different peace scale levels—severe rivalry, lesser rivalry, negative peace, warm peace, and security community respectively. A brief overview of the evolution of peace and rivalry for the 1900–2015 period is presented. Peace in the international system has increased over time, with a decline in rivalries and an increase in security communities being the most notable findings. The article concludes with a discussion of how the peace data might be used to address new questions in international relations research or reconfigure existing ones.","container-title":"Conflict Management and Peace Science","DOI":"10.1177/0738894219870288","ISSN":"0738-8942","issue":"5","language":"en","note":"publisher: SAGE Publications Ltd","page":"605-624","source":"SAGE Journals","title":"Peace data: Concept, measurement, patterns, and research agenda","title-short":"Peace data","volume":"38","author":[{"family":"Diehl","given":"Paul F"},{"family":"Goertz","given":"Gary"},{"family":"Gallegos","given":"Yahve"}],"issued":{"date-parts":[["2021",9,1]]}}}],"schema":"https://github.com/citation-style-language/schema/raw/master/csl-citation.json"} </w:instrText>
      </w:r>
      <w:r w:rsidR="003F3DD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(Diehl, Goertz, and Gallegos 2021)</w:t>
      </w:r>
      <w:r w:rsidR="003F3DD8">
        <w:rPr>
          <w:rFonts w:ascii="Times New Roman" w:hAnsi="Times New Roman" w:cs="Times New Roman"/>
          <w:sz w:val="24"/>
          <w:szCs w:val="24"/>
          <w:lang w:val="en-US"/>
        </w:rPr>
        <w:fldChar w:fldCharType="end"/>
      </w:r>
      <w:r w:rsidR="0022043D">
        <w:rPr>
          <w:rFonts w:ascii="Times New Roman" w:hAnsi="Times New Roman" w:cs="Times New Roman"/>
          <w:sz w:val="24"/>
          <w:szCs w:val="24"/>
          <w:lang w:val="en-US"/>
        </w:rPr>
        <w:t xml:space="preserve">. </w:t>
      </w:r>
    </w:p>
    <w:p w14:paraId="37783A10" w14:textId="1A437EB5" w:rsidR="008653C7" w:rsidRDefault="0014191B" w:rsidP="00536F7E">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research trend that </w:t>
      </w:r>
      <w:r w:rsidR="004A7930">
        <w:rPr>
          <w:rFonts w:ascii="Times New Roman" w:hAnsi="Times New Roman" w:cs="Times New Roman"/>
          <w:sz w:val="24"/>
          <w:szCs w:val="24"/>
          <w:lang w:val="en-US"/>
        </w:rPr>
        <w:t>emerged in response</w:t>
      </w:r>
      <w:r>
        <w:rPr>
          <w:rFonts w:ascii="Times New Roman" w:hAnsi="Times New Roman" w:cs="Times New Roman"/>
          <w:sz w:val="24"/>
          <w:szCs w:val="24"/>
          <w:lang w:val="en-US"/>
        </w:rPr>
        <w:t xml:space="preserve"> to the limitations</w:t>
      </w:r>
      <w:r w:rsidR="00CE3822">
        <w:rPr>
          <w:rFonts w:ascii="Times New Roman" w:hAnsi="Times New Roman" w:cs="Times New Roman"/>
          <w:sz w:val="24"/>
          <w:szCs w:val="24"/>
          <w:lang w:val="en-US"/>
        </w:rPr>
        <w:t xml:space="preserve"> of conflict-oriented and peace-oriented studies</w:t>
      </w:r>
      <w:r w:rsidR="00C10B8F">
        <w:rPr>
          <w:rFonts w:ascii="Times New Roman" w:hAnsi="Times New Roman" w:cs="Times New Roman"/>
          <w:sz w:val="24"/>
          <w:szCs w:val="24"/>
          <w:lang w:val="en-US"/>
        </w:rPr>
        <w:t xml:space="preserve"> based on conflict-related concerns</w:t>
      </w:r>
      <w:r w:rsidR="00CE3822">
        <w:rPr>
          <w:rFonts w:ascii="Times New Roman" w:hAnsi="Times New Roman" w:cs="Times New Roman"/>
          <w:sz w:val="24"/>
          <w:szCs w:val="24"/>
          <w:lang w:val="en-US"/>
        </w:rPr>
        <w:t xml:space="preserve"> </w:t>
      </w:r>
      <w:r w:rsidR="00A43938">
        <w:rPr>
          <w:rFonts w:ascii="Times New Roman" w:hAnsi="Times New Roman" w:cs="Times New Roman"/>
          <w:sz w:val="24"/>
          <w:szCs w:val="24"/>
          <w:lang w:val="en-US"/>
        </w:rPr>
        <w:t>offered</w:t>
      </w:r>
      <w:r w:rsidR="0030472C">
        <w:rPr>
          <w:rFonts w:ascii="Times New Roman" w:hAnsi="Times New Roman" w:cs="Times New Roman"/>
          <w:sz w:val="24"/>
          <w:szCs w:val="24"/>
          <w:lang w:val="en-US"/>
        </w:rPr>
        <w:t xml:space="preserve"> </w:t>
      </w:r>
      <w:r w:rsidR="00BE0249">
        <w:rPr>
          <w:rFonts w:ascii="Times New Roman" w:hAnsi="Times New Roman" w:cs="Times New Roman"/>
          <w:sz w:val="24"/>
          <w:szCs w:val="24"/>
          <w:lang w:val="en-US"/>
        </w:rPr>
        <w:t xml:space="preserve">investigating IR </w:t>
      </w:r>
      <w:r w:rsidR="00D34D7E">
        <w:rPr>
          <w:rFonts w:ascii="Times New Roman" w:hAnsi="Times New Roman" w:cs="Times New Roman"/>
          <w:sz w:val="24"/>
          <w:szCs w:val="24"/>
          <w:lang w:val="en-US"/>
        </w:rPr>
        <w:t>through</w:t>
      </w:r>
      <w:r w:rsidR="00BE0249">
        <w:rPr>
          <w:rFonts w:ascii="Times New Roman" w:hAnsi="Times New Roman" w:cs="Times New Roman"/>
          <w:sz w:val="24"/>
          <w:szCs w:val="24"/>
          <w:lang w:val="en-US"/>
        </w:rPr>
        <w:t xml:space="preserve"> </w:t>
      </w:r>
      <w:r w:rsidR="00587CBA">
        <w:rPr>
          <w:rFonts w:ascii="Times New Roman" w:hAnsi="Times New Roman" w:cs="Times New Roman"/>
          <w:sz w:val="24"/>
          <w:szCs w:val="24"/>
          <w:lang w:val="en-US"/>
        </w:rPr>
        <w:t xml:space="preserve">a </w:t>
      </w:r>
      <w:r w:rsidR="0030472C">
        <w:rPr>
          <w:rFonts w:ascii="Times New Roman" w:hAnsi="Times New Roman" w:cs="Times New Roman"/>
          <w:sz w:val="24"/>
          <w:szCs w:val="24"/>
          <w:lang w:val="en-US"/>
        </w:rPr>
        <w:t xml:space="preserve">combination of </w:t>
      </w:r>
      <w:r w:rsidR="00506931">
        <w:rPr>
          <w:rFonts w:ascii="Times New Roman" w:hAnsi="Times New Roman" w:cs="Times New Roman"/>
          <w:sz w:val="24"/>
          <w:szCs w:val="24"/>
          <w:lang w:val="en-US"/>
        </w:rPr>
        <w:t>both</w:t>
      </w:r>
      <w:r w:rsidR="004208E4">
        <w:rPr>
          <w:rFonts w:ascii="Times New Roman" w:hAnsi="Times New Roman" w:cs="Times New Roman"/>
          <w:sz w:val="24"/>
          <w:szCs w:val="24"/>
          <w:lang w:val="en-US"/>
        </w:rPr>
        <w:t xml:space="preserve"> components</w:t>
      </w:r>
      <w:r w:rsidR="00AD30C6">
        <w:rPr>
          <w:rFonts w:ascii="Times New Roman" w:hAnsi="Times New Roman" w:cs="Times New Roman"/>
          <w:sz w:val="24"/>
          <w:szCs w:val="24"/>
          <w:lang w:val="en-US"/>
        </w:rPr>
        <w:t xml:space="preserve">. </w:t>
      </w:r>
      <w:r w:rsidR="00DE756B">
        <w:rPr>
          <w:rFonts w:ascii="Times New Roman" w:hAnsi="Times New Roman" w:cs="Times New Roman"/>
          <w:sz w:val="24"/>
          <w:szCs w:val="24"/>
          <w:lang w:val="en-US"/>
        </w:rPr>
        <w:t xml:space="preserve">That </w:t>
      </w:r>
      <w:r w:rsidR="002E50DF">
        <w:rPr>
          <w:rFonts w:ascii="Times New Roman" w:hAnsi="Times New Roman" w:cs="Times New Roman"/>
          <w:sz w:val="24"/>
          <w:szCs w:val="24"/>
          <w:lang w:val="en-US"/>
        </w:rPr>
        <w:t>is the case for the</w:t>
      </w:r>
      <w:r w:rsidR="00097C00">
        <w:rPr>
          <w:rFonts w:ascii="Times New Roman" w:hAnsi="Times New Roman" w:cs="Times New Roman"/>
          <w:sz w:val="24"/>
          <w:szCs w:val="24"/>
          <w:lang w:val="en-US"/>
        </w:rPr>
        <w:t xml:space="preserve"> Peace Data project</w:t>
      </w:r>
      <w:r w:rsidR="00246566">
        <w:rPr>
          <w:rFonts w:ascii="Times New Roman" w:hAnsi="Times New Roman" w:cs="Times New Roman"/>
          <w:sz w:val="24"/>
          <w:szCs w:val="24"/>
          <w:lang w:val="en-US"/>
        </w:rPr>
        <w:t>, which</w:t>
      </w:r>
      <w:r w:rsidR="00E62773">
        <w:rPr>
          <w:rFonts w:ascii="Times New Roman" w:hAnsi="Times New Roman" w:cs="Times New Roman"/>
          <w:sz w:val="24"/>
          <w:szCs w:val="24"/>
          <w:lang w:val="en-US"/>
        </w:rPr>
        <w:t xml:space="preserve"> </w:t>
      </w:r>
      <w:r w:rsidR="00491DDE">
        <w:rPr>
          <w:rFonts w:ascii="Times New Roman" w:hAnsi="Times New Roman" w:cs="Times New Roman"/>
          <w:sz w:val="24"/>
          <w:szCs w:val="24"/>
          <w:lang w:val="en-US"/>
        </w:rPr>
        <w:t xml:space="preserve">featured coding of </w:t>
      </w:r>
      <w:r w:rsidR="00102CE4">
        <w:rPr>
          <w:rFonts w:ascii="Times New Roman" w:hAnsi="Times New Roman" w:cs="Times New Roman"/>
          <w:sz w:val="24"/>
          <w:szCs w:val="24"/>
          <w:lang w:val="en-US"/>
        </w:rPr>
        <w:t xml:space="preserve">the relationships </w:t>
      </w:r>
      <w:r w:rsidR="00B53999">
        <w:rPr>
          <w:rFonts w:ascii="Times New Roman" w:hAnsi="Times New Roman" w:cs="Times New Roman"/>
          <w:sz w:val="24"/>
          <w:szCs w:val="24"/>
          <w:lang w:val="en-US"/>
        </w:rPr>
        <w:t>on the peace scale</w:t>
      </w:r>
      <w:r w:rsidR="000F01B9">
        <w:rPr>
          <w:rFonts w:ascii="Times New Roman" w:hAnsi="Times New Roman" w:cs="Times New Roman"/>
          <w:sz w:val="24"/>
          <w:szCs w:val="24"/>
          <w:lang w:val="en-US"/>
        </w:rPr>
        <w:t xml:space="preserve"> </w:t>
      </w:r>
      <w:r w:rsidR="005A0E12">
        <w:rPr>
          <w:rFonts w:ascii="Times New Roman" w:hAnsi="Times New Roman" w:cs="Times New Roman"/>
          <w:sz w:val="24"/>
          <w:szCs w:val="24"/>
          <w:lang w:val="en-US"/>
        </w:rPr>
        <w:t xml:space="preserve">based on </w:t>
      </w:r>
      <w:r w:rsidR="00FF55B2">
        <w:rPr>
          <w:rFonts w:ascii="Times New Roman" w:hAnsi="Times New Roman" w:cs="Times New Roman"/>
          <w:sz w:val="24"/>
          <w:szCs w:val="24"/>
          <w:lang w:val="en-US"/>
        </w:rPr>
        <w:t>seven</w:t>
      </w:r>
      <w:r w:rsidR="005A0E12">
        <w:rPr>
          <w:rFonts w:ascii="Times New Roman" w:hAnsi="Times New Roman" w:cs="Times New Roman"/>
          <w:sz w:val="24"/>
          <w:szCs w:val="24"/>
          <w:lang w:val="en-US"/>
        </w:rPr>
        <w:t xml:space="preserve"> indicators</w:t>
      </w:r>
      <w:r w:rsidR="00ED354E">
        <w:rPr>
          <w:rFonts w:ascii="Times New Roman" w:hAnsi="Times New Roman" w:cs="Times New Roman"/>
          <w:sz w:val="24"/>
          <w:szCs w:val="24"/>
          <w:lang w:val="en-US"/>
        </w:rPr>
        <w:t>,</w:t>
      </w:r>
      <w:r w:rsidR="005A0E12">
        <w:rPr>
          <w:rFonts w:ascii="Times New Roman" w:hAnsi="Times New Roman" w:cs="Times New Roman"/>
          <w:sz w:val="24"/>
          <w:szCs w:val="24"/>
          <w:lang w:val="en-US"/>
        </w:rPr>
        <w:t xml:space="preserve"> </w:t>
      </w:r>
      <w:r w:rsidR="000F01B9">
        <w:rPr>
          <w:rFonts w:ascii="Times New Roman" w:hAnsi="Times New Roman" w:cs="Times New Roman"/>
          <w:sz w:val="24"/>
          <w:szCs w:val="24"/>
          <w:lang w:val="en-US"/>
        </w:rPr>
        <w:t xml:space="preserve">with days </w:t>
      </w:r>
      <w:r w:rsidR="00426D63">
        <w:rPr>
          <w:rFonts w:ascii="Times New Roman" w:hAnsi="Times New Roman" w:cs="Times New Roman"/>
          <w:sz w:val="24"/>
          <w:szCs w:val="24"/>
          <w:lang w:val="en-US"/>
        </w:rPr>
        <w:t>as</w:t>
      </w:r>
      <w:r w:rsidR="000F01B9">
        <w:rPr>
          <w:rFonts w:ascii="Times New Roman" w:hAnsi="Times New Roman" w:cs="Times New Roman"/>
          <w:sz w:val="24"/>
          <w:szCs w:val="24"/>
          <w:lang w:val="en-US"/>
        </w:rPr>
        <w:t xml:space="preserve"> units of analysis</w:t>
      </w:r>
      <w:r w:rsidR="005A0E12">
        <w:rPr>
          <w:rFonts w:ascii="Times New Roman" w:hAnsi="Times New Roman" w:cs="Times New Roman"/>
          <w:sz w:val="24"/>
          <w:szCs w:val="24"/>
          <w:lang w:val="en-US"/>
        </w:rPr>
        <w:t>.</w:t>
      </w:r>
      <w:r w:rsidR="00454C98">
        <w:rPr>
          <w:rFonts w:ascii="Times New Roman" w:hAnsi="Times New Roman" w:cs="Times New Roman"/>
          <w:sz w:val="24"/>
          <w:szCs w:val="24"/>
          <w:lang w:val="en-US"/>
        </w:rPr>
        <w:t xml:space="preserve"> The model</w:t>
      </w:r>
      <w:r w:rsidR="0051790A">
        <w:rPr>
          <w:rFonts w:ascii="Times New Roman" w:hAnsi="Times New Roman" w:cs="Times New Roman"/>
          <w:sz w:val="24"/>
          <w:szCs w:val="24"/>
          <w:lang w:val="en-US"/>
        </w:rPr>
        <w:t xml:space="preserve"> </w:t>
      </w:r>
      <w:r w:rsidR="008C3A0A">
        <w:rPr>
          <w:rFonts w:ascii="Times New Roman" w:hAnsi="Times New Roman" w:cs="Times New Roman"/>
          <w:sz w:val="24"/>
          <w:szCs w:val="24"/>
          <w:lang w:val="en-US"/>
        </w:rPr>
        <w:t>extended</w:t>
      </w:r>
      <w:r w:rsidR="00454C98">
        <w:rPr>
          <w:rFonts w:ascii="Times New Roman" w:hAnsi="Times New Roman" w:cs="Times New Roman"/>
          <w:sz w:val="24"/>
          <w:szCs w:val="24"/>
          <w:lang w:val="en-US"/>
        </w:rPr>
        <w:t xml:space="preserve"> earlier approaches </w:t>
      </w:r>
      <w:r w:rsidR="0005354E">
        <w:rPr>
          <w:rFonts w:ascii="Times New Roman" w:hAnsi="Times New Roman" w:cs="Times New Roman"/>
          <w:sz w:val="24"/>
          <w:szCs w:val="24"/>
          <w:lang w:val="en-US"/>
        </w:rPr>
        <w:t>by including peaceful relationships</w:t>
      </w:r>
      <w:r w:rsidR="00036803">
        <w:rPr>
          <w:rFonts w:ascii="Times New Roman" w:hAnsi="Times New Roman" w:cs="Times New Roman"/>
          <w:sz w:val="24"/>
          <w:szCs w:val="24"/>
          <w:lang w:val="en-US"/>
        </w:rPr>
        <w:t xml:space="preserve">, though not ignoring the negative </w:t>
      </w:r>
      <w:r w:rsidR="00FD4477">
        <w:rPr>
          <w:rFonts w:ascii="Times New Roman" w:hAnsi="Times New Roman" w:cs="Times New Roman"/>
          <w:sz w:val="24"/>
          <w:szCs w:val="24"/>
          <w:lang w:val="en-US"/>
        </w:rPr>
        <w:t>ones</w:t>
      </w:r>
      <w:r w:rsidR="000D2D2B">
        <w:rPr>
          <w:rFonts w:ascii="Times New Roman" w:hAnsi="Times New Roman" w:cs="Times New Roman"/>
          <w:sz w:val="24"/>
          <w:szCs w:val="24"/>
          <w:lang w:val="en-US"/>
        </w:rPr>
        <w:t>,</w:t>
      </w:r>
      <w:r w:rsidR="00FD4477">
        <w:rPr>
          <w:rFonts w:ascii="Times New Roman" w:hAnsi="Times New Roman" w:cs="Times New Roman"/>
          <w:sz w:val="24"/>
          <w:szCs w:val="24"/>
          <w:lang w:val="en-US"/>
        </w:rPr>
        <w:t xml:space="preserve"> like war plans or conflicts</w:t>
      </w:r>
      <w:r w:rsidR="000F4D50">
        <w:rPr>
          <w:rFonts w:ascii="Times New Roman" w:hAnsi="Times New Roman" w:cs="Times New Roman"/>
          <w:sz w:val="24"/>
          <w:szCs w:val="24"/>
          <w:lang w:val="en-US"/>
        </w:rPr>
        <w:t xml:space="preserve"> </w:t>
      </w:r>
      <w:r w:rsidR="000F4D50">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{"citationID":"ncY30pNa","properties":{"formattedCitation":"(Diehl, Goertz, and Gallegos 2021)","plainCitation":"(Diehl, Goertz, and Gallegos 2021)","noteIndex":0},"citationItems":[{"id":430,"uris":["http://zotero.org/users/local/f2RtDD0a/items/CGVPFJ2C","http://zotero.org/users/16283420/items/CGVPFJ2C"],"itemData":{"id":430,"type":"article-journal","abstract":"This data article reviews the revised “peace data,” describing the motivations behind them and offering a general description of the different peace scale levels—severe rivalry, lesser rivalry, negative peace, warm peace, and security community respectively. A brief overview of the evolution of peace and rivalry for the 1900–2015 period is presented. Peace in the international system has increased over time, with a decline in rivalries and an increase in security communities being the most notable findings. The article concludes with a discussion of how the peace data might be used to address new questions in international relations research or reconfigure existing ones.","container-title":"Conflict Management and Peace Science","DOI":"10.1177/0738894219870288","ISSN":"0738-8942","issue":"5","language":"en","note":"publisher: SAGE Publications Ltd","page":"605-624","source":"SAGE Journals","title":"Peace data: Concept, measurement, patterns, and research agenda","title-short":"Peace data","volume":"38","author":[{"family":"Diehl","given":"Paul F"},{"family":"Goertz","given":"Gary"},{"family":"Gallegos","given":"Yahve"}],"issued":{"date-parts":[["2021",9,1]]}}}],"schema":"https://github.com/citation-style-language/schema/raw/master/csl-citation.json"} </w:instrText>
      </w:r>
      <w:r w:rsidR="000F4D50">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(Diehl, Goertz, and Gallegos 2021)</w:t>
      </w:r>
      <w:r w:rsidR="000F4D50">
        <w:rPr>
          <w:rFonts w:ascii="Times New Roman" w:hAnsi="Times New Roman" w:cs="Times New Roman"/>
          <w:sz w:val="24"/>
          <w:szCs w:val="24"/>
          <w:lang w:val="en-US"/>
        </w:rPr>
        <w:fldChar w:fldCharType="end"/>
      </w:r>
      <w:r w:rsidR="000F4E2B">
        <w:rPr>
          <w:rFonts w:ascii="Times New Roman" w:hAnsi="Times New Roman" w:cs="Times New Roman"/>
          <w:sz w:val="24"/>
          <w:szCs w:val="24"/>
          <w:lang w:val="en-US"/>
        </w:rPr>
        <w:t xml:space="preserve">. </w:t>
      </w:r>
      <w:r w:rsidR="002058FC">
        <w:rPr>
          <w:rFonts w:ascii="Times New Roman" w:hAnsi="Times New Roman" w:cs="Times New Roman"/>
          <w:sz w:val="24"/>
          <w:szCs w:val="24"/>
          <w:lang w:val="en-US"/>
        </w:rPr>
        <w:t xml:space="preserve">However, </w:t>
      </w:r>
      <w:r w:rsidR="006804BB">
        <w:rPr>
          <w:rFonts w:ascii="Times New Roman" w:hAnsi="Times New Roman" w:cs="Times New Roman"/>
          <w:sz w:val="24"/>
          <w:szCs w:val="24"/>
          <w:lang w:val="en-US"/>
        </w:rPr>
        <w:t>unlike</w:t>
      </w:r>
      <w:r w:rsidR="002058FC">
        <w:rPr>
          <w:rFonts w:ascii="Times New Roman" w:hAnsi="Times New Roman" w:cs="Times New Roman"/>
          <w:sz w:val="24"/>
          <w:szCs w:val="24"/>
          <w:lang w:val="en-US"/>
        </w:rPr>
        <w:t xml:space="preserve"> this research, Peace Data project </w:t>
      </w:r>
      <w:r w:rsidR="006804BB">
        <w:rPr>
          <w:rFonts w:ascii="Times New Roman" w:hAnsi="Times New Roman" w:cs="Times New Roman"/>
          <w:sz w:val="24"/>
          <w:szCs w:val="24"/>
          <w:lang w:val="en-US"/>
        </w:rPr>
        <w:t>does not seek to</w:t>
      </w:r>
      <w:r w:rsidR="00802FC1" w:rsidRPr="00802FC1">
        <w:rPr>
          <w:rFonts w:ascii="Times New Roman" w:hAnsi="Times New Roman" w:cs="Times New Roman"/>
          <w:sz w:val="24"/>
          <w:szCs w:val="24"/>
          <w:lang w:val="en-US"/>
        </w:rPr>
        <w:t xml:space="preserve"> capture more profound changes</w:t>
      </w:r>
      <w:r w:rsidR="0050144D">
        <w:rPr>
          <w:rFonts w:ascii="Times New Roman" w:hAnsi="Times New Roman" w:cs="Times New Roman"/>
          <w:sz w:val="24"/>
          <w:szCs w:val="24"/>
          <w:lang w:val="en-US"/>
        </w:rPr>
        <w:t xml:space="preserve"> in bilateral relationships</w:t>
      </w:r>
      <w:r w:rsidR="002720BE">
        <w:rPr>
          <w:rFonts w:ascii="Times New Roman" w:hAnsi="Times New Roman" w:cs="Times New Roman"/>
          <w:sz w:val="24"/>
          <w:szCs w:val="24"/>
          <w:lang w:val="en-US"/>
        </w:rPr>
        <w:t xml:space="preserve">, </w:t>
      </w:r>
      <w:r w:rsidR="00B33BDA">
        <w:rPr>
          <w:rFonts w:ascii="Times New Roman" w:hAnsi="Times New Roman" w:cs="Times New Roman"/>
          <w:sz w:val="24"/>
          <w:szCs w:val="24"/>
          <w:lang w:val="en-US"/>
        </w:rPr>
        <w:t>focusing on</w:t>
      </w:r>
      <w:r w:rsidR="002720BE">
        <w:rPr>
          <w:rFonts w:ascii="Times New Roman" w:hAnsi="Times New Roman" w:cs="Times New Roman"/>
          <w:sz w:val="24"/>
          <w:szCs w:val="24"/>
          <w:lang w:val="en-US"/>
        </w:rPr>
        <w:t xml:space="preserve"> </w:t>
      </w:r>
      <w:r w:rsidR="00AC03AB" w:rsidRPr="00AC03AB">
        <w:rPr>
          <w:rFonts w:ascii="Times New Roman" w:hAnsi="Times New Roman" w:cs="Times New Roman"/>
          <w:sz w:val="24"/>
          <w:szCs w:val="24"/>
          <w:lang w:val="en-US"/>
        </w:rPr>
        <w:t>observing global fluctuations</w:t>
      </w:r>
      <w:r w:rsidR="002720BE">
        <w:rPr>
          <w:rFonts w:ascii="Times New Roman" w:hAnsi="Times New Roman" w:cs="Times New Roman"/>
          <w:sz w:val="24"/>
          <w:szCs w:val="24"/>
          <w:lang w:val="en-US"/>
        </w:rPr>
        <w:t>.</w:t>
      </w:r>
      <w:r w:rsidR="000452B9">
        <w:rPr>
          <w:rFonts w:ascii="Times New Roman" w:hAnsi="Times New Roman" w:cs="Times New Roman"/>
          <w:sz w:val="24"/>
          <w:szCs w:val="24"/>
          <w:lang w:val="en-US"/>
        </w:rPr>
        <w:t xml:space="preserve"> </w:t>
      </w:r>
    </w:p>
    <w:p w14:paraId="130C06F5" w14:textId="1C28758C" w:rsidR="00C374B4" w:rsidRPr="003258AC" w:rsidRDefault="0022043D" w:rsidP="00726644">
      <w:pPr>
        <w:spacing w:line="480" w:lineRule="auto"/>
        <w:ind w:firstLine="708"/>
        <w:jc w:val="both"/>
        <w:rPr>
          <w:lang w:val="en-US"/>
        </w:rPr>
      </w:pPr>
      <w:r w:rsidRPr="00B05749">
        <w:rPr>
          <w:rFonts w:ascii="Times New Roman" w:hAnsi="Times New Roman" w:cs="Times New Roman"/>
          <w:sz w:val="24"/>
          <w:szCs w:val="24"/>
          <w:lang w:val="en-US"/>
        </w:rPr>
        <w:t xml:space="preserve">Most of the quantitative approaches to the study of bilateral relations, some of which were mentioned above, are subject to certain limitations </w:t>
      </w:r>
      <w:r w:rsidR="00FD6F57" w:rsidRPr="00B05749">
        <w:rPr>
          <w:rFonts w:ascii="Times New Roman" w:hAnsi="Times New Roman" w:cs="Times New Roman"/>
          <w:sz w:val="24"/>
          <w:szCs w:val="24"/>
          <w:lang w:val="en-US"/>
        </w:rPr>
        <w:t xml:space="preserve">when observed </w:t>
      </w:r>
      <w:r w:rsidRPr="00B05749">
        <w:rPr>
          <w:rFonts w:ascii="Times New Roman" w:hAnsi="Times New Roman" w:cs="Times New Roman"/>
          <w:sz w:val="24"/>
          <w:szCs w:val="24"/>
          <w:lang w:val="en-US"/>
        </w:rPr>
        <w:t>from the perspective of the goals of this research. Some measures</w:t>
      </w:r>
      <w:r w:rsidR="00262335" w:rsidRPr="00B05749">
        <w:rPr>
          <w:rFonts w:ascii="Times New Roman" w:hAnsi="Times New Roman" w:cs="Times New Roman"/>
          <w:sz w:val="24"/>
          <w:szCs w:val="24"/>
          <w:lang w:val="en-US"/>
        </w:rPr>
        <w:t xml:space="preserve">, such as </w:t>
      </w:r>
      <w:r w:rsidR="00955BF2" w:rsidRPr="00B05749">
        <w:rPr>
          <w:rFonts w:ascii="Times New Roman" w:hAnsi="Times New Roman" w:cs="Times New Roman"/>
          <w:sz w:val="24"/>
          <w:szCs w:val="24"/>
          <w:lang w:val="en-US"/>
        </w:rPr>
        <w:t>the Global Peace Index,</w:t>
      </w:r>
      <w:r w:rsidRPr="00B05749">
        <w:rPr>
          <w:rFonts w:ascii="Times New Roman" w:hAnsi="Times New Roman" w:cs="Times New Roman"/>
          <w:sz w:val="24"/>
          <w:szCs w:val="24"/>
          <w:lang w:val="en-US"/>
        </w:rPr>
        <w:t xml:space="preserve"> lack a dyadic approach</w:t>
      </w:r>
      <w:r w:rsidR="004C7B51" w:rsidRPr="00B05749">
        <w:rPr>
          <w:rFonts w:ascii="Times New Roman" w:hAnsi="Times New Roman" w:cs="Times New Roman"/>
          <w:sz w:val="24"/>
          <w:szCs w:val="24"/>
          <w:lang w:val="en-US"/>
        </w:rPr>
        <w:t>. Others</w:t>
      </w:r>
      <w:r w:rsidRPr="00B05749">
        <w:rPr>
          <w:rFonts w:ascii="Times New Roman" w:hAnsi="Times New Roman" w:cs="Times New Roman"/>
          <w:sz w:val="24"/>
          <w:szCs w:val="24"/>
          <w:lang w:val="en-US"/>
        </w:rPr>
        <w:t xml:space="preserve"> refer to a very small sample. A more general limitation is that most measures</w:t>
      </w:r>
      <w:r w:rsidR="003C5FC9" w:rsidRPr="00B05749">
        <w:rPr>
          <w:rFonts w:ascii="Times New Roman" w:hAnsi="Times New Roman" w:cs="Times New Roman"/>
          <w:sz w:val="24"/>
          <w:szCs w:val="24"/>
          <w:lang w:val="en-US"/>
        </w:rPr>
        <w:t xml:space="preserve"> </w:t>
      </w:r>
      <w:r w:rsidR="007132A9" w:rsidRPr="00B05749">
        <w:rPr>
          <w:rFonts w:ascii="Times New Roman" w:hAnsi="Times New Roman" w:cs="Times New Roman"/>
          <w:sz w:val="24"/>
          <w:szCs w:val="24"/>
          <w:lang w:val="en-US"/>
        </w:rPr>
        <w:t xml:space="preserve">are </w:t>
      </w:r>
      <w:r w:rsidR="003C5FC9" w:rsidRPr="00B05749">
        <w:rPr>
          <w:rFonts w:ascii="Times New Roman" w:hAnsi="Times New Roman" w:cs="Times New Roman"/>
          <w:sz w:val="24"/>
          <w:szCs w:val="24"/>
          <w:lang w:val="en-US"/>
        </w:rPr>
        <w:t xml:space="preserve">dedicated to conflicts </w:t>
      </w:r>
      <w:r w:rsidR="00B2259F" w:rsidRPr="00B05749">
        <w:rPr>
          <w:rFonts w:ascii="Times New Roman" w:hAnsi="Times New Roman" w:cs="Times New Roman"/>
          <w:sz w:val="24"/>
          <w:szCs w:val="24"/>
          <w:lang w:val="en-US"/>
        </w:rPr>
        <w:t>or</w:t>
      </w:r>
      <w:r w:rsidR="003C5FC9" w:rsidRPr="00B05749">
        <w:rPr>
          <w:rFonts w:ascii="Times New Roman" w:hAnsi="Times New Roman" w:cs="Times New Roman"/>
          <w:sz w:val="24"/>
          <w:szCs w:val="24"/>
          <w:lang w:val="en-US"/>
        </w:rPr>
        <w:t xml:space="preserve"> focus on </w:t>
      </w:r>
      <w:r w:rsidRPr="00B05749">
        <w:rPr>
          <w:rFonts w:ascii="Times New Roman" w:hAnsi="Times New Roman" w:cs="Times New Roman"/>
          <w:sz w:val="24"/>
          <w:szCs w:val="24"/>
          <w:lang w:val="en-US"/>
        </w:rPr>
        <w:t>conflictual components</w:t>
      </w:r>
      <w:r w:rsidR="006464A4" w:rsidRPr="00B05749">
        <w:rPr>
          <w:rFonts w:ascii="Times New Roman" w:hAnsi="Times New Roman" w:cs="Times New Roman"/>
          <w:sz w:val="24"/>
          <w:szCs w:val="24"/>
          <w:lang w:val="en-US"/>
        </w:rPr>
        <w:t xml:space="preserve">. </w:t>
      </w:r>
      <w:r w:rsidRPr="00B05749">
        <w:rPr>
          <w:rFonts w:ascii="Times New Roman" w:hAnsi="Times New Roman" w:cs="Times New Roman"/>
          <w:sz w:val="24"/>
          <w:szCs w:val="24"/>
          <w:lang w:val="en-US"/>
        </w:rPr>
        <w:t xml:space="preserve"> </w:t>
      </w:r>
      <w:r w:rsidR="00CD2A16" w:rsidRPr="00B05749">
        <w:rPr>
          <w:rFonts w:ascii="Times New Roman" w:hAnsi="Times New Roman" w:cs="Times New Roman"/>
          <w:sz w:val="24"/>
          <w:szCs w:val="24"/>
          <w:lang w:val="en-US"/>
        </w:rPr>
        <w:t xml:space="preserve">Even </w:t>
      </w:r>
      <w:r w:rsidRPr="00B05749">
        <w:rPr>
          <w:rFonts w:ascii="Times New Roman" w:hAnsi="Times New Roman" w:cs="Times New Roman"/>
          <w:sz w:val="24"/>
          <w:szCs w:val="24"/>
          <w:lang w:val="en-US"/>
        </w:rPr>
        <w:t xml:space="preserve">though conflicts are most decisive about bilateral relations, they do not occur for most dyads, thus other indicators are necessary to be able to assess relations between non-belligerent states. </w:t>
      </w:r>
      <w:r w:rsidR="00811DD8" w:rsidRPr="00811DD8">
        <w:rPr>
          <w:rFonts w:ascii="Times New Roman" w:hAnsi="Times New Roman" w:cs="Times New Roman"/>
          <w:sz w:val="24"/>
          <w:szCs w:val="24"/>
          <w:lang w:val="en-US"/>
        </w:rPr>
        <w:t>These limitations have been addressed by the Peace Data project; however, it differs significantly from this study in its methodological approach, objectives and applications</w:t>
      </w:r>
      <w:r w:rsidR="00C3629C">
        <w:rPr>
          <w:rFonts w:ascii="Times New Roman" w:hAnsi="Times New Roman" w:cs="Times New Roman"/>
          <w:sz w:val="24"/>
          <w:szCs w:val="24"/>
          <w:lang w:val="en-US"/>
        </w:rPr>
        <w:t xml:space="preserve">. </w:t>
      </w:r>
      <w:r w:rsidR="00730CA6">
        <w:rPr>
          <w:rFonts w:ascii="Times New Roman" w:hAnsi="Times New Roman" w:cs="Times New Roman"/>
          <w:sz w:val="24"/>
          <w:szCs w:val="24"/>
          <w:lang w:val="en-US"/>
        </w:rPr>
        <w:t xml:space="preserve">The </w:t>
      </w:r>
      <w:r w:rsidR="00F56FC0">
        <w:rPr>
          <w:rFonts w:ascii="Times New Roman" w:hAnsi="Times New Roman" w:cs="Times New Roman"/>
          <w:sz w:val="24"/>
          <w:szCs w:val="24"/>
          <w:lang w:val="en-US"/>
        </w:rPr>
        <w:t>primary</w:t>
      </w:r>
      <w:r w:rsidR="00CD44BB">
        <w:rPr>
          <w:rFonts w:ascii="Times New Roman" w:hAnsi="Times New Roman" w:cs="Times New Roman"/>
          <w:sz w:val="24"/>
          <w:szCs w:val="24"/>
          <w:lang w:val="en-US"/>
        </w:rPr>
        <w:t xml:space="preserve"> contribution of this study lies in</w:t>
      </w:r>
      <w:r w:rsidR="00DB691F">
        <w:rPr>
          <w:rFonts w:ascii="Times New Roman" w:hAnsi="Times New Roman" w:cs="Times New Roman"/>
          <w:sz w:val="24"/>
          <w:szCs w:val="24"/>
          <w:lang w:val="en-US"/>
        </w:rPr>
        <w:t xml:space="preserve"> an attempt to </w:t>
      </w:r>
      <w:r w:rsidRPr="00243C77">
        <w:rPr>
          <w:rFonts w:ascii="Times New Roman" w:hAnsi="Times New Roman" w:cs="Times New Roman"/>
          <w:sz w:val="24"/>
          <w:szCs w:val="24"/>
          <w:lang w:val="en-US"/>
        </w:rPr>
        <w:t>incorporate conflictual and cooperative inputs</w:t>
      </w:r>
      <w:r w:rsidR="0020170A" w:rsidRPr="00243C77">
        <w:rPr>
          <w:rFonts w:ascii="Times New Roman" w:hAnsi="Times New Roman" w:cs="Times New Roman"/>
          <w:sz w:val="24"/>
          <w:szCs w:val="24"/>
          <w:lang w:val="en-US"/>
        </w:rPr>
        <w:t xml:space="preserve">, as </w:t>
      </w:r>
      <w:r w:rsidR="0020170A" w:rsidRPr="0020170A">
        <w:rPr>
          <w:rFonts w:ascii="Times New Roman" w:hAnsi="Times New Roman" w:cs="Times New Roman"/>
          <w:sz w:val="24"/>
          <w:szCs w:val="24"/>
          <w:lang w:val="en-US"/>
        </w:rPr>
        <w:t>seen in the Peace Data project</w:t>
      </w:r>
      <w:r w:rsidR="0062680B">
        <w:rPr>
          <w:rFonts w:ascii="Times New Roman" w:hAnsi="Times New Roman" w:cs="Times New Roman"/>
          <w:sz w:val="24"/>
          <w:szCs w:val="24"/>
          <w:lang w:val="en-US"/>
        </w:rPr>
        <w:t xml:space="preserve">, </w:t>
      </w:r>
      <w:r w:rsidR="001F4FB9" w:rsidRPr="001F4FB9">
        <w:rPr>
          <w:rFonts w:ascii="Times New Roman" w:hAnsi="Times New Roman" w:cs="Times New Roman"/>
          <w:sz w:val="24"/>
          <w:szCs w:val="24"/>
          <w:lang w:val="en-US"/>
        </w:rPr>
        <w:t>while also focusing on identifying more subtle fluctuations in inter-state relationships.</w:t>
      </w:r>
      <w:r w:rsidR="009C13B3">
        <w:rPr>
          <w:rFonts w:ascii="Times New Roman" w:hAnsi="Times New Roman" w:cs="Times New Roman"/>
          <w:sz w:val="24"/>
          <w:szCs w:val="24"/>
          <w:lang w:val="en-US"/>
        </w:rPr>
        <w:t xml:space="preserve"> </w:t>
      </w:r>
      <w:r w:rsidR="00A07F84" w:rsidRPr="00A07F84">
        <w:rPr>
          <w:rFonts w:ascii="Times New Roman" w:hAnsi="Times New Roman" w:cs="Times New Roman"/>
          <w:sz w:val="24"/>
          <w:szCs w:val="24"/>
          <w:lang w:val="en-US"/>
        </w:rPr>
        <w:t>This approach potentially enables the testing of whether, and to what extent, specific state behavio</w:t>
      </w:r>
      <w:r w:rsidR="00D866DA">
        <w:rPr>
          <w:rFonts w:ascii="Times New Roman" w:hAnsi="Times New Roman" w:cs="Times New Roman"/>
          <w:sz w:val="24"/>
          <w:szCs w:val="24"/>
          <w:lang w:val="en-US"/>
        </w:rPr>
        <w:t>u</w:t>
      </w:r>
      <w:r w:rsidR="00A07F84" w:rsidRPr="00A07F84">
        <w:rPr>
          <w:rFonts w:ascii="Times New Roman" w:hAnsi="Times New Roman" w:cs="Times New Roman"/>
          <w:sz w:val="24"/>
          <w:szCs w:val="24"/>
          <w:lang w:val="en-US"/>
        </w:rPr>
        <w:t>rs lead to measurable improvements in bilateral relations</w:t>
      </w:r>
      <w:r w:rsidR="00BB0496">
        <w:rPr>
          <w:rFonts w:ascii="Times New Roman" w:hAnsi="Times New Roman" w:cs="Times New Roman"/>
          <w:sz w:val="24"/>
          <w:szCs w:val="24"/>
          <w:lang w:val="en-US"/>
        </w:rPr>
        <w:t>.</w:t>
      </w:r>
    </w:p>
    <w:p w14:paraId="30FB2FFE" w14:textId="198391DE" w:rsidR="006E299D" w:rsidRPr="00EC6848" w:rsidRDefault="006E299D" w:rsidP="00464B99">
      <w:pPr>
        <w:pStyle w:val="Heading1"/>
        <w:spacing w:line="480" w:lineRule="auto"/>
        <w:rPr>
          <w:lang w:val="en-US"/>
        </w:rPr>
      </w:pPr>
      <w:r w:rsidRPr="00EC6848">
        <w:rPr>
          <w:lang w:val="en-US"/>
        </w:rPr>
        <w:t>Method and data</w:t>
      </w:r>
    </w:p>
    <w:p w14:paraId="267A5313" w14:textId="630F837D" w:rsidR="00395331" w:rsidRDefault="004941B9" w:rsidP="004338DB">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t xml:space="preserve">The research </w:t>
      </w:r>
      <w:r w:rsidR="000662BF" w:rsidRPr="00EC6848">
        <w:rPr>
          <w:rFonts w:ascii="Times New Roman" w:hAnsi="Times New Roman" w:cs="Times New Roman"/>
          <w:sz w:val="24"/>
          <w:szCs w:val="24"/>
          <w:lang w:val="en-US"/>
        </w:rPr>
        <w:t xml:space="preserve">has been performed through </w:t>
      </w:r>
      <w:r w:rsidR="00B07005">
        <w:rPr>
          <w:rFonts w:ascii="Times New Roman" w:hAnsi="Times New Roman" w:cs="Times New Roman"/>
          <w:sz w:val="24"/>
          <w:szCs w:val="24"/>
          <w:lang w:val="en-US"/>
        </w:rPr>
        <w:t xml:space="preserve">a </w:t>
      </w:r>
      <w:r w:rsidR="00A4400E" w:rsidRPr="00EC6848">
        <w:rPr>
          <w:rFonts w:ascii="Times New Roman" w:hAnsi="Times New Roman" w:cs="Times New Roman"/>
          <w:sz w:val="24"/>
          <w:szCs w:val="24"/>
          <w:lang w:val="en-US"/>
        </w:rPr>
        <w:t xml:space="preserve">mixed research design, combining qualitative and quantitative approaches. </w:t>
      </w:r>
      <w:r w:rsidR="0024272A" w:rsidRPr="00EC6848">
        <w:rPr>
          <w:rFonts w:ascii="Times New Roman" w:hAnsi="Times New Roman" w:cs="Times New Roman"/>
          <w:sz w:val="24"/>
          <w:szCs w:val="24"/>
          <w:lang w:val="en-US"/>
        </w:rPr>
        <w:t xml:space="preserve">The </w:t>
      </w:r>
      <w:r w:rsidR="008F1639" w:rsidRPr="00EC6848">
        <w:rPr>
          <w:rFonts w:ascii="Times New Roman" w:hAnsi="Times New Roman" w:cs="Times New Roman"/>
          <w:sz w:val="24"/>
          <w:szCs w:val="24"/>
          <w:lang w:val="en-US"/>
        </w:rPr>
        <w:t>preliminary</w:t>
      </w:r>
      <w:r w:rsidR="0024272A" w:rsidRPr="00EC6848">
        <w:rPr>
          <w:rFonts w:ascii="Times New Roman" w:hAnsi="Times New Roman" w:cs="Times New Roman"/>
          <w:sz w:val="24"/>
          <w:szCs w:val="24"/>
          <w:lang w:val="en-US"/>
        </w:rPr>
        <w:t xml:space="preserve"> stage concerned desk research with </w:t>
      </w:r>
      <w:r w:rsidR="0024272A" w:rsidRPr="00EC6848">
        <w:rPr>
          <w:rFonts w:ascii="Times New Roman" w:hAnsi="Times New Roman" w:cs="Times New Roman"/>
          <w:sz w:val="24"/>
          <w:szCs w:val="24"/>
          <w:lang w:val="en-US"/>
        </w:rPr>
        <w:lastRenderedPageBreak/>
        <w:t xml:space="preserve">the aim of identifying potential indicators of bilateral relations. </w:t>
      </w:r>
      <w:r w:rsidR="0048646E" w:rsidRPr="00EC6848">
        <w:rPr>
          <w:rFonts w:ascii="Times New Roman" w:hAnsi="Times New Roman" w:cs="Times New Roman"/>
          <w:sz w:val="24"/>
          <w:szCs w:val="24"/>
          <w:lang w:val="en-US"/>
        </w:rPr>
        <w:t>We used available literature on international relations an</w:t>
      </w:r>
      <w:r w:rsidR="009334AD" w:rsidRPr="00EC6848">
        <w:rPr>
          <w:rFonts w:ascii="Times New Roman" w:hAnsi="Times New Roman" w:cs="Times New Roman"/>
          <w:sz w:val="24"/>
          <w:szCs w:val="24"/>
          <w:lang w:val="en-US"/>
        </w:rPr>
        <w:t>d databases dealing with interstate relations to construct a preliminary list of indicators</w:t>
      </w:r>
      <w:r w:rsidR="007B1F0A">
        <w:rPr>
          <w:rFonts w:ascii="Times New Roman" w:hAnsi="Times New Roman" w:cs="Times New Roman"/>
          <w:sz w:val="24"/>
          <w:szCs w:val="24"/>
          <w:lang w:val="en-US"/>
        </w:rPr>
        <w:t xml:space="preserve">. </w:t>
      </w:r>
      <w:r w:rsidR="00C26884">
        <w:rPr>
          <w:rFonts w:ascii="Times New Roman" w:hAnsi="Times New Roman" w:cs="Times New Roman"/>
          <w:sz w:val="24"/>
          <w:szCs w:val="24"/>
          <w:lang w:val="en-US"/>
        </w:rPr>
        <w:t>This led to the identification of</w:t>
      </w:r>
      <w:r w:rsidR="00BE55A4">
        <w:rPr>
          <w:rFonts w:ascii="Times New Roman" w:hAnsi="Times New Roman" w:cs="Times New Roman"/>
          <w:sz w:val="24"/>
          <w:szCs w:val="24"/>
          <w:lang w:val="en-US"/>
        </w:rPr>
        <w:t xml:space="preserve"> seven indicators of </w:t>
      </w:r>
      <w:r w:rsidR="000B01BA">
        <w:rPr>
          <w:rFonts w:ascii="Times New Roman" w:hAnsi="Times New Roman" w:cs="Times New Roman"/>
          <w:sz w:val="24"/>
          <w:szCs w:val="24"/>
          <w:lang w:val="en-US"/>
        </w:rPr>
        <w:t xml:space="preserve">the </w:t>
      </w:r>
      <w:r w:rsidR="00C26884" w:rsidRPr="00EC6848">
        <w:rPr>
          <w:rFonts w:ascii="Times New Roman" w:hAnsi="Times New Roman" w:cs="Times New Roman"/>
          <w:sz w:val="24"/>
          <w:szCs w:val="24"/>
          <w:lang w:val="en-US"/>
        </w:rPr>
        <w:t>quality of bilateral relations (explained indicator</w:t>
      </w:r>
      <w:r w:rsidR="00C26884">
        <w:rPr>
          <w:rFonts w:ascii="Times New Roman" w:hAnsi="Times New Roman" w:cs="Times New Roman"/>
          <w:sz w:val="24"/>
          <w:szCs w:val="24"/>
          <w:lang w:val="en-US"/>
        </w:rPr>
        <w:t>s</w:t>
      </w:r>
      <w:r w:rsidR="00C26884" w:rsidRPr="00EC6848">
        <w:rPr>
          <w:rFonts w:ascii="Times New Roman" w:hAnsi="Times New Roman" w:cs="Times New Roman"/>
          <w:sz w:val="24"/>
          <w:szCs w:val="24"/>
          <w:lang w:val="en-US"/>
        </w:rPr>
        <w:t>): 1) Engagement in a military conflict; 2) Arms transfer and sales; 3) Political-military alliances and defense cooperation agreements; 4) Sanctions; 5) Status of diplomatic relations; 6) Preferential trade agreements; 7) UN Voting Coincidence; 8) Foreign visits by heads of states and governments.</w:t>
      </w:r>
      <w:r w:rsidR="00AA5EE3">
        <w:rPr>
          <w:rFonts w:ascii="Times New Roman" w:hAnsi="Times New Roman" w:cs="Times New Roman"/>
          <w:sz w:val="24"/>
          <w:szCs w:val="24"/>
          <w:lang w:val="en-US"/>
        </w:rPr>
        <w:t xml:space="preserve"> We discuss them in detail in the </w:t>
      </w:r>
      <w:r w:rsidR="00E636D3">
        <w:rPr>
          <w:rFonts w:ascii="Times New Roman" w:hAnsi="Times New Roman" w:cs="Times New Roman"/>
          <w:sz w:val="24"/>
          <w:szCs w:val="24"/>
          <w:lang w:val="en-US"/>
        </w:rPr>
        <w:t>Results section.</w:t>
      </w:r>
      <w:r w:rsidR="00C7652A">
        <w:rPr>
          <w:rFonts w:ascii="Times New Roman" w:hAnsi="Times New Roman" w:cs="Times New Roman"/>
          <w:sz w:val="24"/>
          <w:szCs w:val="24"/>
          <w:lang w:val="en-US"/>
        </w:rPr>
        <w:t xml:space="preserve"> </w:t>
      </w:r>
    </w:p>
    <w:p w14:paraId="0DE552D5" w14:textId="6935AEFB" w:rsidR="0056640F" w:rsidRDefault="006A6491" w:rsidP="003C4681">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w:t>
      </w:r>
      <w:r w:rsidR="00FF7E85">
        <w:rPr>
          <w:rFonts w:ascii="Times New Roman" w:hAnsi="Times New Roman" w:cs="Times New Roman"/>
          <w:sz w:val="24"/>
          <w:szCs w:val="24"/>
          <w:lang w:val="en-US"/>
        </w:rPr>
        <w:t>stage</w:t>
      </w:r>
      <w:r>
        <w:rPr>
          <w:rFonts w:ascii="Times New Roman" w:hAnsi="Times New Roman" w:cs="Times New Roman"/>
          <w:sz w:val="24"/>
          <w:szCs w:val="24"/>
          <w:lang w:val="en-US"/>
        </w:rPr>
        <w:t xml:space="preserve"> of preselection of indicators, we have</w:t>
      </w:r>
      <w:r w:rsidR="00FF7E85">
        <w:rPr>
          <w:rFonts w:ascii="Times New Roman" w:hAnsi="Times New Roman" w:cs="Times New Roman"/>
          <w:sz w:val="24"/>
          <w:szCs w:val="24"/>
          <w:lang w:val="en-US"/>
        </w:rPr>
        <w:t xml:space="preserve"> also considered many others</w:t>
      </w:r>
      <w:r w:rsidR="00D6704D">
        <w:rPr>
          <w:rFonts w:ascii="Times New Roman" w:hAnsi="Times New Roman" w:cs="Times New Roman"/>
          <w:sz w:val="24"/>
          <w:szCs w:val="24"/>
          <w:lang w:val="en-US"/>
        </w:rPr>
        <w:t>, which</w:t>
      </w:r>
      <w:r w:rsidR="0033708B">
        <w:rPr>
          <w:rFonts w:ascii="Times New Roman" w:hAnsi="Times New Roman" w:cs="Times New Roman"/>
          <w:sz w:val="24"/>
          <w:szCs w:val="24"/>
          <w:lang w:val="en-US"/>
        </w:rPr>
        <w:t>,</w:t>
      </w:r>
      <w:r w:rsidR="00D6704D">
        <w:rPr>
          <w:rFonts w:ascii="Times New Roman" w:hAnsi="Times New Roman" w:cs="Times New Roman"/>
          <w:sz w:val="24"/>
          <w:szCs w:val="24"/>
          <w:lang w:val="en-US"/>
        </w:rPr>
        <w:t xml:space="preserve"> as a result of critical analysis</w:t>
      </w:r>
      <w:r w:rsidR="0033708B">
        <w:rPr>
          <w:rFonts w:ascii="Times New Roman" w:hAnsi="Times New Roman" w:cs="Times New Roman"/>
          <w:sz w:val="24"/>
          <w:szCs w:val="24"/>
          <w:lang w:val="en-US"/>
        </w:rPr>
        <w:t>,</w:t>
      </w:r>
      <w:r w:rsidR="00D6704D">
        <w:rPr>
          <w:rFonts w:ascii="Times New Roman" w:hAnsi="Times New Roman" w:cs="Times New Roman"/>
          <w:sz w:val="24"/>
          <w:szCs w:val="24"/>
          <w:lang w:val="en-US"/>
        </w:rPr>
        <w:t xml:space="preserve"> were not included in the final sample</w:t>
      </w:r>
      <w:r w:rsidR="00FF7E85">
        <w:rPr>
          <w:rFonts w:ascii="Times New Roman" w:hAnsi="Times New Roman" w:cs="Times New Roman"/>
          <w:sz w:val="24"/>
          <w:szCs w:val="24"/>
          <w:lang w:val="en-US"/>
        </w:rPr>
        <w:t xml:space="preserve">. </w:t>
      </w:r>
      <w:r w:rsidR="008B108E">
        <w:rPr>
          <w:rFonts w:ascii="Times New Roman" w:hAnsi="Times New Roman" w:cs="Times New Roman"/>
          <w:sz w:val="24"/>
          <w:szCs w:val="24"/>
          <w:lang w:val="en-US"/>
        </w:rPr>
        <w:t xml:space="preserve">Many authors referred to bonds </w:t>
      </w:r>
      <w:r w:rsidR="008B108E" w:rsidRPr="00EC6848">
        <w:rPr>
          <w:rFonts w:ascii="Times New Roman" w:hAnsi="Times New Roman" w:cs="Times New Roman"/>
          <w:sz w:val="24"/>
          <w:szCs w:val="24"/>
          <w:lang w:val="en-US"/>
        </w:rPr>
        <w:t xml:space="preserve">between nations on the people-to-people level. Azar </w:t>
      </w:r>
      <w:r w:rsidR="008B108E">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{"citationID":"Ngl2u0ot","properties":{"formattedCitation":"(Azar, 1980)","plainCitation":"(Azar, 1980)","dontUpdate":true,"noteIndex":0},"citationItems":[{"id":"jh7RgEU1/histSfuL","uris":["http://zotero.org/users/local/rwFnYVPj/items/S8RWI73A"],"itemData":{"id":"iEFkoq1B/sl2cMoDv","type":"article-journal","abstract":"As students of politics and political science, we should and we do care about the events which lead to war, instability, and international tension as well as about events which lead to equitable interdependence, integration, peace, improvement of quality of life, reduction of colonialism, and so on. Because we care about these matters, we try to advance procedures and theories about systematizing our observations and improving our skills of analysis. Recent developments in international relations have tended to (a) emphasize the exploration of more specific problems and testing of hypotheses with quantified data and (b) deemphasized the search for general theories of internation behavior. This trend appears to be undergoing slight modification for many reasons. Events contain useful information which permit a student of foreign policy to use events singularly or in the aggregate to study foreign policy outputs and inputs. A student of international systems uses events singularly or in the aggregate to study patterns, structures, and transformation. This research calls for continuously developing models and operational procedures which analyze these phenomena with faster and better numerical precision. The Conflict and Peace Data Bank Project is the contribution of myself, my students, and my colleagues to this effort.","container-title":"Journal of Conflict Resolution","DOI":"10.1177/002200278002400106","ISSN":"0022-0027","issue":"1","journalAbbreviation":"Journal of Conflict Resolution","language":"en","note":"publisher: SAGE Publications Inc","page":"143-152","source":"SAGE Journals","title":"The Conflict and Peace Data Bank (COPDAB) Project","volume":"24","author":[{"family":"Azar","given":"Edward E."}],"issued":{"date-parts":[["1980",3,1]]}},"label":"page"}],"schema":"https://github.com/citation-style-language/schema/raw/master/csl-citation.json"} </w:instrText>
      </w:r>
      <w:r w:rsidR="008B108E">
        <w:rPr>
          <w:rFonts w:ascii="Times New Roman" w:hAnsi="Times New Roman" w:cs="Times New Roman"/>
          <w:sz w:val="24"/>
          <w:szCs w:val="24"/>
          <w:lang w:val="en-US"/>
        </w:rPr>
        <w:fldChar w:fldCharType="separate"/>
      </w:r>
      <w:r w:rsidR="00DF1B48" w:rsidRPr="00DF1B48">
        <w:rPr>
          <w:rFonts w:ascii="Times New Roman" w:hAnsi="Times New Roman" w:cs="Times New Roman"/>
          <w:sz w:val="24"/>
          <w:lang w:val="en-US"/>
        </w:rPr>
        <w:t>(1980)</w:t>
      </w:r>
      <w:r w:rsidR="008B108E">
        <w:rPr>
          <w:rFonts w:ascii="Times New Roman" w:hAnsi="Times New Roman" w:cs="Times New Roman"/>
          <w:sz w:val="24"/>
          <w:szCs w:val="24"/>
          <w:lang w:val="en-US"/>
        </w:rPr>
        <w:fldChar w:fldCharType="end"/>
      </w:r>
      <w:r w:rsidR="008B108E">
        <w:rPr>
          <w:rFonts w:ascii="Times New Roman" w:hAnsi="Times New Roman" w:cs="Times New Roman"/>
          <w:sz w:val="24"/>
          <w:szCs w:val="24"/>
          <w:lang w:val="en-US"/>
        </w:rPr>
        <w:t xml:space="preserve"> </w:t>
      </w:r>
      <w:r w:rsidR="008B108E" w:rsidRPr="00EC6848">
        <w:rPr>
          <w:rFonts w:ascii="Times New Roman" w:hAnsi="Times New Roman" w:cs="Times New Roman"/>
          <w:sz w:val="24"/>
          <w:szCs w:val="24"/>
          <w:lang w:val="en-US"/>
        </w:rPr>
        <w:t xml:space="preserve">and Rummel </w:t>
      </w:r>
      <w:r w:rsidR="008B108E"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{"citationID":"WwXSlQ3R","properties":{"formattedCitation":"(Rummel, 1969, 1992)","plainCitation":"(Rummel, 1969, 1992)","dontUpdate":true,"noteIndex":0},"citationItems":[{"id":"jh7RgEU1/r3Gx3CGR","uris":["http://zotero.org/users/local/rwFnYVPj/items/KHMMC3ZX"],"itemData":{"id":"Y3W9t0pF/tb7smQym","type":"article-journal","abstract":"Substantive foci in the study of international relations have altered in time with changes in the international system and the coming of academic age of new generations of scholars. Prior to World War I, the central substantive concepts were international law and diplomacy. Historiography was the major method, and, given the nature of the historical approach during this period, few theoretical generalizations emerged.World War I revolutionized the study of international relations. The horrible consequences of this first modern war and the idealistic fervor of the war years were instrumental in overlaying the traditional concepts of international law and diplomacy with two new foci: current events and international organizations. Feeling that the citizen should be made aware of the international world—educated for world citizenship—and that he should be given the guidance that the diplomatic history and international law specialist did not provide, many international relations scholars began to accent contemporary affairs. This new interest, however, had no methodological underpinning except fidelity to the “facts,” and involved few attempts to delineate recurring patterns of events. The “guidance” given to the student often turned out to be little more than special pleading.The focus on international organizations also reflected an internationalistic viewpoint. International organizations were conceived of as the structural beginning of world government and as a mechanism for international understanding and peace. This focus articulated itself in descriptive studies of the structure and rules of international organizations, past and present, and blueprints for their alteration.","container-title":"American Political Science Review","DOI":"10.2307/1954289","ISSN":"0003-0554, 1537-5943","issue":"1","language":"en","note":"publisher: Cambridge University Press","page":"127-147","source":"Cambridge University Press","title":"Indicators of Cross-National and International Patterns1","volume":"63","author":[{"family":"Rummel","given":"R. J."}],"issued":{"date-parts":[["1969",3]]}},"label":"page"},{"id":25,"uris":["http://zotero.org/users/local/f2RtDD0a/items/XSASKPEN","http://zotero.org/users/16283420/items/XSASKPEN"],"itemData":{"id":25,"type":"dataset","abstract":"This study contains data on the economic, diplomatic, military, and social dyadic interactions among a selected sample of 182 nation-dyads in the years 1950, 1955, 1960, 1963, and 1965. Originally collected by the Dimensionality of Nations (DON) Project at the University of Hawaii, these data provide information on the behavioral dimensions of the interactions between the nations in the dyads. The dyads represent all of the paired relationships for 14 nations. Variables such as economic aid, official visits, treaties, co-participation in international conferences, exports, tourist visits, intergovernmental organizations, common membership in nongovernmental organizations, common blocs membership, and military alliances measure positive interactions or cooperative behavior between the nations. Other variables such as military actions, negative behavior, severance of diplomatic relations, expulsion or recall of diplomats and lesser officials, boycott or embargo, aid to subversive groups or enemies, accusations, protests, attacks on embassy, and lost territory from one nation to the other measure conflictual interactions. The variables are arranged by year and within year by dyad number.","DOI":"10.3886/ICPSR05409.V1","language":"en","publisher":"ICPSR - Interuniversity Consortium for Political and Social Research","source":"DOI.org (Datacite)","title":"Dimensionality of Nations Project: Attributes of Nations and Behavior of Nation Dyads, 1950-1965: Version 1","title-short":"Dimensionality of Nations Project","URL":"https://www.icpsr.umich.edu/web/ICPSR/studies/5409/versions/V1","version":"v1","author":[{"family":"Rummel","given":"Rudolph J."}],"accessed":{"date-parts":[["2022",6,1]]},"issued":{"date-parts":[["1992"]]}}}],"schema":"https://github.com/citation-style-language/schema/raw/master/csl-citation.json"} </w:instrText>
      </w:r>
      <w:r w:rsidR="008B108E" w:rsidRPr="00EC6848">
        <w:rPr>
          <w:rFonts w:ascii="Times New Roman" w:hAnsi="Times New Roman" w:cs="Times New Roman"/>
          <w:sz w:val="24"/>
          <w:szCs w:val="24"/>
          <w:lang w:val="en-US"/>
        </w:rPr>
        <w:fldChar w:fldCharType="separate"/>
      </w:r>
      <w:r w:rsidR="008B108E" w:rsidRPr="003258AC">
        <w:rPr>
          <w:rFonts w:ascii="Times New Roman" w:hAnsi="Times New Roman" w:cs="Times New Roman"/>
          <w:sz w:val="24"/>
          <w:lang w:val="en-US"/>
        </w:rPr>
        <w:t>(1969, 1992)</w:t>
      </w:r>
      <w:r w:rsidR="008B108E" w:rsidRPr="00EC6848">
        <w:rPr>
          <w:rFonts w:ascii="Times New Roman" w:hAnsi="Times New Roman" w:cs="Times New Roman"/>
          <w:sz w:val="24"/>
          <w:szCs w:val="24"/>
          <w:lang w:val="en-US"/>
        </w:rPr>
        <w:fldChar w:fldCharType="end"/>
      </w:r>
      <w:r w:rsidR="008B108E" w:rsidRPr="00C51FB8">
        <w:rPr>
          <w:rFonts w:ascii="Times New Roman" w:hAnsi="Times New Roman" w:cs="Times New Roman"/>
          <w:sz w:val="24"/>
          <w:szCs w:val="24"/>
          <w:lang w:val="en-US"/>
        </w:rPr>
        <w:t xml:space="preserve"> </w:t>
      </w:r>
      <w:r w:rsidR="000A048F">
        <w:rPr>
          <w:rFonts w:ascii="Times New Roman" w:hAnsi="Times New Roman" w:cs="Times New Roman"/>
          <w:sz w:val="24"/>
          <w:szCs w:val="24"/>
          <w:lang w:val="en-US"/>
        </w:rPr>
        <w:t>measured it based on</w:t>
      </w:r>
      <w:r w:rsidR="008B108E" w:rsidRPr="00EC6848">
        <w:rPr>
          <w:rFonts w:ascii="Times New Roman" w:hAnsi="Times New Roman" w:cs="Times New Roman"/>
          <w:sz w:val="24"/>
          <w:szCs w:val="24"/>
          <w:lang w:val="en-US"/>
        </w:rPr>
        <w:t xml:space="preserve"> mail flow, travel or tourist visits. The problem is that such indicators as mail flow </w:t>
      </w:r>
      <w:r w:rsidR="008D4EF9">
        <w:rPr>
          <w:rFonts w:ascii="Times New Roman" w:hAnsi="Times New Roman" w:cs="Times New Roman"/>
          <w:sz w:val="24"/>
          <w:szCs w:val="24"/>
          <w:lang w:val="en-US"/>
        </w:rPr>
        <w:t xml:space="preserve">have </w:t>
      </w:r>
      <w:r w:rsidR="008B108E" w:rsidRPr="00EC6848">
        <w:rPr>
          <w:rFonts w:ascii="Times New Roman" w:hAnsi="Times New Roman" w:cs="Times New Roman"/>
          <w:sz w:val="24"/>
          <w:szCs w:val="24"/>
          <w:lang w:val="en-US"/>
        </w:rPr>
        <w:t>bec</w:t>
      </w:r>
      <w:r w:rsidR="008D4EF9">
        <w:rPr>
          <w:rFonts w:ascii="Times New Roman" w:hAnsi="Times New Roman" w:cs="Times New Roman"/>
          <w:sz w:val="24"/>
          <w:szCs w:val="24"/>
          <w:lang w:val="en-US"/>
        </w:rPr>
        <w:t>o</w:t>
      </w:r>
      <w:r w:rsidR="008B108E" w:rsidRPr="00EC6848">
        <w:rPr>
          <w:rFonts w:ascii="Times New Roman" w:hAnsi="Times New Roman" w:cs="Times New Roman"/>
          <w:sz w:val="24"/>
          <w:szCs w:val="24"/>
          <w:lang w:val="en-US"/>
        </w:rPr>
        <w:t>me outdated in the</w:t>
      </w:r>
      <w:r w:rsidR="008B108E">
        <w:rPr>
          <w:rFonts w:ascii="Times New Roman" w:hAnsi="Times New Roman" w:cs="Times New Roman"/>
          <w:sz w:val="24"/>
          <w:szCs w:val="24"/>
          <w:lang w:val="en-US"/>
        </w:rPr>
        <w:t xml:space="preserve"> contemporary</w:t>
      </w:r>
      <w:r w:rsidR="008B108E" w:rsidRPr="00EC6848">
        <w:rPr>
          <w:rFonts w:ascii="Times New Roman" w:hAnsi="Times New Roman" w:cs="Times New Roman"/>
          <w:sz w:val="24"/>
          <w:szCs w:val="24"/>
          <w:lang w:val="en-US"/>
        </w:rPr>
        <w:t xml:space="preserve"> digital world, while data concerning travel, migrations, diasporas, tourism, online data transfer, </w:t>
      </w:r>
      <w:r w:rsidR="008B108E">
        <w:rPr>
          <w:rFonts w:ascii="Times New Roman" w:hAnsi="Times New Roman" w:cs="Times New Roman"/>
          <w:sz w:val="24"/>
          <w:szCs w:val="24"/>
          <w:lang w:val="en-US"/>
        </w:rPr>
        <w:t xml:space="preserve">the </w:t>
      </w:r>
      <w:r w:rsidR="008B108E" w:rsidRPr="00EC6848">
        <w:rPr>
          <w:rFonts w:ascii="Times New Roman" w:hAnsi="Times New Roman" w:cs="Times New Roman"/>
          <w:sz w:val="24"/>
          <w:szCs w:val="24"/>
          <w:lang w:val="en-US"/>
        </w:rPr>
        <w:t xml:space="preserve">existence of direct air links and their frequency are either unavailable or problematic to be used in </w:t>
      </w:r>
      <w:r w:rsidR="00006BF3">
        <w:rPr>
          <w:rFonts w:ascii="Times New Roman" w:hAnsi="Times New Roman" w:cs="Times New Roman"/>
          <w:sz w:val="24"/>
          <w:szCs w:val="24"/>
          <w:lang w:val="en-US"/>
        </w:rPr>
        <w:t xml:space="preserve">a </w:t>
      </w:r>
      <w:r w:rsidR="008B108E" w:rsidRPr="00EC6848">
        <w:rPr>
          <w:rFonts w:ascii="Times New Roman" w:hAnsi="Times New Roman" w:cs="Times New Roman"/>
          <w:sz w:val="24"/>
          <w:szCs w:val="24"/>
          <w:lang w:val="en-US"/>
        </w:rPr>
        <w:t xml:space="preserve">dyadic form. </w:t>
      </w:r>
      <w:r w:rsidR="008D09A0" w:rsidRPr="008D09A0">
        <w:rPr>
          <w:rFonts w:ascii="Times New Roman" w:hAnsi="Times New Roman" w:cs="Times New Roman"/>
          <w:sz w:val="24"/>
          <w:szCs w:val="24"/>
          <w:lang w:val="en-US"/>
        </w:rPr>
        <w:t xml:space="preserve">Researchers have </w:t>
      </w:r>
      <w:r w:rsidR="008D09A0">
        <w:rPr>
          <w:rFonts w:ascii="Times New Roman" w:hAnsi="Times New Roman" w:cs="Times New Roman"/>
          <w:sz w:val="24"/>
          <w:szCs w:val="24"/>
          <w:lang w:val="en-US"/>
        </w:rPr>
        <w:t xml:space="preserve">also </w:t>
      </w:r>
      <w:r w:rsidR="008D09A0" w:rsidRPr="008D09A0">
        <w:rPr>
          <w:rFonts w:ascii="Times New Roman" w:hAnsi="Times New Roman" w:cs="Times New Roman"/>
          <w:sz w:val="24"/>
          <w:szCs w:val="24"/>
          <w:lang w:val="en-US"/>
        </w:rPr>
        <w:t>studied bilateral relations by referring to</w:t>
      </w:r>
      <w:r w:rsidR="00D912B3" w:rsidRPr="00D912B3">
        <w:rPr>
          <w:rFonts w:ascii="Times New Roman" w:hAnsi="Times New Roman" w:cs="Times New Roman"/>
          <w:sz w:val="24"/>
          <w:szCs w:val="24"/>
          <w:lang w:val="en-US"/>
        </w:rPr>
        <w:t xml:space="preserve"> </w:t>
      </w:r>
      <w:r w:rsidR="00D912B3" w:rsidRPr="00EC6848">
        <w:rPr>
          <w:rFonts w:ascii="Times New Roman" w:hAnsi="Times New Roman" w:cs="Times New Roman"/>
          <w:sz w:val="24"/>
          <w:szCs w:val="24"/>
          <w:lang w:val="en-US"/>
        </w:rPr>
        <w:t xml:space="preserve">economic aid </w:t>
      </w:r>
      <w:r w:rsidR="00213B90">
        <w:rPr>
          <w:rFonts w:ascii="Times New Roman" w:hAnsi="Times New Roman" w:cs="Times New Roman"/>
          <w:sz w:val="24"/>
          <w:szCs w:val="24"/>
          <w:lang w:val="en-US"/>
        </w:rPr>
        <w:t>as an</w:t>
      </w:r>
      <w:r w:rsidR="00D912B3" w:rsidRPr="00EC6848">
        <w:rPr>
          <w:rFonts w:ascii="Times New Roman" w:hAnsi="Times New Roman" w:cs="Times New Roman"/>
          <w:sz w:val="24"/>
          <w:szCs w:val="24"/>
          <w:lang w:val="en-US"/>
        </w:rPr>
        <w:t xml:space="preserve"> indicator of positive relations</w:t>
      </w:r>
      <w:r w:rsidR="00F52BE8">
        <w:rPr>
          <w:rFonts w:ascii="Times New Roman" w:hAnsi="Times New Roman" w:cs="Times New Roman"/>
          <w:sz w:val="24"/>
          <w:szCs w:val="24"/>
          <w:lang w:val="en-US"/>
        </w:rPr>
        <w:t xml:space="preserve"> </w:t>
      </w:r>
      <w:r w:rsidR="00F52BE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{"citationID":"48V7AuXR","properties":{"formattedCitation":"(Rudolph J. Rummel 1992)","plainCitation":"(Rudolph J. Rummel 1992)","noteIndex":0},"citationItems":[{"id":25,"uris":["http://zotero.org/users/local/f2RtDD0a/items/XSASKPEN","http://zotero.org/users/16283420/items/XSASKPEN"],"itemData":{"id":25,"type":"dataset","abstract":"This study contains data on the economic, diplomatic, military, and social dyadic interactions among a selected sample of 182 nation-dyads in the years 1950, 1955, 1960, 1963, and 1965. Originally collected by the Dimensionality of Nations (DON) Project at the University of Hawaii, these data provide information on the behavioral dimensions of the interactions between the nations in the dyads. The dyads represent all of the paired relationships for 14 nations. Variables such as economic aid, official visits, treaties, co-participation in international conferences, exports, tourist visits, intergovernmental organizations, common membership in nongovernmental organizations, common blocs membership, and military alliances measure positive interactions or cooperative behavior between the nations. Other variables such as military actions, negative behavior, severance of diplomatic relations, expulsion or recall of diplomats and lesser officials, boycott or embargo, aid to subversive groups or enemies, accusations, protests, attacks on embassy, and lost territory from one nation to the other measure conflictual interactions. The variables are arranged by year and within year by dyad number.","DOI":"10.3886/ICPSR05409.V1","language":"en","publisher":"ICPSR - Interuniversity Consortium for Political and Social Research","source":"DOI.org (Datacite)","title":"Dimensionality of Nations Project: Attributes of Nations and Behavior of Nation Dyads, 1950-1965: Version 1","title-short":"Dimensionality of Nations Project","URL":"https://www.icpsr.umich.edu/web/ICPSR/studies/5409/versions/V1","version":"v1","author":[{"family":"Rummel","given":"Rudolph J."}],"accessed":{"date-parts":[["2022",6,1]]},"issued":{"date-parts":[["1992"]]}}}],"schema":"https://github.com/citation-style-language/schema/raw/master/csl-citation.json"} </w:instrText>
      </w:r>
      <w:r w:rsidR="00F52BE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(Rudolph J. Rummel 1992)</w:t>
      </w:r>
      <w:r w:rsidR="00F52BE8">
        <w:rPr>
          <w:rFonts w:ascii="Times New Roman" w:hAnsi="Times New Roman" w:cs="Times New Roman"/>
          <w:sz w:val="24"/>
          <w:szCs w:val="24"/>
          <w:lang w:val="en-US"/>
        </w:rPr>
        <w:fldChar w:fldCharType="end"/>
      </w:r>
      <w:r w:rsidR="00D912B3">
        <w:rPr>
          <w:rFonts w:ascii="Times New Roman" w:hAnsi="Times New Roman" w:cs="Times New Roman"/>
          <w:sz w:val="24"/>
          <w:szCs w:val="24"/>
          <w:lang w:val="en-US"/>
        </w:rPr>
        <w:t>.</w:t>
      </w:r>
      <w:r w:rsidR="004878CC">
        <w:rPr>
          <w:rFonts w:ascii="Times New Roman" w:hAnsi="Times New Roman" w:cs="Times New Roman"/>
          <w:sz w:val="24"/>
          <w:szCs w:val="24"/>
          <w:lang w:val="en-US"/>
        </w:rPr>
        <w:t xml:space="preserve"> </w:t>
      </w:r>
      <w:r w:rsidR="004878CC" w:rsidRPr="00EC6848">
        <w:rPr>
          <w:rFonts w:ascii="Times New Roman" w:hAnsi="Times New Roman" w:cs="Times New Roman"/>
          <w:sz w:val="24"/>
          <w:szCs w:val="24"/>
          <w:lang w:val="en-US"/>
        </w:rPr>
        <w:t>Admittedly, for some less developed countries</w:t>
      </w:r>
      <w:r w:rsidR="004878CC">
        <w:rPr>
          <w:rFonts w:ascii="Times New Roman" w:hAnsi="Times New Roman" w:cs="Times New Roman"/>
          <w:sz w:val="24"/>
          <w:szCs w:val="24"/>
          <w:lang w:val="en-US"/>
        </w:rPr>
        <w:t>,</w:t>
      </w:r>
      <w:r w:rsidR="004878CC" w:rsidRPr="00EC6848">
        <w:rPr>
          <w:rFonts w:ascii="Times New Roman" w:hAnsi="Times New Roman" w:cs="Times New Roman"/>
          <w:sz w:val="24"/>
          <w:szCs w:val="24"/>
          <w:lang w:val="en-US"/>
        </w:rPr>
        <w:t xml:space="preserve"> relationship</w:t>
      </w:r>
      <w:r w:rsidR="004878CC">
        <w:rPr>
          <w:rFonts w:ascii="Times New Roman" w:hAnsi="Times New Roman" w:cs="Times New Roman"/>
          <w:sz w:val="24"/>
          <w:szCs w:val="24"/>
          <w:lang w:val="en-US"/>
        </w:rPr>
        <w:t>s with aid donors are</w:t>
      </w:r>
      <w:r w:rsidR="004878CC" w:rsidRPr="00EC6848">
        <w:rPr>
          <w:rFonts w:ascii="Times New Roman" w:hAnsi="Times New Roman" w:cs="Times New Roman"/>
          <w:sz w:val="24"/>
          <w:szCs w:val="24"/>
          <w:lang w:val="en-US"/>
        </w:rPr>
        <w:t xml:space="preserve"> very important </w:t>
      </w:r>
      <w:r w:rsidR="004878CC"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{"citationID":"GQuVdp2S","properties":{"formattedCitation":"(Brown 2009)","plainCitation":"(Brown 2009)","noteIndex":0},"citationItems":[{"id":"jh7RgEU1/zKNV409o","uris":["http://zotero.org/users/local/rwFnYVPj/items/ESMAMK6Q"],"itemData":{"id":144,"type":"article-journal","abstract":"Recent rhetoric surrounding the contemporary aid relationship between donors and African states is couched in terms of a high-level consensus between western and African political leaderships, a central pillar of which is adherence to liberal principles of governance and economic management. The paper argues that an analysis of the nature of this consensus and its prospects requires that we need to understand it as (1) encompassing specifically international-geopolitical dimensions (including state interests, bargaining and power); and (2) social-developmental purposes and content. The paper uses Rosenberg's considerations on ‘international sociology’ and uneven and combined development to provide a framework for analysing the aid relationship. In doing this, the paper speaks to two related theoretical issues: conceptualisations of the relationship between the ‘social developmental’ and the ‘geopolitical/international’ within International Relations (IR); and the contemporary relevance or otherwise of the discipline of IR to analyses of Africa's place in the international system.","container-title":"The Round Table","DOI":"10.1080/00358530902895386","ISSN":"0035-8533","issue":"402","note":"publisher: Routledge\n_eprint: https://doi.org/10.1080/00358530902895386","page":"285-299","source":"Taylor and Francis+NEJM","title":"Reconsidering the Aid Relationship: International Relations and Social Development","title-short":"Reconsidering the Aid Relationship","volume":"98","author":[{"family":"Brown","given":"William"}],"issued":{"date-parts":[["2009",6,1]]}},"label":"page"}],"schema":"https://github.com/citation-style-language/schema/raw/master/csl-citation.json"} </w:instrText>
      </w:r>
      <w:r w:rsidR="004878CC"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(Brown 2009)</w:t>
      </w:r>
      <w:r w:rsidR="004878CC" w:rsidRPr="00EC6848">
        <w:rPr>
          <w:rFonts w:ascii="Times New Roman" w:hAnsi="Times New Roman" w:cs="Times New Roman"/>
          <w:sz w:val="24"/>
          <w:szCs w:val="24"/>
          <w:lang w:val="en-US"/>
        </w:rPr>
        <w:fldChar w:fldCharType="end"/>
      </w:r>
      <w:r w:rsidR="004878CC" w:rsidRPr="00EC6848">
        <w:rPr>
          <w:rFonts w:ascii="Times New Roman" w:hAnsi="Times New Roman" w:cs="Times New Roman"/>
          <w:sz w:val="24"/>
          <w:szCs w:val="24"/>
          <w:lang w:val="en-US"/>
        </w:rPr>
        <w:t>.</w:t>
      </w:r>
      <w:r w:rsidR="004878CC" w:rsidRPr="00EC6848">
        <w:rPr>
          <w:rFonts w:ascii="Times New Roman" w:hAnsi="Times New Roman" w:cs="Times New Roman"/>
          <w:strike/>
          <w:sz w:val="24"/>
          <w:szCs w:val="24"/>
          <w:lang w:val="en-US"/>
        </w:rPr>
        <w:t xml:space="preserve"> </w:t>
      </w:r>
      <w:r w:rsidR="004878CC" w:rsidRPr="00EC6848">
        <w:rPr>
          <w:rFonts w:ascii="Times New Roman" w:hAnsi="Times New Roman" w:cs="Times New Roman"/>
          <w:sz w:val="24"/>
          <w:szCs w:val="24"/>
          <w:lang w:val="en-US"/>
        </w:rPr>
        <w:t>However, the problem with economic or food aid is that it does not necessarily reflect good relations</w:t>
      </w:r>
      <w:r w:rsidR="000643B1">
        <w:rPr>
          <w:rFonts w:ascii="Times New Roman" w:hAnsi="Times New Roman" w:cs="Times New Roman"/>
          <w:sz w:val="24"/>
          <w:szCs w:val="24"/>
          <w:lang w:val="en-US"/>
        </w:rPr>
        <w:t>.</w:t>
      </w:r>
      <w:r w:rsidR="004878CC" w:rsidRPr="00EC6848">
        <w:rPr>
          <w:rFonts w:ascii="Times New Roman" w:hAnsi="Times New Roman" w:cs="Times New Roman"/>
          <w:sz w:val="24"/>
          <w:szCs w:val="24"/>
          <w:lang w:val="en-US"/>
        </w:rPr>
        <w:t xml:space="preserve"> </w:t>
      </w:r>
      <w:r w:rsidR="002D5C11">
        <w:rPr>
          <w:rFonts w:ascii="Times New Roman" w:hAnsi="Times New Roman" w:cs="Times New Roman"/>
          <w:sz w:val="24"/>
          <w:szCs w:val="24"/>
          <w:lang w:val="en-US"/>
        </w:rPr>
        <w:t>W</w:t>
      </w:r>
      <w:r w:rsidR="004878CC" w:rsidRPr="00EC6848">
        <w:rPr>
          <w:rFonts w:ascii="Times New Roman" w:hAnsi="Times New Roman" w:cs="Times New Roman"/>
          <w:sz w:val="24"/>
          <w:szCs w:val="24"/>
          <w:lang w:val="en-US"/>
        </w:rPr>
        <w:t>e</w:t>
      </w:r>
      <w:r w:rsidR="00605647">
        <w:rPr>
          <w:rFonts w:ascii="Times New Roman" w:hAnsi="Times New Roman" w:cs="Times New Roman"/>
          <w:sz w:val="24"/>
          <w:szCs w:val="24"/>
          <w:lang w:val="en-US"/>
        </w:rPr>
        <w:t xml:space="preserve"> have also</w:t>
      </w:r>
      <w:r w:rsidR="004878CC" w:rsidRPr="00EC6848">
        <w:rPr>
          <w:rFonts w:ascii="Times New Roman" w:hAnsi="Times New Roman" w:cs="Times New Roman"/>
          <w:sz w:val="24"/>
          <w:szCs w:val="24"/>
          <w:lang w:val="en-US"/>
        </w:rPr>
        <w:t xml:space="preserve"> </w:t>
      </w:r>
      <w:r w:rsidR="00905C2D">
        <w:rPr>
          <w:rFonts w:ascii="Times New Roman" w:hAnsi="Times New Roman" w:cs="Times New Roman"/>
          <w:sz w:val="24"/>
          <w:szCs w:val="24"/>
          <w:lang w:val="en-US"/>
        </w:rPr>
        <w:t>rejected</w:t>
      </w:r>
      <w:r w:rsidR="004878CC" w:rsidRPr="00EC6848">
        <w:rPr>
          <w:rFonts w:ascii="Times New Roman" w:hAnsi="Times New Roman" w:cs="Times New Roman"/>
          <w:sz w:val="24"/>
          <w:szCs w:val="24"/>
          <w:lang w:val="en-US"/>
        </w:rPr>
        <w:t xml:space="preserve"> the indicators which were not measurable</w:t>
      </w:r>
      <w:r w:rsidR="00125FB4">
        <w:rPr>
          <w:rFonts w:ascii="Times New Roman" w:hAnsi="Times New Roman" w:cs="Times New Roman"/>
          <w:sz w:val="24"/>
          <w:szCs w:val="24"/>
          <w:lang w:val="en-US"/>
        </w:rPr>
        <w:t xml:space="preserve"> or could not be measured in an objective way</w:t>
      </w:r>
      <w:r w:rsidR="00545935">
        <w:rPr>
          <w:rFonts w:ascii="Times New Roman" w:hAnsi="Times New Roman" w:cs="Times New Roman"/>
          <w:sz w:val="24"/>
          <w:szCs w:val="24"/>
          <w:lang w:val="en-US"/>
        </w:rPr>
        <w:t xml:space="preserve">, </w:t>
      </w:r>
      <w:r w:rsidR="00AF135C">
        <w:rPr>
          <w:rFonts w:ascii="Times New Roman" w:hAnsi="Times New Roman" w:cs="Times New Roman"/>
          <w:sz w:val="24"/>
          <w:szCs w:val="24"/>
          <w:lang w:val="en-US"/>
        </w:rPr>
        <w:t xml:space="preserve">like the </w:t>
      </w:r>
      <w:r w:rsidR="0058609F">
        <w:rPr>
          <w:rFonts w:ascii="Times New Roman" w:hAnsi="Times New Roman" w:cs="Times New Roman"/>
          <w:sz w:val="24"/>
          <w:szCs w:val="24"/>
          <w:lang w:val="en-US"/>
        </w:rPr>
        <w:t>relativel</w:t>
      </w:r>
      <w:r w:rsidR="001134B6">
        <w:rPr>
          <w:rFonts w:ascii="Times New Roman" w:hAnsi="Times New Roman" w:cs="Times New Roman"/>
          <w:sz w:val="24"/>
          <w:szCs w:val="24"/>
          <w:lang w:val="en-US"/>
        </w:rPr>
        <w:t>y</w:t>
      </w:r>
      <w:r w:rsidR="0058609F">
        <w:rPr>
          <w:rFonts w:ascii="Times New Roman" w:hAnsi="Times New Roman" w:cs="Times New Roman"/>
          <w:sz w:val="24"/>
          <w:szCs w:val="24"/>
          <w:lang w:val="en-US"/>
        </w:rPr>
        <w:t xml:space="preserve"> </w:t>
      </w:r>
      <w:r w:rsidR="00AF135C">
        <w:rPr>
          <w:rFonts w:ascii="Times New Roman" w:hAnsi="Times New Roman" w:cs="Times New Roman"/>
          <w:sz w:val="24"/>
          <w:szCs w:val="24"/>
          <w:lang w:val="en-US"/>
        </w:rPr>
        <w:t xml:space="preserve">subjective </w:t>
      </w:r>
      <w:r w:rsidR="0058609F" w:rsidRPr="009A6BE3">
        <w:rPr>
          <w:rFonts w:ascii="Times New Roman" w:hAnsi="Times New Roman" w:cs="Times New Roman"/>
          <w:sz w:val="24"/>
          <w:szCs w:val="24"/>
          <w:lang w:val="en-US"/>
        </w:rPr>
        <w:t>number</w:t>
      </w:r>
      <w:r w:rsidR="0058609F">
        <w:rPr>
          <w:rFonts w:ascii="Times New Roman" w:hAnsi="Times New Roman" w:cs="Times New Roman"/>
          <w:sz w:val="24"/>
          <w:szCs w:val="24"/>
          <w:lang w:val="en-US"/>
        </w:rPr>
        <w:t>s</w:t>
      </w:r>
      <w:r w:rsidR="0058609F" w:rsidRPr="009A6BE3">
        <w:rPr>
          <w:rFonts w:ascii="Times New Roman" w:hAnsi="Times New Roman" w:cs="Times New Roman"/>
          <w:sz w:val="24"/>
          <w:szCs w:val="24"/>
          <w:lang w:val="en-US"/>
        </w:rPr>
        <w:t xml:space="preserve"> of threats</w:t>
      </w:r>
      <w:r w:rsidR="0058609F">
        <w:rPr>
          <w:rFonts w:ascii="Times New Roman" w:hAnsi="Times New Roman" w:cs="Times New Roman"/>
          <w:sz w:val="24"/>
          <w:szCs w:val="24"/>
          <w:lang w:val="en-US"/>
        </w:rPr>
        <w:t xml:space="preserve"> </w:t>
      </w:r>
      <w:r w:rsidR="0058609F">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{"citationID":"9vUMsY4z","properties":{"formattedCitation":"(East and Gregg 1967)","plainCitation":"(East and Gregg 1967)","noteIndex":0},"citationItems":[{"id":"jh7RgEU1/fkCgTW6k","uris":["http://zotero.org/users/local/rwFnYVPj/items/RSQF6MVR"],"itemData":{"id":"UOCEPQ9C/KVPWFxen","type":"article-journal","container-title":"International Studies Quarterly","DOI":"10.2307/3013950","ISSN":"0020-8833","issue":"3","note":"publisher: [International Studies Association, Wiley]","page":"244-269","source":"JSTOR","title":"Factors Influencing Cooperation and Conflict in the International System","volume":"11","author":[{"family":"East","given":"Maurice A."},{"family":"Gregg","given":"Phillip M."}],"issued":{"date-parts":[["1967"]]}}}],"schema":"https://github.com/citation-style-language/schema/raw/master/csl-citation.json"} </w:instrText>
      </w:r>
      <w:r w:rsidR="0058609F">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(East and Gregg 1967)</w:t>
      </w:r>
      <w:r w:rsidR="0058609F">
        <w:rPr>
          <w:rFonts w:ascii="Times New Roman" w:hAnsi="Times New Roman" w:cs="Times New Roman"/>
          <w:sz w:val="24"/>
          <w:szCs w:val="24"/>
          <w:lang w:val="en-US"/>
        </w:rPr>
        <w:fldChar w:fldCharType="end"/>
      </w:r>
      <w:r w:rsidR="001134B6">
        <w:rPr>
          <w:rFonts w:ascii="Times New Roman" w:hAnsi="Times New Roman" w:cs="Times New Roman"/>
          <w:sz w:val="24"/>
          <w:szCs w:val="24"/>
          <w:lang w:val="en-US"/>
        </w:rPr>
        <w:t xml:space="preserve"> or m</w:t>
      </w:r>
      <w:r w:rsidR="00DB1D37">
        <w:rPr>
          <w:rFonts w:ascii="Times New Roman" w:hAnsi="Times New Roman" w:cs="Times New Roman"/>
          <w:sz w:val="24"/>
          <w:szCs w:val="24"/>
          <w:lang w:val="en-US"/>
        </w:rPr>
        <w:t xml:space="preserve">embership in </w:t>
      </w:r>
      <w:r w:rsidR="003C65F1">
        <w:rPr>
          <w:rFonts w:ascii="Times New Roman" w:hAnsi="Times New Roman" w:cs="Times New Roman"/>
          <w:sz w:val="24"/>
          <w:szCs w:val="24"/>
          <w:lang w:val="en-US"/>
        </w:rPr>
        <w:t xml:space="preserve">the same </w:t>
      </w:r>
      <w:r w:rsidR="00DB1D37">
        <w:rPr>
          <w:rFonts w:ascii="Times New Roman" w:hAnsi="Times New Roman" w:cs="Times New Roman"/>
          <w:sz w:val="24"/>
          <w:szCs w:val="24"/>
          <w:lang w:val="en-US"/>
        </w:rPr>
        <w:t>international organizations</w:t>
      </w:r>
      <w:r w:rsidR="00CF1B69">
        <w:rPr>
          <w:rFonts w:ascii="Times New Roman" w:hAnsi="Times New Roman" w:cs="Times New Roman"/>
          <w:sz w:val="24"/>
          <w:szCs w:val="24"/>
          <w:lang w:val="en-US"/>
        </w:rPr>
        <w:t xml:space="preserve"> </w:t>
      </w:r>
      <w:r w:rsidR="009C75D4">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{"citationID":"TbKIWVKt","properties":{"formattedCitation":"(R. J. Rummel 1969)","plainCitation":"(R. J. Rummel 1969)","noteIndex":0},"citationItems":[{"id":"jh7RgEU1/r3Gx3CGR","uris":["http://zotero.org/users/local/rwFnYVPj/items/KHMMC3ZX"],"itemData":{"id":"UOCEPQ9C/yScSwzAM","type":"article-journal","abstract":"Substantive foci in the study of international relations have altered in time with changes in the international system and the coming of academic age of new generations of scholars. Prior to World War I, the central substantive concepts were international law and diplomacy. Historiography was the major method, and, given the nature of the historical approach during this period, few theoretical generalizations emerged.World War I revolutionized the study of international relations. The horrible consequences of this first modern war and the idealistic fervor of the war years were instrumental in overlaying the traditional concepts of international law and diplomacy with two new foci: current events and international organizations. Feeling that the citizen should be made aware of the international world—educated for world citizenship—and that he should be given the guidance that the diplomatic history and international law specialist did not provide, many international relations scholars began to accent contemporary affairs. This new interest, however, had no methodological underpinning except fidelity to the “facts,” and involved few attempts to delineate recurring patterns of events. The “guidance” given to the student often turned out to be little more than special pleading.The focus on international organizations also reflected an internationalistic viewpoint. International organizations were conceived of as the structural beginning of world government and as a mechanism for international understanding and peace. This focus articulated itself in descriptive studies of the structure and rules of international organizations, past and present, and blueprints for their alteration.","container-title":"American Political Science Review","DOI":"10.2307/1954289","ISSN":"0003-0554, 1537-5943","issue":"1","language":"en","note":"publisher: Cambridge University Press","page":"127-147","source":"Cambridge University Press","title":"Indicators of Cross-National and International Patterns1","volume":"63","author":[{"family":"Rummel","given":"R. J."}],"issued":{"date-parts":[["1969",3]]}}}],"schema":"https://github.com/citation-style-language/schema/raw/master/csl-citation.json"} </w:instrText>
      </w:r>
      <w:r w:rsidR="009C75D4">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(R. J. Rummel 1969)</w:t>
      </w:r>
      <w:r w:rsidR="009C75D4">
        <w:rPr>
          <w:rFonts w:ascii="Times New Roman" w:hAnsi="Times New Roman" w:cs="Times New Roman"/>
          <w:sz w:val="24"/>
          <w:szCs w:val="24"/>
          <w:lang w:val="en-US"/>
        </w:rPr>
        <w:fldChar w:fldCharType="end"/>
      </w:r>
      <w:r w:rsidR="00330DEE">
        <w:rPr>
          <w:rFonts w:ascii="Times New Roman" w:hAnsi="Times New Roman" w:cs="Times New Roman"/>
          <w:sz w:val="24"/>
          <w:szCs w:val="24"/>
          <w:lang w:val="en-US"/>
        </w:rPr>
        <w:t>.</w:t>
      </w:r>
      <w:r w:rsidR="00565364">
        <w:rPr>
          <w:rFonts w:ascii="Times New Roman" w:hAnsi="Times New Roman" w:cs="Times New Roman"/>
          <w:sz w:val="24"/>
          <w:szCs w:val="24"/>
          <w:lang w:val="en-US"/>
        </w:rPr>
        <w:t xml:space="preserve"> We have</w:t>
      </w:r>
      <w:r w:rsidR="00CB3F35">
        <w:rPr>
          <w:rFonts w:ascii="Times New Roman" w:hAnsi="Times New Roman" w:cs="Times New Roman"/>
          <w:sz w:val="24"/>
          <w:szCs w:val="24"/>
          <w:lang w:val="en-US"/>
        </w:rPr>
        <w:t xml:space="preserve"> also</w:t>
      </w:r>
      <w:r w:rsidR="00565364">
        <w:rPr>
          <w:rFonts w:ascii="Times New Roman" w:hAnsi="Times New Roman" w:cs="Times New Roman"/>
          <w:sz w:val="24"/>
          <w:szCs w:val="24"/>
          <w:lang w:val="en-US"/>
        </w:rPr>
        <w:t xml:space="preserve"> rejected</w:t>
      </w:r>
      <w:r w:rsidR="00166D05">
        <w:rPr>
          <w:rFonts w:ascii="Times New Roman" w:hAnsi="Times New Roman" w:cs="Times New Roman"/>
          <w:sz w:val="24"/>
          <w:szCs w:val="24"/>
          <w:lang w:val="en-US"/>
        </w:rPr>
        <w:t xml:space="preserve"> indicators which </w:t>
      </w:r>
      <w:r w:rsidR="0071720F">
        <w:rPr>
          <w:rFonts w:ascii="Times New Roman" w:hAnsi="Times New Roman" w:cs="Times New Roman"/>
          <w:sz w:val="24"/>
          <w:szCs w:val="24"/>
          <w:lang w:val="en-US"/>
        </w:rPr>
        <w:t>should rather be interpreted as factors affecting the shape of relations</w:t>
      </w:r>
      <w:r w:rsidR="00007D55">
        <w:rPr>
          <w:rFonts w:ascii="Times New Roman" w:hAnsi="Times New Roman" w:cs="Times New Roman"/>
          <w:sz w:val="24"/>
          <w:szCs w:val="24"/>
          <w:lang w:val="en-US"/>
        </w:rPr>
        <w:t xml:space="preserve"> rather than indicators describing them, for example</w:t>
      </w:r>
      <w:r w:rsidR="003209A9">
        <w:rPr>
          <w:rFonts w:ascii="Times New Roman" w:hAnsi="Times New Roman" w:cs="Times New Roman"/>
          <w:sz w:val="24"/>
          <w:szCs w:val="24"/>
          <w:lang w:val="en-US"/>
        </w:rPr>
        <w:t>,</w:t>
      </w:r>
      <w:r w:rsidR="00007D55">
        <w:rPr>
          <w:rFonts w:ascii="Times New Roman" w:hAnsi="Times New Roman" w:cs="Times New Roman"/>
          <w:sz w:val="24"/>
          <w:szCs w:val="24"/>
          <w:lang w:val="en-US"/>
        </w:rPr>
        <w:t xml:space="preserve"> d</w:t>
      </w:r>
      <w:r w:rsidR="00B32AC6">
        <w:rPr>
          <w:rFonts w:ascii="Times New Roman" w:hAnsi="Times New Roman" w:cs="Times New Roman"/>
          <w:sz w:val="24"/>
          <w:szCs w:val="24"/>
          <w:lang w:val="en-US"/>
        </w:rPr>
        <w:t xml:space="preserve">omestic factors such as </w:t>
      </w:r>
      <w:r w:rsidR="006F7E98">
        <w:rPr>
          <w:rFonts w:ascii="Times New Roman" w:hAnsi="Times New Roman" w:cs="Times New Roman"/>
          <w:sz w:val="24"/>
          <w:szCs w:val="24"/>
          <w:lang w:val="en-US"/>
        </w:rPr>
        <w:t>g</w:t>
      </w:r>
      <w:r w:rsidR="006F7E98" w:rsidRPr="006F7E98">
        <w:rPr>
          <w:rFonts w:ascii="Times New Roman" w:hAnsi="Times New Roman" w:cs="Times New Roman"/>
          <w:sz w:val="24"/>
          <w:szCs w:val="24"/>
          <w:lang w:val="en-US"/>
        </w:rPr>
        <w:t xml:space="preserve">overnments’ </w:t>
      </w:r>
      <w:r w:rsidR="006C0B13" w:rsidRPr="006F7E98">
        <w:rPr>
          <w:rFonts w:ascii="Times New Roman" w:hAnsi="Times New Roman" w:cs="Times New Roman"/>
          <w:sz w:val="24"/>
          <w:szCs w:val="24"/>
          <w:lang w:val="en-US"/>
        </w:rPr>
        <w:t>convergence</w:t>
      </w:r>
      <w:r w:rsidR="006F7E98" w:rsidRPr="006F7E98">
        <w:rPr>
          <w:rFonts w:ascii="Times New Roman" w:hAnsi="Times New Roman" w:cs="Times New Roman"/>
          <w:sz w:val="24"/>
          <w:szCs w:val="24"/>
          <w:lang w:val="en-US"/>
        </w:rPr>
        <w:t xml:space="preserve"> </w:t>
      </w:r>
      <w:r w:rsidR="00C2051E">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{"citationID":"iIFbyMMb","properties":{"formattedCitation":"(Emmott and Blenkinsop 2020)","plainCitation":"(Emmott and Blenkinsop 2020)","noteIndex":0},"citationItems":[{"id":35,"uris":["http://zotero.org/users/local/f2RtDD0a/items/NREC9PKC","http://zotero.org/users/16283420/items/NREC9PKC"],"itemData":{"id":35,"type":"article-newspaper","abstract":"European Union members debated on Monday how best to \"renew and reinvigorate\" transatlantic relations after the departure of U.S. President Donald Trump, according to an internal document seen by Reuters.","container-title":"Reuters","language":"en","section":"2020 Candidate Slideshows","source":"www.reuters.com","title":"EU aim to 'renew and reinvigorate' U.S. ties after Trump","URL":"https://www.reuters.com/article/us-eu-usa-idUSKBN28A0U9","author":[{"family":"Emmott","given":"Robin"},{"family":"Blenkinsop","given":"Philip"}],"accessed":{"date-parts":[["2022",5,30]]},"issued":{"date-parts":[["2020",11,30]]}}}],"schema":"https://github.com/citation-style-language/schema/raw/master/csl-citation.json"} </w:instrText>
      </w:r>
      <w:r w:rsidR="00C2051E">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(Emmott and Blenkinsop 2020)</w:t>
      </w:r>
      <w:r w:rsidR="00C2051E">
        <w:rPr>
          <w:rFonts w:ascii="Times New Roman" w:hAnsi="Times New Roman" w:cs="Times New Roman"/>
          <w:sz w:val="24"/>
          <w:szCs w:val="24"/>
          <w:lang w:val="en-US"/>
        </w:rPr>
        <w:fldChar w:fldCharType="end"/>
      </w:r>
      <w:r w:rsidR="002C17D6">
        <w:rPr>
          <w:rFonts w:ascii="Times New Roman" w:hAnsi="Times New Roman" w:cs="Times New Roman"/>
          <w:sz w:val="24"/>
          <w:szCs w:val="24"/>
          <w:lang w:val="en-US"/>
        </w:rPr>
        <w:t>,</w:t>
      </w:r>
      <w:r w:rsidR="009B15A0">
        <w:rPr>
          <w:rFonts w:ascii="Times New Roman" w:hAnsi="Times New Roman" w:cs="Times New Roman"/>
          <w:sz w:val="24"/>
          <w:szCs w:val="24"/>
          <w:lang w:val="en-US"/>
        </w:rPr>
        <w:t xml:space="preserve"> religions </w:t>
      </w:r>
      <w:r w:rsidR="006524A7">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{"citationID":"C4fzWUwj","properties":{"formattedCitation":"(Fox 2001)","plainCitation":"(Fox 2001)","noteIndex":0},"citationItems":[{"id":24,"uris":["http://zotero.org/users/local/f2RtDD0a/items/ZE7TVN39","http://zotero.org/users/16283420/items/ZE7TVN39"],"itemData":{"id":24,"type":"article-journal","abstract":"Religion is among the most overlooked factors in the study of international politics. Some reasons for this include a bias against the study of religion that dates to the origins of the social sciences, the influence on social scientists of classical liberal ideas that stress the separation of church and state, and the fact that religion is difficult to quantify. Nevertheless, the essay holds that religion influences international politics in three ways: 1) religion influences the worldviews of many decisionmakers and their constituents and shapes the environment in which decisionmakers act; 2) religion is a source of legitimacy for political decisions and actions; 3) religion is an issue that crosses borders in many ways, including domestic conflicts with international implications. Equally significant are international religious movements, like fundamentalist movements and political Islam, and the foreign policies of theocratic states and other governments, which are guided by religious ideologies. Attention focuses on the international movement for the support of religious rights in the context of the world's growing interdependence. This underscores the importance of religion in the study of international politics.","container-title":"International Studies Review","ISSN":"1521-9488","issue":"3","note":"number: 3\npublisher: [International Studies Association, Wiley]","page":"53-73","source":"JSTOR","title":"Religion as an Overlooked Element of International Relations","volume":"3","author":[{"family":"Fox","given":"Jonathan"}],"issued":{"date-parts":[["2001"]]}}}],"schema":"https://github.com/citation-style-language/schema/raw/master/csl-citation.json"} </w:instrText>
      </w:r>
      <w:r w:rsidR="006524A7">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(Fox 2001)</w:t>
      </w:r>
      <w:r w:rsidR="006524A7">
        <w:rPr>
          <w:rFonts w:ascii="Times New Roman" w:hAnsi="Times New Roman" w:cs="Times New Roman"/>
          <w:sz w:val="24"/>
          <w:szCs w:val="24"/>
          <w:lang w:val="en-US"/>
        </w:rPr>
        <w:fldChar w:fldCharType="end"/>
      </w:r>
      <w:r w:rsidR="002C17D6">
        <w:rPr>
          <w:rFonts w:ascii="Times New Roman" w:hAnsi="Times New Roman" w:cs="Times New Roman"/>
          <w:sz w:val="24"/>
          <w:szCs w:val="24"/>
          <w:lang w:val="en-US"/>
        </w:rPr>
        <w:t xml:space="preserve">, or </w:t>
      </w:r>
      <w:r w:rsidR="002C17D6" w:rsidRPr="00EC6848">
        <w:rPr>
          <w:rFonts w:ascii="Times New Roman" w:hAnsi="Times New Roman" w:cs="Times New Roman"/>
          <w:sz w:val="24"/>
          <w:szCs w:val="24"/>
          <w:lang w:val="en-US"/>
        </w:rPr>
        <w:t xml:space="preserve">national stereotypes </w:t>
      </w:r>
      <w:r w:rsidR="002C17D6"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{"citationID":"CPTyaROh","properties":{"formattedCitation":"(Lovec and Bojinovi\\uc0\\u263{} Fenko 2016)","plainCitation":"(Lovec and Bojinović Fenko 2016)","noteIndex":0},"citationItems":[{"id":"jh7RgEU1/6BQAqfxb","uris":["http://zotero.org/users/local/rwFnYVPj/items/UGN5A3IL"],"itemData":{"id":44,"type":"article-journal","container-title":"Teorija in Praksa","issue":"5","page":"1109-1123","title":"National stereotypes as a co-determinant of bilateral relations: The case of western Balkans","volume":"53","author":[{"family":"Lovec","given":"Marko"},{"family":"Bojinović Fenko","given":"Ana"}],"issued":{"date-parts":[["2016"]]}},"label":"page"}],"schema":"https://github.com/citation-style-language/schema/raw/master/csl-citation.json"} </w:instrText>
      </w:r>
      <w:r w:rsidR="002C17D6" w:rsidRPr="00EC6848">
        <w:rPr>
          <w:rFonts w:ascii="Times New Roman" w:hAnsi="Times New Roman" w:cs="Times New Roman"/>
          <w:sz w:val="24"/>
          <w:szCs w:val="24"/>
          <w:lang w:val="en-US"/>
        </w:rPr>
        <w:fldChar w:fldCharType="separate"/>
      </w:r>
      <w:r w:rsidR="00C13436" w:rsidRPr="00CA6E22">
        <w:rPr>
          <w:rFonts w:ascii="Times New Roman" w:hAnsi="Times New Roman" w:cs="Times New Roman"/>
          <w:kern w:val="0"/>
          <w:sz w:val="24"/>
          <w:szCs w:val="24"/>
          <w:lang w:val="en-GB"/>
        </w:rPr>
        <w:t>(Lovec and Bojinović Fenko 2016)</w:t>
      </w:r>
      <w:r w:rsidR="002C17D6" w:rsidRPr="00EC6848">
        <w:rPr>
          <w:rFonts w:ascii="Times New Roman" w:hAnsi="Times New Roman" w:cs="Times New Roman"/>
          <w:sz w:val="24"/>
          <w:szCs w:val="24"/>
          <w:lang w:val="en-US"/>
        </w:rPr>
        <w:fldChar w:fldCharType="end"/>
      </w:r>
      <w:r w:rsidR="006524A7">
        <w:rPr>
          <w:rFonts w:ascii="Times New Roman" w:hAnsi="Times New Roman" w:cs="Times New Roman"/>
          <w:sz w:val="24"/>
          <w:szCs w:val="24"/>
          <w:lang w:val="en-US"/>
        </w:rPr>
        <w:t xml:space="preserve">. </w:t>
      </w:r>
      <w:r w:rsidR="00B04745" w:rsidRPr="00B04745">
        <w:rPr>
          <w:rFonts w:ascii="Times New Roman" w:hAnsi="Times New Roman" w:cs="Times New Roman"/>
          <w:sz w:val="24"/>
          <w:szCs w:val="24"/>
          <w:lang w:val="en-US"/>
        </w:rPr>
        <w:t xml:space="preserve">Finally, we excluded several indicators that are better understood as representing the </w:t>
      </w:r>
      <w:r w:rsidR="00B04745" w:rsidRPr="00B04745">
        <w:rPr>
          <w:rFonts w:ascii="Times New Roman" w:hAnsi="Times New Roman" w:cs="Times New Roman"/>
          <w:sz w:val="24"/>
          <w:szCs w:val="24"/>
          <w:lang w:val="en-US"/>
        </w:rPr>
        <w:lastRenderedPageBreak/>
        <w:t>importance of relations rather than their quality</w:t>
      </w:r>
      <w:r w:rsidR="006C4C0B">
        <w:rPr>
          <w:rFonts w:ascii="Times New Roman" w:hAnsi="Times New Roman" w:cs="Times New Roman"/>
          <w:sz w:val="24"/>
          <w:szCs w:val="24"/>
          <w:lang w:val="en-US"/>
        </w:rPr>
        <w:t xml:space="preserve">, such as </w:t>
      </w:r>
      <w:r w:rsidR="00C22163">
        <w:rPr>
          <w:rFonts w:ascii="Times New Roman" w:hAnsi="Times New Roman" w:cs="Times New Roman"/>
          <w:sz w:val="24"/>
          <w:szCs w:val="24"/>
          <w:lang w:val="en-US"/>
        </w:rPr>
        <w:t xml:space="preserve">power status </w:t>
      </w:r>
      <w:r w:rsidR="005901CF">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{"citationID":"grKXelYT","properties":{"formattedCitation":"(Bremer, 1992; Gowa, 1999a; Rana, 2002a)","plainCitation":"(Bremer, 1992; Gowa, 1999a; Rana, 2002a)","dontUpdate":true,"noteIndex":0},"citationItems":[{"id":"jh7RgEU1/c9xeWewm","uris":["http://zotero.org/users/local/rwFnYVPj/items/W3Y44TAF"],"itemData":{"id":"UOCEPQ9C/1gr0S7xW","type":"article-journal","abstract":"Theoretical arguments and some empirical evidence suggest that war is more likely to occur between states that are geographically proximate, approximately equal in power, major powers, allied, undemocratic, economically advanced, and highly militarized than between those that are not. Bivariate analyses of these seven factors in relation to the onset of interstate war over all pairs of states in the period from 1816 to 1965 generally support these associations. However, multivariate analyses reveal some differences. In order of declining importance, the conditions that characterize a dangerous, war-prone dyad are: presence of contiguity, absence of alliance, absence of more advanced economy, absence of democratic polity, absence of overwhelming preponderance, and presence of major power. Taken together these findings suggest that our research priorities may be seriously distorted and that the idealist prescription for peace may be better than the realist one.","container-title":"Journal of Conflict Resolution","DOI":"10.1177/0022002792036002005","ISSN":"0022-0027","issue":"2","journalAbbreviation":"Journal of Conflict Resolution","language":"en","note":"publisher: SAGE Publications Inc","page":"309-341","source":"SAGE Journals","title":"Dangerous Dyads: Conditions Affecting the Likelihood of Interstate War, 1816-1965","title-short":"Dangerous Dyads","volume":"36","author":[{"family":"Bremer","given":"Stuart A."}],"issued":{"date-parts":[["1992",6,1]]}}},{"id":3,"uris":["http://zotero.org/users/local/f2RtDD0a/items/BW3RSGHZ","http://zotero.org/users/16283420/items/BW3RSGHZ"],"itemData":{"id":3,"type":"book","event-place":"Priniceton","publisher":"Princeton University Press","publisher-place":"Priniceton","title":"Ballots and Bullets: The Ellusive Democratic Peace","author":[{"family":"Gowa","given":"Joanne"}],"issued":{"date-parts":[["1999"]]}}},{"id":249,"uris":["http://zotero.org/users/local/f2RtDD0a/items/69GJNX8M","http://zotero.org/users/16283420/items/69GJNX8M"],"itemData":{"id":249,"type":"book","event-place":"Geneva","ISBN":"978-99909-55-16-3","language":"en","note":"Google-Books-ID: LcDJGUl3pZgC","number-of-pages":"298","publisher":"DiploHandbooks","publisher-place":"Geneva","source":"Google Books","title":"Bilateral Diplomacy","author":[{"family":"Rana","given":"Kishan S."}],"issued":{"date-parts":[["2002"]]}}}],"schema":"https://github.com/citation-style-language/schema/raw/master/csl-citation.json"} </w:instrText>
      </w:r>
      <w:r w:rsidR="005901CF">
        <w:rPr>
          <w:rFonts w:ascii="Times New Roman" w:hAnsi="Times New Roman" w:cs="Times New Roman"/>
          <w:sz w:val="24"/>
          <w:szCs w:val="24"/>
          <w:lang w:val="en-US"/>
        </w:rPr>
        <w:fldChar w:fldCharType="separate"/>
      </w:r>
      <w:r w:rsidR="00050941" w:rsidRPr="003258AC">
        <w:rPr>
          <w:rFonts w:ascii="Times New Roman" w:hAnsi="Times New Roman" w:cs="Times New Roman"/>
          <w:sz w:val="24"/>
          <w:lang w:val="en-US"/>
        </w:rPr>
        <w:t>(Bremer, 1992; Gowa, 1999a; Rana, 2002)</w:t>
      </w:r>
      <w:r w:rsidR="005901CF">
        <w:rPr>
          <w:rFonts w:ascii="Times New Roman" w:hAnsi="Times New Roman" w:cs="Times New Roman"/>
          <w:sz w:val="24"/>
          <w:szCs w:val="24"/>
          <w:lang w:val="en-US"/>
        </w:rPr>
        <w:fldChar w:fldCharType="end"/>
      </w:r>
      <w:r w:rsidR="004C15A6">
        <w:rPr>
          <w:rFonts w:ascii="Times New Roman" w:hAnsi="Times New Roman" w:cs="Times New Roman"/>
          <w:sz w:val="24"/>
          <w:szCs w:val="24"/>
          <w:lang w:val="en-US"/>
        </w:rPr>
        <w:t xml:space="preserve">, </w:t>
      </w:r>
      <w:r w:rsidR="00833462">
        <w:rPr>
          <w:rFonts w:ascii="Times New Roman" w:hAnsi="Times New Roman" w:cs="Times New Roman"/>
          <w:sz w:val="24"/>
          <w:szCs w:val="24"/>
          <w:lang w:val="en-US"/>
        </w:rPr>
        <w:t xml:space="preserve">people’s exchanges </w:t>
      </w:r>
      <w:r w:rsidR="0061557E">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{"citationID":"QGDosFRz","properties":{"formattedCitation":"(East and Gregg 1967; Rubinoff 2005; R. J. Rummel 1969; Rudolph J. Rummel 1992)","plainCitation":"(East and Gregg 1967; Rubinoff 2005; R. J. Rummel 1969; Rudolph J. Rummel 1992)","noteIndex":0},"citationItems":[{"id":"jh7RgEU1/fkCgTW6k","uris":["http://zotero.org/users/local/rwFnYVPj/items/RSQF6MVR"],"itemData":{"id":"UOCEPQ9C/KVPWFxen","type":"article-journal","container-title":"International Studies Quarterly","DOI":"10.2307/3013950","ISSN":"0020-8833","issue":"3","note":"publisher: [International Studies Association, Wiley]","page":"244-269","source":"JSTOR","title":"Factors Influencing Cooperation and Conflict in the International System","volume":"11","author":[{"family":"East","given":"Maurice A."},{"family":"Gregg","given":"Phillip M."}],"issued":{"date-parts":[["1967"]]}}},{"id":20,"uris":["http://zotero.org/users/local/f2RtDD0a/items/PJUCFNS2","http://zotero.org/users/16283420/items/PJUCFNS2"],"itemData":{"id":20,"type":"article-journal","container-title":"Asian Affairs: An American Review","DOI":"10.3200/AAFS.32.3.169-188","ISSN":"0092-7678","issue":"3","note":"number: 3\npublisher: Routledge\n_eprint: https://doi.org/10.3200/AAFS.32.3.169-188","page":"169-187","source":"Taylor and Francis+NEJM","title":"The Diaspora as a Factor in U.S.-India Relations","volume":"32","author":[{"family":"Rubinoff","given":"Arthur G."}],"issued":{"date-parts":[["2005",10,1]]}}},{"id":"jh7RgEU1/r3Gx3CGR","uris":["http://zotero.org/users/local/rwFnYVPj/items/KHMMC3ZX"],"itemData":{"id":"UOCEPQ9C/yScSwzAM","type":"article-journal","abstract":"Substantive foci in the study of international relations have altered in time with changes in the international system and the coming of academic age of new generations of scholars. Prior to World War I, the central substantive concepts were international law and diplomacy. Historiography was the major method, and, given the nature of the historical approach during this period, few theoretical generalizations emerged.World War I revolutionized the study of international relations. The horrible consequences of this first modern war and the idealistic fervor of the war years were instrumental in overlaying the traditional concepts of international law and diplomacy with two new foci: current events and international organizations. Feeling that the citizen should be made aware of the international world—educated for world citizenship—and that he should be given the guidance that the diplomatic history and international law specialist did not provide, many international relations scholars began to accent contemporary affairs. This new interest, however, had no methodological underpinning except fidelity to the “facts,” and involved few attempts to delineate recurring patterns of events. The “guidance” given to the student often turned out to be little more than special pleading.The focus on international organizations also reflected an internationalistic viewpoint. International organizations were conceived of as the structural beginning of world government and as a mechanism for international understanding and peace. This focus articulated itself in descriptive studies of the structure and rules of international organizations, past and present, and blueprints for their alteration.","container-title":"American Political Science Review","DOI":"10.2307/1954289","ISSN":"0003-0554, 1537-5943","issue":"1","language":"en","note":"publisher: Cambridge University Press","page":"127-147","source":"Cambridge University Press","title":"Indicators of Cross-National and International Patterns1","volume":"63","author":[{"family":"Rummel","given":"R. J."}],"issued":{"date-parts":[["1969",3]]}}},{"id":25,"uris":["http://zotero.org/users/local/f2RtDD0a/items/XSASKPEN","http://zotero.org/users/16283420/items/XSASKPEN"],"itemData":{"id":25,"type":"dataset","abstract":"This study contains data on the economic, diplomatic, military, and social dyadic interactions among a selected sample of 182 nation-dyads in the years 1950, 1955, 1960, 1963, and 1965. Originally collected by the Dimensionality of Nations (DON) Project at the University of Hawaii, these data provide information on the behavioral dimensions of the interactions between the nations in the dyads. The dyads represent all of the paired relationships for 14 nations. Variables such as economic aid, official visits, treaties, co-participation in international conferences, exports, tourist visits, intergovernmental organizations, common membership in nongovernmental organizations, common blocs membership, and military alliances measure positive interactions or cooperative behavior between the nations. Other variables such as military actions, negative behavior, severance of diplomatic relations, expulsion or recall of diplomats and lesser officials, boycott or embargo, aid to subversive groups or enemies, accusations, protests, attacks on embassy, and lost territory from one nation to the other measure conflictual interactions. The variables are arranged by year and within year by dyad number.","DOI":"10.3886/ICPSR05409.V1","language":"en","publisher":"ICPSR - Interuniversity Consortium for Political and Social Research","source":"DOI.org (Datacite)","title":"Dimensionality of Nations Project: Attributes of Nations and Behavior of Nation Dyads, 1950-1965: Version 1","title-short":"Dimensionality of Nations Project","URL":"https://www.icpsr.umich.edu/web/ICPSR/studies/5409/versions/V1","version":"v1","author":[{"family":"Rummel","given":"Rudolph J."}],"accessed":{"date-parts":[["2022",6,1]]},"issued":{"date-parts":[["1992"]]}}}],"schema":"https://github.com/citation-style-language/schema/raw/master/csl-citation.json"} </w:instrText>
      </w:r>
      <w:r w:rsidR="0061557E">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(East and Gregg 1967; Rubinoff 2005; R. J. Rummel 1969; Rudolph J. Rummel 1992)</w:t>
      </w:r>
      <w:r w:rsidR="0061557E">
        <w:rPr>
          <w:rFonts w:ascii="Times New Roman" w:hAnsi="Times New Roman" w:cs="Times New Roman"/>
          <w:sz w:val="24"/>
          <w:szCs w:val="24"/>
          <w:lang w:val="en-US"/>
        </w:rPr>
        <w:fldChar w:fldCharType="end"/>
      </w:r>
      <w:r w:rsidR="00CD47C4">
        <w:rPr>
          <w:rFonts w:ascii="Times New Roman" w:hAnsi="Times New Roman" w:cs="Times New Roman"/>
          <w:sz w:val="24"/>
          <w:szCs w:val="24"/>
          <w:lang w:val="en-US"/>
        </w:rPr>
        <w:t xml:space="preserve">, economic </w:t>
      </w:r>
      <w:r w:rsidR="00257CF5">
        <w:rPr>
          <w:rFonts w:ascii="Times New Roman" w:hAnsi="Times New Roman" w:cs="Times New Roman"/>
          <w:sz w:val="24"/>
          <w:szCs w:val="24"/>
          <w:lang w:val="en-US"/>
        </w:rPr>
        <w:t>indicators</w:t>
      </w:r>
      <w:r w:rsidR="00CD47C4">
        <w:rPr>
          <w:rFonts w:ascii="Times New Roman" w:hAnsi="Times New Roman" w:cs="Times New Roman"/>
          <w:sz w:val="24"/>
          <w:szCs w:val="24"/>
          <w:lang w:val="en-US"/>
        </w:rPr>
        <w:t xml:space="preserve"> such as </w:t>
      </w:r>
      <w:r w:rsidR="00764355">
        <w:rPr>
          <w:rFonts w:ascii="Times New Roman" w:hAnsi="Times New Roman" w:cs="Times New Roman"/>
          <w:sz w:val="24"/>
          <w:szCs w:val="24"/>
          <w:lang w:val="en-US"/>
        </w:rPr>
        <w:t>export</w:t>
      </w:r>
      <w:r w:rsidR="00173DA2">
        <w:rPr>
          <w:rFonts w:ascii="Times New Roman" w:hAnsi="Times New Roman" w:cs="Times New Roman"/>
          <w:sz w:val="24"/>
          <w:szCs w:val="24"/>
          <w:lang w:val="en-US"/>
        </w:rPr>
        <w:t xml:space="preserve"> </w:t>
      </w:r>
      <w:r w:rsidR="00173DA2">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{"citationID":"g3VAq2JV","properties":{"formattedCitation":"(R. J. Rummel 1969)","plainCitation":"(R. J. Rummel 1969)","noteIndex":0},"citationItems":[{"id":"jh7RgEU1/r3Gx3CGR","uris":["http://zotero.org/users/local/rwFnYVPj/items/KHMMC3ZX"],"itemData":{"id":"UOCEPQ9C/yScSwzAM","type":"article-journal","abstract":"Substantive foci in the study of international relations have altered in time with changes in the international system and the coming of academic age of new generations of scholars. Prior to World War I, the central substantive concepts were international law and diplomacy. Historiography was the major method, and, given the nature of the historical approach during this period, few theoretical generalizations emerged.World War I revolutionized the study of international relations. The horrible consequences of this first modern war and the idealistic fervor of the war years were instrumental in overlaying the traditional concepts of international law and diplomacy with two new foci: current events and international organizations. Feeling that the citizen should be made aware of the international world—educated for world citizenship—and that he should be given the guidance that the diplomatic history and international law specialist did not provide, many international relations scholars began to accent contemporary affairs. This new interest, however, had no methodological underpinning except fidelity to the “facts,” and involved few attempts to delineate recurring patterns of events. The “guidance” given to the student often turned out to be little more than special pleading.The focus on international organizations also reflected an internationalistic viewpoint. International organizations were conceived of as the structural beginning of world government and as a mechanism for international understanding and peace. This focus articulated itself in descriptive studies of the structure and rules of international organizations, past and present, and blueprints for their alteration.","container-title":"American Political Science Review","DOI":"10.2307/1954289","ISSN":"0003-0554, 1537-5943","issue":"1","language":"en","note":"publisher: Cambridge University Press","page":"127-147","source":"Cambridge University Press","title":"Indicators of Cross-National and International Patterns1","volume":"63","author":[{"family":"Rummel","given":"R. J."}],"issued":{"date-parts":[["1969",3]]}}}],"schema":"https://github.com/citation-style-language/schema/raw/master/csl-citation.json"} </w:instrText>
      </w:r>
      <w:r w:rsidR="00173DA2">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(R. J. Rummel 1969)</w:t>
      </w:r>
      <w:r w:rsidR="00173DA2">
        <w:rPr>
          <w:rFonts w:ascii="Times New Roman" w:hAnsi="Times New Roman" w:cs="Times New Roman"/>
          <w:sz w:val="24"/>
          <w:szCs w:val="24"/>
          <w:lang w:val="en-US"/>
        </w:rPr>
        <w:fldChar w:fldCharType="end"/>
      </w:r>
      <w:r w:rsidR="00764355">
        <w:rPr>
          <w:rFonts w:ascii="Times New Roman" w:hAnsi="Times New Roman" w:cs="Times New Roman"/>
          <w:sz w:val="24"/>
          <w:szCs w:val="24"/>
          <w:lang w:val="en-US"/>
        </w:rPr>
        <w:t xml:space="preserve">, </w:t>
      </w:r>
      <w:r w:rsidR="00FB75FA">
        <w:rPr>
          <w:rFonts w:ascii="Times New Roman" w:hAnsi="Times New Roman" w:cs="Times New Roman"/>
          <w:sz w:val="24"/>
          <w:szCs w:val="24"/>
          <w:lang w:val="en-US"/>
        </w:rPr>
        <w:t xml:space="preserve">or </w:t>
      </w:r>
      <w:r w:rsidR="00CD47C4">
        <w:rPr>
          <w:rFonts w:ascii="Times New Roman" w:hAnsi="Times New Roman" w:cs="Times New Roman"/>
          <w:sz w:val="24"/>
          <w:szCs w:val="24"/>
          <w:lang w:val="en-US"/>
        </w:rPr>
        <w:t>trade</w:t>
      </w:r>
      <w:r w:rsidR="00A53C42">
        <w:rPr>
          <w:rFonts w:ascii="Times New Roman" w:hAnsi="Times New Roman" w:cs="Times New Roman"/>
          <w:sz w:val="24"/>
          <w:szCs w:val="24"/>
          <w:lang w:val="en-US"/>
        </w:rPr>
        <w:t xml:space="preserve"> </w:t>
      </w:r>
      <w:r w:rsidR="00A53C42">
        <w:rPr>
          <w:rFonts w:ascii="Times New Roman" w:hAnsi="Times New Roman" w:cs="Times New Roman"/>
          <w:sz w:val="24"/>
          <w:szCs w:val="24"/>
          <w:lang w:val="en-US"/>
        </w:rPr>
        <w:fldChar w:fldCharType="begin"/>
      </w:r>
      <w:r w:rsidR="00743639">
        <w:rPr>
          <w:rFonts w:ascii="Times New Roman" w:hAnsi="Times New Roman" w:cs="Times New Roman"/>
          <w:sz w:val="24"/>
          <w:szCs w:val="24"/>
          <w:lang w:val="en-US"/>
        </w:rPr>
        <w:instrText xml:space="preserve"> ADDIN ZOTERO_ITEM CSL_CITATION {"citationID":"5jqv6JO0","properties":{"formattedCitation":"(Gowa 1999; Lohmann and O\\uc0\\u8217{}Halloran 1994; Mansfield and Pevehouse 2008)","plainCitation":"(Gowa 1999; Lohmann and O’Halloran 1994; Mansfield and Pevehouse 2008)","noteIndex":0},"citationItems":[{"id":3,"uris":["http://zotero.org/users/local/f2RtDD0a/items/BW3RSGHZ","http://zotero.org/users/16283420/items/BW3RSGHZ"],"itemData":{"id":3,"type":"book","event-place":"Priniceton","publisher":"Princeton University Press","publisher-place":"Priniceton","title":"Ballots and Bullets: The Ellusive Democratic Peace","author":[{"family":"Gowa","given":"Joanne"}],"issued":{"date-parts":[["1999"]]}}},{"id":10,"uris":["http://zotero.org/users/local/f2RtDD0a/items/6C2NQ7J9","http://zotero.org/users/16283420/items/6C2NQ7J9"],"itemData":{"id":10,"type":"article-journal","container-title":"International Organization","DOI":"10.1017/S0020818300028320","ISSN":"1531-5088, 0020-8183","issue":"4","language":"en","note":"number: 4\npublisher: Cambridge University Press","page":"595-632","source":"Cambridge University Press","title":"Divided government and U.S. trade policy: theory and evidence","title-short":"Divided government and U.S. trade policy","volume":"48","author":[{"family":"Lohmann","given":"Susanne"},{"family":"O'Halloran","given":"Sharyn"}],"issued":{"date-parts":[["1994"]],"season":"ed"}}},{"id":36,"uris":["http://zotero.org/users/local/f2RtDD0a/items/M3CDR3XS","http://zotero.org/users/16283420/items/M3CDR3XS"],"itemData":{"id":36,"type":"chapter","container-title":"The Oxford Handbook of International Relations","event-place":"Oxford","page":"481-498","publisher":"Oxford University Press","publisher-place":"Oxford","title":"Quantitative Approaches","author":[{"family":"Mansfield","given":"Edward D."},{"family":"Pevehouse","given":"Jon C."}],"issued":{"date-parts":[["2008"]]}}}],"schema":"https://github.com/citation-style-language/schema/raw/master/csl-citation.json"} </w:instrText>
      </w:r>
      <w:r w:rsidR="00A53C42">
        <w:rPr>
          <w:rFonts w:ascii="Times New Roman" w:hAnsi="Times New Roman" w:cs="Times New Roman"/>
          <w:sz w:val="24"/>
          <w:szCs w:val="24"/>
          <w:lang w:val="en-US"/>
        </w:rPr>
        <w:fldChar w:fldCharType="separate"/>
      </w:r>
      <w:r w:rsidR="00743639" w:rsidRPr="00743639">
        <w:rPr>
          <w:rFonts w:ascii="Times New Roman" w:hAnsi="Times New Roman" w:cs="Times New Roman"/>
          <w:kern w:val="0"/>
          <w:sz w:val="24"/>
          <w:szCs w:val="24"/>
          <w:lang w:val="en-GB"/>
        </w:rPr>
        <w:t>(Gowa 1999; Lohmann and O’Halloran 1994; Mansfield and Pevehouse 2008)</w:t>
      </w:r>
      <w:r w:rsidR="00A53C42">
        <w:rPr>
          <w:rFonts w:ascii="Times New Roman" w:hAnsi="Times New Roman" w:cs="Times New Roman"/>
          <w:sz w:val="24"/>
          <w:szCs w:val="24"/>
          <w:lang w:val="en-US"/>
        </w:rPr>
        <w:fldChar w:fldCharType="end"/>
      </w:r>
      <w:r w:rsidR="006E3E6D">
        <w:rPr>
          <w:rFonts w:ascii="Times New Roman" w:hAnsi="Times New Roman" w:cs="Times New Roman"/>
          <w:sz w:val="24"/>
          <w:szCs w:val="24"/>
          <w:lang w:val="en-US"/>
        </w:rPr>
        <w:t xml:space="preserve">. </w:t>
      </w:r>
      <w:r w:rsidR="008A62FE" w:rsidRPr="008A62FE">
        <w:rPr>
          <w:rFonts w:ascii="Times New Roman" w:hAnsi="Times New Roman" w:cs="Times New Roman"/>
          <w:sz w:val="24"/>
          <w:szCs w:val="24"/>
          <w:lang w:val="en-US"/>
        </w:rPr>
        <w:t>Admittedly, there is evidence supporting a link between increased trade and improved political relations</w:t>
      </w:r>
      <w:r w:rsidR="002963BD">
        <w:rPr>
          <w:rFonts w:ascii="Times New Roman" w:hAnsi="Times New Roman" w:cs="Times New Roman"/>
          <w:sz w:val="24"/>
          <w:szCs w:val="24"/>
          <w:lang w:val="en-US"/>
        </w:rPr>
        <w:t xml:space="preserve"> </w:t>
      </w:r>
      <w:r w:rsidR="00DE4F1F">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{"citationID":"tmfzqrEx","properties":{"formattedCitation":"(Gasiorowski 1986; Gowa 1994; Mansfield and Pevehouse 2008)","plainCitation":"(Gasiorowski 1986; Gowa 1994; Mansfield and Pevehouse 2008)","noteIndex":0},"citationItems":[{"id":"jh7RgEU1/XEMssht0","uris":["http://zotero.org/users/local/rwFnYVPj/items/DPC57UMW"],"itemData":{"id":"UOCEPQ9C/EcycfmPV","type":"article-journal","abstract":"This study examines the relationship between economic interdependence and international conflict. Two schools of thought exist on this issue: some prominent writers suggest that interdependence produces greater international conflict, while others suggest that it produces a decline in conflict. These arguments are reviewed and empirically tested here. Previous empirical studies bearing on this issue are found to use inadequate measures and biased samples. More comprehensive analyses presented here suggest that interdependence can have mixed consequences. Several measures of interdependence that embody its costly aspects are found to be positively associated with conflict, implying that interdependence produces increased international conflict. However, when these measures are controlled for, another key measure is found to be inversely related to conflict. This suggests that both schools of thought may be correct: while the costly aspects of interdependence seem to produce greater international conflict, its beneficial aspects appear to produce a decline in conflict.","container-title":"International Studies Quarterly","DOI":"10.2307/2600435","ISSN":"0020-8833","issue":"1","journalAbbreviation":"International Studies Quarterly","page":"23-38","source":"Silverchair","title":"Economic Interdependence and International Conflict: Some Cross-national Evidence","title-short":"Economic Interdependence and International Conflict","volume":"30","author":[{"family":"Gasiorowski","given":"Mark J."}],"issued":{"date-parts":[["1986",3,1]]}}},{"id":34,"uris":["http://zotero.org/users/local/f2RtDD0a/items/PQWK9VPU","http://zotero.org/users/16283420/items/PQWK9VPU"],"itemData":{"id":34,"type":"book","event-place":"Princeton","ISBN":"978-0-691-04471-2","language":"en","publisher":"Princeton University Press","publisher-place":"Princeton","source":"press.princeton.edu","title":"Allies, Adversaries, and International Trade","author":[{"family":"Gowa","given":"Joanne"}],"accessed":{"date-parts":[["2022",5,30]]},"issued":{"date-parts":[["1994"]]}}},{"id":36,"uris":["http://zotero.org/users/local/f2RtDD0a/items/M3CDR3XS","http://zotero.org/users/16283420/items/M3CDR3XS"],"itemData":{"id":36,"type":"chapter","container-title":"The Oxford Handbook of International Relations","event-place":"Oxford","page":"481-498","publisher":"Oxford University Press","publisher-place":"Oxford","title":"Quantitative Approaches","author":[{"family":"Mansfield","given":"Edward D."},{"family":"Pevehouse","given":"Jon C."}],"issued":{"date-parts":[["2008"]]}}}],"schema":"https://github.com/citation-style-language/schema/raw/master/csl-citation.json"} </w:instrText>
      </w:r>
      <w:r w:rsidR="00DE4F1F">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(Gasiorowski 1986; Gowa 1994; Mansfield and Pevehouse 2008)</w:t>
      </w:r>
      <w:r w:rsidR="00DE4F1F">
        <w:rPr>
          <w:rFonts w:ascii="Times New Roman" w:hAnsi="Times New Roman" w:cs="Times New Roman"/>
          <w:sz w:val="24"/>
          <w:szCs w:val="24"/>
          <w:lang w:val="en-US"/>
        </w:rPr>
        <w:fldChar w:fldCharType="end"/>
      </w:r>
      <w:r w:rsidR="001A1775">
        <w:rPr>
          <w:rFonts w:ascii="Times New Roman" w:hAnsi="Times New Roman" w:cs="Times New Roman"/>
          <w:sz w:val="24"/>
          <w:szCs w:val="24"/>
          <w:lang w:val="en-US"/>
        </w:rPr>
        <w:t>, but</w:t>
      </w:r>
      <w:r w:rsidR="002963BD" w:rsidRPr="002963BD">
        <w:rPr>
          <w:rFonts w:ascii="Times New Roman" w:hAnsi="Times New Roman" w:cs="Times New Roman"/>
          <w:sz w:val="24"/>
          <w:szCs w:val="24"/>
          <w:lang w:val="en-US"/>
        </w:rPr>
        <w:t xml:space="preserve"> there are also cases where states with strained political relations engage in substantial trade</w:t>
      </w:r>
      <w:r w:rsidR="00DA1ACD">
        <w:rPr>
          <w:rFonts w:ascii="Times New Roman" w:hAnsi="Times New Roman" w:cs="Times New Roman"/>
          <w:sz w:val="24"/>
          <w:szCs w:val="24"/>
          <w:lang w:val="en-US"/>
        </w:rPr>
        <w:t>.</w:t>
      </w:r>
      <w:r w:rsidR="00991205">
        <w:rPr>
          <w:rFonts w:ascii="Times New Roman" w:hAnsi="Times New Roman" w:cs="Times New Roman"/>
          <w:sz w:val="24"/>
          <w:szCs w:val="24"/>
          <w:lang w:val="en-US"/>
        </w:rPr>
        <w:t xml:space="preserve"> </w:t>
      </w:r>
      <w:r w:rsidR="00921D4E">
        <w:rPr>
          <w:rFonts w:ascii="Times New Roman" w:hAnsi="Times New Roman" w:cs="Times New Roman"/>
          <w:sz w:val="24"/>
          <w:szCs w:val="24"/>
          <w:lang w:val="en-US"/>
        </w:rPr>
        <w:t>Other such indicators include g</w:t>
      </w:r>
      <w:r w:rsidR="00B15A12" w:rsidRPr="00B15A12">
        <w:rPr>
          <w:rFonts w:ascii="Times New Roman" w:hAnsi="Times New Roman" w:cs="Times New Roman"/>
          <w:sz w:val="24"/>
          <w:szCs w:val="24"/>
          <w:lang w:val="en-US"/>
        </w:rPr>
        <w:t>eographic factors, such as neighbo</w:t>
      </w:r>
      <w:r w:rsidR="00F05483">
        <w:rPr>
          <w:rFonts w:ascii="Times New Roman" w:hAnsi="Times New Roman" w:cs="Times New Roman"/>
          <w:sz w:val="24"/>
          <w:szCs w:val="24"/>
          <w:lang w:val="en-US"/>
        </w:rPr>
        <w:t>u</w:t>
      </w:r>
      <w:r w:rsidR="00B15A12" w:rsidRPr="00B15A12">
        <w:rPr>
          <w:rFonts w:ascii="Times New Roman" w:hAnsi="Times New Roman" w:cs="Times New Roman"/>
          <w:sz w:val="24"/>
          <w:szCs w:val="24"/>
          <w:lang w:val="en-US"/>
        </w:rPr>
        <w:t>ring status</w:t>
      </w:r>
      <w:r w:rsidR="00B15A12">
        <w:rPr>
          <w:rFonts w:ascii="Times New Roman" w:hAnsi="Times New Roman" w:cs="Times New Roman"/>
          <w:sz w:val="24"/>
          <w:szCs w:val="24"/>
          <w:lang w:val="en-US"/>
        </w:rPr>
        <w:t xml:space="preserve"> </w:t>
      </w:r>
      <w:r w:rsidR="00750CC1">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{"citationID":"KLCQeBYR","properties":{"formattedCitation":"(Rana, 2002a)","plainCitation":"(Rana, 2002a)","dontUpdate":true,"noteIndex":0},"citationItems":[{"id":249,"uris":["http://zotero.org/users/local/f2RtDD0a/items/69GJNX8M","http://zotero.org/users/16283420/items/69GJNX8M"],"itemData":{"id":249,"type":"book","event-place":"Geneva","ISBN":"978-99909-55-16-3","language":"en","note":"Google-Books-ID: LcDJGUl3pZgC","number-of-pages":"298","publisher":"DiploHandbooks","publisher-place":"Geneva","source":"Google Books","title":"Bilateral Diplomacy","author":[{"family":"Rana","given":"Kishan S."}],"issued":{"date-parts":[["2002"]]}}}],"schema":"https://github.com/citation-style-language/schema/raw/master/csl-citation.json"} </w:instrText>
      </w:r>
      <w:r w:rsidR="00750CC1">
        <w:rPr>
          <w:rFonts w:ascii="Times New Roman" w:hAnsi="Times New Roman" w:cs="Times New Roman"/>
          <w:sz w:val="24"/>
          <w:szCs w:val="24"/>
          <w:lang w:val="en-US"/>
        </w:rPr>
        <w:fldChar w:fldCharType="separate"/>
      </w:r>
      <w:r w:rsidR="00E16205" w:rsidRPr="003258AC">
        <w:rPr>
          <w:rFonts w:ascii="Times New Roman" w:hAnsi="Times New Roman" w:cs="Times New Roman"/>
          <w:sz w:val="24"/>
          <w:lang w:val="en-US"/>
        </w:rPr>
        <w:t>(Rana, 2002)</w:t>
      </w:r>
      <w:r w:rsidR="00750CC1">
        <w:rPr>
          <w:rFonts w:ascii="Times New Roman" w:hAnsi="Times New Roman" w:cs="Times New Roman"/>
          <w:sz w:val="24"/>
          <w:szCs w:val="24"/>
          <w:lang w:val="en-US"/>
        </w:rPr>
        <w:fldChar w:fldCharType="end"/>
      </w:r>
      <w:r w:rsidR="008D2EE0">
        <w:rPr>
          <w:rFonts w:ascii="Times New Roman" w:hAnsi="Times New Roman" w:cs="Times New Roman"/>
          <w:sz w:val="24"/>
          <w:szCs w:val="24"/>
          <w:lang w:val="en-US"/>
        </w:rPr>
        <w:t xml:space="preserve"> </w:t>
      </w:r>
      <w:r w:rsidR="00D83FFD" w:rsidRPr="00D83FFD">
        <w:rPr>
          <w:rFonts w:ascii="Times New Roman" w:hAnsi="Times New Roman" w:cs="Times New Roman"/>
          <w:sz w:val="24"/>
          <w:szCs w:val="24"/>
          <w:lang w:val="en-US"/>
        </w:rPr>
        <w:t>or geographic proximity</w:t>
      </w:r>
      <w:r w:rsidR="008D2EE0">
        <w:rPr>
          <w:rFonts w:ascii="Times New Roman" w:hAnsi="Times New Roman" w:cs="Times New Roman"/>
          <w:sz w:val="24"/>
          <w:szCs w:val="24"/>
          <w:lang w:val="en-US"/>
        </w:rPr>
        <w:t xml:space="preserve"> </w:t>
      </w:r>
      <w:r w:rsidR="002F18B2">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{"citationID":"27pKDEaQ","properties":{"formattedCitation":"(Bremer 1992; Pollins 1989)","plainCitation":"(Bremer 1992; Pollins 1989)","noteIndex":0},"citationItems":[{"id":"jh7RgEU1/c9xeWewm","uris":["http://zotero.org/users/local/rwFnYVPj/items/W3Y44TAF"],"itemData":{"id":"UOCEPQ9C/1gr0S7xW","type":"article-journal","abstract":"Theoretical arguments and some empirical evidence suggest that war is more likely to occur between states that are geographically proximate, approximately equal in power, major powers, allied, undemocratic, economically advanced, and highly militarized than between those that are not. Bivariate analyses of these seven factors in relation to the onset of interstate war over all pairs of states in the period from 1816 to 1965 generally support these associations. However, multivariate analyses reveal some differences. In order of declining importance, the conditions that characterize a dangerous, war-prone dyad are: presence of contiguity, absence of alliance, absence of more advanced economy, absence of democratic polity, absence of overwhelming preponderance, and presence of major power. Taken together these findings suggest that our research priorities may be seriously distorted and that the idealist prescription for peace may be better than the realist one.","container-title":"Journal of Conflict Resolution","DOI":"10.1177/0022002792036002005","ISSN":"0022-0027","issue":"2","journalAbbreviation":"Journal of Conflict Resolution","language":"en","note":"publisher: SAGE Publications Inc","page":"309-341","source":"SAGE Journals","title":"Dangerous Dyads: Conditions Affecting the Likelihood of Interstate War, 1816-1965","title-short":"Dangerous Dyads","volume":"36","author":[{"family":"Bremer","given":"Stuart A."}],"issued":{"date-parts":[["1992",6,1]]}}},{"id":33,"uris":["http://zotero.org/users/local/f2RtDD0a/items/NERF9AAR","http://zotero.org/users/16283420/items/NERF9AAR"],"itemData":{"id":33,"type":"article-journal","abstract":"The public choice approach to political economy is employed to gain insight into the connection between international politics and trade flows. A model is constructed in which importers are assumed to be rational utility maximizers who seek to satisfy international security as well as economic welfare objectives. This model of bilateral trade flows reflects contemporary theory in the field of international economics, and it explicitly incorporates the general foreign policy orientation of importers among its determinants. The model is tested in 16 annual cross-sectional estimations (1960-75) for a complete network of 25 countries. The findings show considerable support for the hypothesis that trade flows are significantly influenced by broad political relations of amity and enmity between nations. The author concludes that nations adjust trade ties to satisfy security as well as economic welfare goals and that a formal political economy of trade should reflect this fact.","container-title":"American Journal of Political Science","DOI":"10.2307/2111070","ISSN":"0092-5853","issue":"3","note":"number: 3\npublisher: [Midwest Political Science Association, Wiley]","page":"737-761","source":"JSTOR","title":"Conflict, Cooperation, and Commerce: The Effect of International Political Interactions on Bilateral Trade Flows","title-short":"Conflict, Cooperation, and Commerce","volume":"33","author":[{"family":"Pollins","given":"Brian M."}],"issued":{"date-parts":[["1989"]]}}}],"schema":"https://github.com/citation-style-language/schema/raw/master/csl-citation.json"} </w:instrText>
      </w:r>
      <w:r w:rsidR="002F18B2">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(Bremer 1992; Pollins 1989)</w:t>
      </w:r>
      <w:r w:rsidR="002F18B2">
        <w:rPr>
          <w:rFonts w:ascii="Times New Roman" w:hAnsi="Times New Roman" w:cs="Times New Roman"/>
          <w:sz w:val="24"/>
          <w:szCs w:val="24"/>
          <w:lang w:val="en-US"/>
        </w:rPr>
        <w:fldChar w:fldCharType="end"/>
      </w:r>
      <w:r w:rsidR="00C77808">
        <w:rPr>
          <w:rFonts w:ascii="Times New Roman" w:hAnsi="Times New Roman" w:cs="Times New Roman"/>
          <w:sz w:val="24"/>
          <w:szCs w:val="24"/>
          <w:lang w:val="en-US"/>
        </w:rPr>
        <w:t xml:space="preserve">. </w:t>
      </w:r>
    </w:p>
    <w:p w14:paraId="151917C9" w14:textId="08F124D6" w:rsidR="00C04DF1" w:rsidRDefault="00945D99" w:rsidP="00B82D6D">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 xml:space="preserve">The second stage of the study </w:t>
      </w:r>
      <w:r w:rsidR="00254996">
        <w:rPr>
          <w:rFonts w:ascii="Times New Roman" w:hAnsi="Times New Roman" w:cs="Times New Roman"/>
          <w:sz w:val="24"/>
          <w:szCs w:val="24"/>
          <w:lang w:val="en-US"/>
        </w:rPr>
        <w:t>involved</w:t>
      </w:r>
      <w:r w:rsidRPr="00EC6848">
        <w:rPr>
          <w:rFonts w:ascii="Times New Roman" w:hAnsi="Times New Roman" w:cs="Times New Roman"/>
          <w:sz w:val="24"/>
          <w:szCs w:val="24"/>
          <w:lang w:val="en-US"/>
        </w:rPr>
        <w:t xml:space="preserve"> </w:t>
      </w:r>
      <w:r w:rsidR="00ED0D2C" w:rsidRPr="00EC6848">
        <w:rPr>
          <w:rFonts w:ascii="Times New Roman" w:hAnsi="Times New Roman" w:cs="Times New Roman"/>
          <w:sz w:val="24"/>
          <w:szCs w:val="24"/>
          <w:lang w:val="en-US"/>
        </w:rPr>
        <w:t>interviews with practitioners of international relations</w:t>
      </w:r>
      <w:r w:rsidR="00254996">
        <w:rPr>
          <w:rFonts w:ascii="Times New Roman" w:hAnsi="Times New Roman" w:cs="Times New Roman"/>
          <w:sz w:val="24"/>
          <w:szCs w:val="24"/>
          <w:lang w:val="en-US"/>
        </w:rPr>
        <w:t>, for which w</w:t>
      </w:r>
      <w:r w:rsidR="00991EF1">
        <w:rPr>
          <w:rFonts w:ascii="Times New Roman" w:hAnsi="Times New Roman" w:cs="Times New Roman"/>
          <w:sz w:val="24"/>
          <w:szCs w:val="24"/>
          <w:lang w:val="en-US"/>
        </w:rPr>
        <w:t xml:space="preserve">e obtained </w:t>
      </w:r>
      <w:r w:rsidR="00B23CD0">
        <w:rPr>
          <w:rFonts w:ascii="Times New Roman" w:hAnsi="Times New Roman" w:cs="Times New Roman"/>
          <w:sz w:val="24"/>
          <w:szCs w:val="24"/>
          <w:lang w:val="en-US"/>
        </w:rPr>
        <w:t xml:space="preserve">approval </w:t>
      </w:r>
      <w:r w:rsidR="00F00485">
        <w:rPr>
          <w:rFonts w:ascii="Times New Roman" w:hAnsi="Times New Roman" w:cs="Times New Roman"/>
          <w:sz w:val="24"/>
          <w:szCs w:val="24"/>
          <w:lang w:val="en-US"/>
        </w:rPr>
        <w:t>from</w:t>
      </w:r>
      <w:r w:rsidR="00B23CD0">
        <w:rPr>
          <w:rFonts w:ascii="Times New Roman" w:hAnsi="Times New Roman" w:cs="Times New Roman"/>
          <w:sz w:val="24"/>
          <w:szCs w:val="24"/>
          <w:lang w:val="en-US"/>
        </w:rPr>
        <w:t xml:space="preserve"> </w:t>
      </w:r>
      <w:r w:rsidR="007408A1">
        <w:rPr>
          <w:rFonts w:ascii="Times New Roman" w:hAnsi="Times New Roman" w:cs="Times New Roman"/>
          <w:sz w:val="24"/>
          <w:szCs w:val="24"/>
          <w:lang w:val="en-US"/>
        </w:rPr>
        <w:t>REMOVED FOR REVIEW</w:t>
      </w:r>
      <w:r w:rsidR="00254996">
        <w:rPr>
          <w:rFonts w:ascii="Times New Roman" w:hAnsi="Times New Roman" w:cs="Times New Roman"/>
          <w:sz w:val="24"/>
          <w:szCs w:val="24"/>
          <w:lang w:val="en-US"/>
        </w:rPr>
        <w:t xml:space="preserve">. </w:t>
      </w:r>
      <w:r w:rsidR="008244D6" w:rsidRPr="00EC6848">
        <w:rPr>
          <w:rFonts w:ascii="Times New Roman" w:hAnsi="Times New Roman" w:cs="Times New Roman"/>
          <w:sz w:val="24"/>
          <w:szCs w:val="24"/>
          <w:lang w:val="en-US"/>
        </w:rPr>
        <w:t xml:space="preserve">We conducted on-site and online interviews with diplomats and foreign </w:t>
      </w:r>
      <w:r w:rsidR="00DB5D18" w:rsidRPr="00EC6848">
        <w:rPr>
          <w:rFonts w:ascii="Times New Roman" w:hAnsi="Times New Roman" w:cs="Times New Roman"/>
          <w:sz w:val="24"/>
          <w:szCs w:val="24"/>
          <w:lang w:val="en-US"/>
        </w:rPr>
        <w:t>service</w:t>
      </w:r>
      <w:r w:rsidR="008244D6" w:rsidRPr="00EC6848">
        <w:rPr>
          <w:rFonts w:ascii="Times New Roman" w:hAnsi="Times New Roman" w:cs="Times New Roman"/>
          <w:sz w:val="24"/>
          <w:szCs w:val="24"/>
          <w:lang w:val="en-US"/>
        </w:rPr>
        <w:t xml:space="preserve"> officers</w:t>
      </w:r>
      <w:r w:rsidR="000C334D" w:rsidRPr="00EC6848">
        <w:rPr>
          <w:rFonts w:ascii="Times New Roman" w:hAnsi="Times New Roman" w:cs="Times New Roman"/>
          <w:sz w:val="24"/>
          <w:szCs w:val="24"/>
          <w:lang w:val="en-US"/>
        </w:rPr>
        <w:t xml:space="preserve"> (FSOs)</w:t>
      </w:r>
      <w:r w:rsidR="0000032E" w:rsidRPr="00EC6848">
        <w:rPr>
          <w:rFonts w:ascii="Times New Roman" w:hAnsi="Times New Roman" w:cs="Times New Roman"/>
          <w:sz w:val="24"/>
          <w:szCs w:val="24"/>
          <w:lang w:val="en-US"/>
        </w:rPr>
        <w:t xml:space="preserve">, asking them to rate the </w:t>
      </w:r>
      <w:r w:rsidR="00471764" w:rsidRPr="00EC6848">
        <w:rPr>
          <w:rFonts w:ascii="Times New Roman" w:hAnsi="Times New Roman" w:cs="Times New Roman"/>
          <w:sz w:val="24"/>
          <w:szCs w:val="24"/>
          <w:lang w:val="en-US"/>
        </w:rPr>
        <w:t>accuracy</w:t>
      </w:r>
      <w:r w:rsidR="0000032E" w:rsidRPr="00EC6848">
        <w:rPr>
          <w:rFonts w:ascii="Times New Roman" w:hAnsi="Times New Roman" w:cs="Times New Roman"/>
          <w:sz w:val="24"/>
          <w:szCs w:val="24"/>
          <w:lang w:val="en-US"/>
        </w:rPr>
        <w:t xml:space="preserve"> of preselected indicators, comment </w:t>
      </w:r>
      <w:r w:rsidR="003A415B">
        <w:rPr>
          <w:rFonts w:ascii="Times New Roman" w:hAnsi="Times New Roman" w:cs="Times New Roman"/>
          <w:sz w:val="24"/>
          <w:szCs w:val="24"/>
          <w:lang w:val="en-US"/>
        </w:rPr>
        <w:t xml:space="preserve">on </w:t>
      </w:r>
      <w:r w:rsidR="0000032E" w:rsidRPr="00EC6848">
        <w:rPr>
          <w:rFonts w:ascii="Times New Roman" w:hAnsi="Times New Roman" w:cs="Times New Roman"/>
          <w:sz w:val="24"/>
          <w:szCs w:val="24"/>
          <w:lang w:val="en-US"/>
        </w:rPr>
        <w:t xml:space="preserve">them and suggest additional </w:t>
      </w:r>
      <w:r w:rsidR="004E4B3F" w:rsidRPr="00EC6848">
        <w:rPr>
          <w:rFonts w:ascii="Times New Roman" w:hAnsi="Times New Roman" w:cs="Times New Roman"/>
          <w:sz w:val="24"/>
          <w:szCs w:val="24"/>
          <w:lang w:val="en-US"/>
        </w:rPr>
        <w:t>ones</w:t>
      </w:r>
      <w:r w:rsidR="00C02C9D">
        <w:rPr>
          <w:rFonts w:ascii="Times New Roman" w:hAnsi="Times New Roman" w:cs="Times New Roman"/>
          <w:sz w:val="24"/>
          <w:szCs w:val="24"/>
          <w:lang w:val="en-US"/>
        </w:rPr>
        <w:t>, as discussed above</w:t>
      </w:r>
      <w:r w:rsidR="0000032E" w:rsidRPr="00EC6848">
        <w:rPr>
          <w:rFonts w:ascii="Times New Roman" w:hAnsi="Times New Roman" w:cs="Times New Roman"/>
          <w:sz w:val="24"/>
          <w:szCs w:val="24"/>
          <w:lang w:val="en-US"/>
        </w:rPr>
        <w:t xml:space="preserve">. </w:t>
      </w:r>
      <w:r w:rsidR="00557214" w:rsidRPr="00EC6848">
        <w:rPr>
          <w:rFonts w:ascii="Times New Roman" w:hAnsi="Times New Roman" w:cs="Times New Roman"/>
          <w:sz w:val="24"/>
          <w:szCs w:val="24"/>
          <w:lang w:val="en-US"/>
        </w:rPr>
        <w:t xml:space="preserve">We interviewed 32 </w:t>
      </w:r>
      <w:r w:rsidR="009238E1" w:rsidRPr="00EC6848">
        <w:rPr>
          <w:rFonts w:ascii="Times New Roman" w:hAnsi="Times New Roman" w:cs="Times New Roman"/>
          <w:sz w:val="24"/>
          <w:szCs w:val="24"/>
          <w:lang w:val="en-US"/>
        </w:rPr>
        <w:t>practitioners</w:t>
      </w:r>
      <w:r w:rsidR="00A0395D" w:rsidRPr="00EC6848">
        <w:rPr>
          <w:rFonts w:ascii="Times New Roman" w:hAnsi="Times New Roman" w:cs="Times New Roman"/>
          <w:sz w:val="24"/>
          <w:szCs w:val="24"/>
          <w:lang w:val="en-US"/>
        </w:rPr>
        <w:t>:</w:t>
      </w:r>
      <w:r w:rsidR="005D5627" w:rsidRPr="00EC6848">
        <w:rPr>
          <w:rFonts w:ascii="Times New Roman" w:hAnsi="Times New Roman" w:cs="Times New Roman"/>
          <w:sz w:val="24"/>
          <w:szCs w:val="24"/>
          <w:lang w:val="en-US"/>
        </w:rPr>
        <w:t xml:space="preserve"> </w:t>
      </w:r>
      <w:r w:rsidR="00DF6095" w:rsidRPr="00EC6848">
        <w:rPr>
          <w:rFonts w:ascii="Times New Roman" w:hAnsi="Times New Roman" w:cs="Times New Roman"/>
          <w:sz w:val="24"/>
          <w:szCs w:val="24"/>
          <w:lang w:val="en-US"/>
        </w:rPr>
        <w:t xml:space="preserve">19 </w:t>
      </w:r>
      <w:r w:rsidR="005D5627" w:rsidRPr="00EC6848">
        <w:rPr>
          <w:rFonts w:ascii="Times New Roman" w:hAnsi="Times New Roman" w:cs="Times New Roman"/>
          <w:sz w:val="24"/>
          <w:szCs w:val="24"/>
          <w:lang w:val="en-US"/>
        </w:rPr>
        <w:t xml:space="preserve">foreign diplomats accredited </w:t>
      </w:r>
      <w:r w:rsidR="00D35C01" w:rsidRPr="00EC6848">
        <w:rPr>
          <w:rFonts w:ascii="Times New Roman" w:hAnsi="Times New Roman" w:cs="Times New Roman"/>
          <w:sz w:val="24"/>
          <w:szCs w:val="24"/>
          <w:lang w:val="en-US"/>
        </w:rPr>
        <w:t>in</w:t>
      </w:r>
      <w:r w:rsidR="005D5627" w:rsidRPr="00EC6848">
        <w:rPr>
          <w:rFonts w:ascii="Times New Roman" w:hAnsi="Times New Roman" w:cs="Times New Roman"/>
          <w:sz w:val="24"/>
          <w:szCs w:val="24"/>
          <w:lang w:val="en-US"/>
        </w:rPr>
        <w:t xml:space="preserve"> Warsaw</w:t>
      </w:r>
      <w:r w:rsidR="001F540C" w:rsidRPr="00EC6848">
        <w:rPr>
          <w:rFonts w:ascii="Times New Roman" w:hAnsi="Times New Roman" w:cs="Times New Roman"/>
          <w:sz w:val="24"/>
          <w:szCs w:val="24"/>
          <w:lang w:val="en-US"/>
        </w:rPr>
        <w:t xml:space="preserve"> (</w:t>
      </w:r>
      <w:r w:rsidR="00DA3159">
        <w:rPr>
          <w:rFonts w:ascii="Times New Roman" w:hAnsi="Times New Roman" w:cs="Times New Roman"/>
          <w:sz w:val="24"/>
          <w:szCs w:val="24"/>
          <w:lang w:val="en-US"/>
        </w:rPr>
        <w:t>seven</w:t>
      </w:r>
      <w:r w:rsidR="001F540C" w:rsidRPr="00EC6848">
        <w:rPr>
          <w:rFonts w:ascii="Times New Roman" w:hAnsi="Times New Roman" w:cs="Times New Roman"/>
          <w:sz w:val="24"/>
          <w:szCs w:val="24"/>
          <w:lang w:val="en-US"/>
        </w:rPr>
        <w:t xml:space="preserve"> ambassadors, </w:t>
      </w:r>
      <w:r w:rsidR="00DA3159">
        <w:rPr>
          <w:rFonts w:ascii="Times New Roman" w:hAnsi="Times New Roman" w:cs="Times New Roman"/>
          <w:sz w:val="24"/>
          <w:szCs w:val="24"/>
          <w:lang w:val="en-US"/>
        </w:rPr>
        <w:t>five</w:t>
      </w:r>
      <w:r w:rsidR="001F540C" w:rsidRPr="00EC6848">
        <w:rPr>
          <w:rFonts w:ascii="Times New Roman" w:hAnsi="Times New Roman" w:cs="Times New Roman"/>
          <w:sz w:val="24"/>
          <w:szCs w:val="24"/>
          <w:lang w:val="en-US"/>
        </w:rPr>
        <w:t xml:space="preserve"> deputy chiefs </w:t>
      </w:r>
      <w:r w:rsidR="004D6963" w:rsidRPr="00EC6848">
        <w:rPr>
          <w:rFonts w:ascii="Times New Roman" w:hAnsi="Times New Roman" w:cs="Times New Roman"/>
          <w:sz w:val="24"/>
          <w:szCs w:val="24"/>
          <w:lang w:val="en-US"/>
        </w:rPr>
        <w:t xml:space="preserve">of missions, </w:t>
      </w:r>
      <w:r w:rsidR="00DA3159">
        <w:rPr>
          <w:rFonts w:ascii="Times New Roman" w:hAnsi="Times New Roman" w:cs="Times New Roman"/>
          <w:sz w:val="24"/>
          <w:szCs w:val="24"/>
          <w:lang w:val="en-US"/>
        </w:rPr>
        <w:t>one</w:t>
      </w:r>
      <w:r w:rsidR="001F540C" w:rsidRPr="00EC6848">
        <w:rPr>
          <w:rFonts w:ascii="Times New Roman" w:hAnsi="Times New Roman" w:cs="Times New Roman"/>
          <w:sz w:val="24"/>
          <w:szCs w:val="24"/>
          <w:lang w:val="en-US"/>
        </w:rPr>
        <w:t xml:space="preserve"> first secretary, </w:t>
      </w:r>
      <w:r w:rsidR="00DA3159">
        <w:rPr>
          <w:rFonts w:ascii="Times New Roman" w:hAnsi="Times New Roman" w:cs="Times New Roman"/>
          <w:sz w:val="24"/>
          <w:szCs w:val="24"/>
          <w:lang w:val="en-US"/>
        </w:rPr>
        <w:t>three</w:t>
      </w:r>
      <w:r w:rsidR="001F540C" w:rsidRPr="00EC6848">
        <w:rPr>
          <w:rFonts w:ascii="Times New Roman" w:hAnsi="Times New Roman" w:cs="Times New Roman"/>
          <w:sz w:val="24"/>
          <w:szCs w:val="24"/>
          <w:lang w:val="en-US"/>
        </w:rPr>
        <w:t xml:space="preserve"> second secretaries, </w:t>
      </w:r>
      <w:r w:rsidR="00DA3159">
        <w:rPr>
          <w:rFonts w:ascii="Times New Roman" w:hAnsi="Times New Roman" w:cs="Times New Roman"/>
          <w:sz w:val="24"/>
          <w:szCs w:val="24"/>
          <w:lang w:val="en-US"/>
        </w:rPr>
        <w:t>three</w:t>
      </w:r>
      <w:r w:rsidR="004D6963" w:rsidRPr="00EC6848">
        <w:rPr>
          <w:rFonts w:ascii="Times New Roman" w:hAnsi="Times New Roman" w:cs="Times New Roman"/>
          <w:sz w:val="24"/>
          <w:szCs w:val="24"/>
          <w:lang w:val="en-US"/>
        </w:rPr>
        <w:t xml:space="preserve"> counsellors) from Argentina, Armenia, Belgium, Bulgaria, </w:t>
      </w:r>
      <w:r w:rsidR="006C1E14" w:rsidRPr="00EC6848">
        <w:rPr>
          <w:rFonts w:ascii="Times New Roman" w:hAnsi="Times New Roman" w:cs="Times New Roman"/>
          <w:sz w:val="24"/>
          <w:szCs w:val="24"/>
          <w:lang w:val="en-US"/>
        </w:rPr>
        <w:t xml:space="preserve">Estonia, </w:t>
      </w:r>
      <w:r w:rsidR="004D6963" w:rsidRPr="00EC6848">
        <w:rPr>
          <w:rFonts w:ascii="Times New Roman" w:hAnsi="Times New Roman" w:cs="Times New Roman"/>
          <w:sz w:val="24"/>
          <w:szCs w:val="24"/>
          <w:lang w:val="en-US"/>
        </w:rPr>
        <w:t>Germany, Hungary, Iceland, Ireland, Italy, Latvia, Luxembourg, Netherlands, Norway, Qatar, Rwanda, Switzerland</w:t>
      </w:r>
      <w:r w:rsidR="00DA5A41" w:rsidRPr="00EC6848">
        <w:rPr>
          <w:rFonts w:ascii="Times New Roman" w:hAnsi="Times New Roman" w:cs="Times New Roman"/>
          <w:sz w:val="24"/>
          <w:szCs w:val="24"/>
          <w:lang w:val="en-US"/>
        </w:rPr>
        <w:t>,</w:t>
      </w:r>
      <w:r w:rsidR="004D6963" w:rsidRPr="00EC6848">
        <w:rPr>
          <w:rFonts w:ascii="Times New Roman" w:hAnsi="Times New Roman" w:cs="Times New Roman"/>
          <w:sz w:val="24"/>
          <w:szCs w:val="24"/>
          <w:lang w:val="en-US"/>
        </w:rPr>
        <w:t xml:space="preserve"> Turkey</w:t>
      </w:r>
      <w:r w:rsidR="00DA5A41" w:rsidRPr="00EC6848">
        <w:rPr>
          <w:rFonts w:ascii="Times New Roman" w:hAnsi="Times New Roman" w:cs="Times New Roman"/>
          <w:sz w:val="24"/>
          <w:szCs w:val="24"/>
          <w:lang w:val="en-US"/>
        </w:rPr>
        <w:t xml:space="preserve"> and </w:t>
      </w:r>
      <w:r w:rsidR="002976D5" w:rsidRPr="00EC6848">
        <w:rPr>
          <w:rFonts w:ascii="Times New Roman" w:hAnsi="Times New Roman" w:cs="Times New Roman"/>
          <w:sz w:val="24"/>
          <w:szCs w:val="24"/>
          <w:lang w:val="en-US"/>
        </w:rPr>
        <w:t xml:space="preserve">the </w:t>
      </w:r>
      <w:r w:rsidR="00DA5A41" w:rsidRPr="00EC6848">
        <w:rPr>
          <w:rFonts w:ascii="Times New Roman" w:hAnsi="Times New Roman" w:cs="Times New Roman"/>
          <w:sz w:val="24"/>
          <w:szCs w:val="24"/>
          <w:lang w:val="en-US"/>
        </w:rPr>
        <w:t>United Kingdom</w:t>
      </w:r>
      <w:r w:rsidR="009738AC" w:rsidRPr="00EC6848">
        <w:rPr>
          <w:rFonts w:ascii="Times New Roman" w:hAnsi="Times New Roman" w:cs="Times New Roman"/>
          <w:sz w:val="24"/>
          <w:szCs w:val="24"/>
          <w:lang w:val="en-US"/>
        </w:rPr>
        <w:t xml:space="preserve">; </w:t>
      </w:r>
      <w:r w:rsidR="001533E3" w:rsidRPr="00EC6848">
        <w:rPr>
          <w:rFonts w:ascii="Times New Roman" w:hAnsi="Times New Roman" w:cs="Times New Roman"/>
          <w:sz w:val="24"/>
          <w:szCs w:val="24"/>
          <w:lang w:val="en-US"/>
        </w:rPr>
        <w:t xml:space="preserve">13 </w:t>
      </w:r>
      <w:r w:rsidR="00723EEC" w:rsidRPr="00EC6848">
        <w:rPr>
          <w:rFonts w:ascii="Times New Roman" w:hAnsi="Times New Roman" w:cs="Times New Roman"/>
          <w:sz w:val="24"/>
          <w:szCs w:val="24"/>
          <w:lang w:val="en-US"/>
        </w:rPr>
        <w:t xml:space="preserve">FSOs </w:t>
      </w:r>
      <w:r w:rsidR="001533E3" w:rsidRPr="00EC6848">
        <w:rPr>
          <w:rFonts w:ascii="Times New Roman" w:hAnsi="Times New Roman" w:cs="Times New Roman"/>
          <w:sz w:val="24"/>
          <w:szCs w:val="24"/>
          <w:lang w:val="en-US"/>
        </w:rPr>
        <w:t>working a</w:t>
      </w:r>
      <w:r w:rsidR="001A0800" w:rsidRPr="00EC6848">
        <w:rPr>
          <w:rFonts w:ascii="Times New Roman" w:hAnsi="Times New Roman" w:cs="Times New Roman"/>
          <w:sz w:val="24"/>
          <w:szCs w:val="24"/>
          <w:lang w:val="en-US"/>
        </w:rPr>
        <w:t>t ministries responsible for foreign affairs</w:t>
      </w:r>
      <w:r w:rsidR="00927CFE" w:rsidRPr="00EC6848">
        <w:rPr>
          <w:rFonts w:ascii="Times New Roman" w:hAnsi="Times New Roman" w:cs="Times New Roman"/>
          <w:sz w:val="24"/>
          <w:szCs w:val="24"/>
          <w:lang w:val="en-US"/>
        </w:rPr>
        <w:t xml:space="preserve"> from the United States</w:t>
      </w:r>
      <w:r w:rsidR="001A0800" w:rsidRPr="00EC6848">
        <w:rPr>
          <w:rFonts w:ascii="Times New Roman" w:hAnsi="Times New Roman" w:cs="Times New Roman"/>
          <w:sz w:val="24"/>
          <w:szCs w:val="24"/>
          <w:lang w:val="en-US"/>
        </w:rPr>
        <w:t xml:space="preserve"> (</w:t>
      </w:r>
      <w:r w:rsidR="00DA3159">
        <w:rPr>
          <w:rFonts w:ascii="Times New Roman" w:hAnsi="Times New Roman" w:cs="Times New Roman"/>
          <w:sz w:val="24"/>
          <w:szCs w:val="24"/>
          <w:lang w:val="en-US"/>
        </w:rPr>
        <w:t>one</w:t>
      </w:r>
      <w:r w:rsidR="001A0800" w:rsidRPr="00EC6848">
        <w:rPr>
          <w:rFonts w:ascii="Times New Roman" w:hAnsi="Times New Roman" w:cs="Times New Roman"/>
          <w:sz w:val="24"/>
          <w:szCs w:val="24"/>
          <w:lang w:val="en-US"/>
        </w:rPr>
        <w:t xml:space="preserve"> senior </w:t>
      </w:r>
      <w:r w:rsidR="00723EEC" w:rsidRPr="00EC6848">
        <w:rPr>
          <w:rFonts w:ascii="Times New Roman" w:hAnsi="Times New Roman" w:cs="Times New Roman"/>
          <w:sz w:val="24"/>
          <w:szCs w:val="24"/>
          <w:lang w:val="en-US"/>
        </w:rPr>
        <w:t xml:space="preserve">FSO, </w:t>
      </w:r>
      <w:r w:rsidR="00DA3159">
        <w:rPr>
          <w:rFonts w:ascii="Times New Roman" w:hAnsi="Times New Roman" w:cs="Times New Roman"/>
          <w:sz w:val="24"/>
          <w:szCs w:val="24"/>
          <w:lang w:val="en-US"/>
        </w:rPr>
        <w:t>six</w:t>
      </w:r>
      <w:r w:rsidR="00723EEC" w:rsidRPr="00EC6848">
        <w:rPr>
          <w:rFonts w:ascii="Times New Roman" w:hAnsi="Times New Roman" w:cs="Times New Roman"/>
          <w:sz w:val="24"/>
          <w:szCs w:val="24"/>
          <w:lang w:val="en-US"/>
        </w:rPr>
        <w:t xml:space="preserve"> FSOs, </w:t>
      </w:r>
      <w:r w:rsidR="00DA3159">
        <w:rPr>
          <w:rFonts w:ascii="Times New Roman" w:hAnsi="Times New Roman" w:cs="Times New Roman"/>
          <w:sz w:val="24"/>
          <w:szCs w:val="24"/>
          <w:lang w:val="en-US"/>
        </w:rPr>
        <w:t>one</w:t>
      </w:r>
      <w:r w:rsidR="00723EEC" w:rsidRPr="00EC6848">
        <w:rPr>
          <w:rFonts w:ascii="Times New Roman" w:hAnsi="Times New Roman" w:cs="Times New Roman"/>
          <w:sz w:val="24"/>
          <w:szCs w:val="24"/>
          <w:lang w:val="en-US"/>
        </w:rPr>
        <w:t xml:space="preserve"> retired senior FSO, </w:t>
      </w:r>
      <w:r w:rsidR="00DA3159">
        <w:rPr>
          <w:rFonts w:ascii="Times New Roman" w:hAnsi="Times New Roman" w:cs="Times New Roman"/>
          <w:sz w:val="24"/>
          <w:szCs w:val="24"/>
          <w:lang w:val="en-US"/>
        </w:rPr>
        <w:t>two</w:t>
      </w:r>
      <w:r w:rsidR="00EA2CC4" w:rsidRPr="00EC6848">
        <w:rPr>
          <w:rFonts w:ascii="Times New Roman" w:hAnsi="Times New Roman" w:cs="Times New Roman"/>
          <w:sz w:val="24"/>
          <w:szCs w:val="24"/>
          <w:lang w:val="en-US"/>
        </w:rPr>
        <w:t xml:space="preserve"> retired FSOs)</w:t>
      </w:r>
      <w:r w:rsidR="00927CFE" w:rsidRPr="00EC6848">
        <w:rPr>
          <w:rFonts w:ascii="Times New Roman" w:hAnsi="Times New Roman" w:cs="Times New Roman"/>
          <w:sz w:val="24"/>
          <w:szCs w:val="24"/>
          <w:lang w:val="en-US"/>
        </w:rPr>
        <w:t>, Poland</w:t>
      </w:r>
      <w:r w:rsidR="00EA2CC4" w:rsidRPr="00EC6848">
        <w:rPr>
          <w:rFonts w:ascii="Times New Roman" w:hAnsi="Times New Roman" w:cs="Times New Roman"/>
          <w:sz w:val="24"/>
          <w:szCs w:val="24"/>
          <w:lang w:val="en-US"/>
        </w:rPr>
        <w:t xml:space="preserve"> (</w:t>
      </w:r>
      <w:r w:rsidR="00DA3159">
        <w:rPr>
          <w:rFonts w:ascii="Times New Roman" w:hAnsi="Times New Roman" w:cs="Times New Roman"/>
          <w:sz w:val="24"/>
          <w:szCs w:val="24"/>
          <w:lang w:val="en-US"/>
        </w:rPr>
        <w:t>one</w:t>
      </w:r>
      <w:r w:rsidR="00EA2CC4" w:rsidRPr="00EC6848">
        <w:rPr>
          <w:rFonts w:ascii="Times New Roman" w:hAnsi="Times New Roman" w:cs="Times New Roman"/>
          <w:sz w:val="24"/>
          <w:szCs w:val="24"/>
          <w:lang w:val="en-US"/>
        </w:rPr>
        <w:t xml:space="preserve"> senior FSO)</w:t>
      </w:r>
      <w:r w:rsidR="00927CFE" w:rsidRPr="00EC6848">
        <w:rPr>
          <w:rFonts w:ascii="Times New Roman" w:hAnsi="Times New Roman" w:cs="Times New Roman"/>
          <w:sz w:val="24"/>
          <w:szCs w:val="24"/>
          <w:lang w:val="en-US"/>
        </w:rPr>
        <w:t xml:space="preserve"> and </w:t>
      </w:r>
      <w:r w:rsidR="00F9110D" w:rsidRPr="00EC6848">
        <w:rPr>
          <w:rFonts w:ascii="Times New Roman" w:hAnsi="Times New Roman" w:cs="Times New Roman"/>
          <w:sz w:val="24"/>
          <w:szCs w:val="24"/>
          <w:lang w:val="en-US"/>
        </w:rPr>
        <w:t>Kyrgyzstan</w:t>
      </w:r>
      <w:r w:rsidR="00EA2CC4" w:rsidRPr="00EC6848">
        <w:rPr>
          <w:rFonts w:ascii="Times New Roman" w:hAnsi="Times New Roman" w:cs="Times New Roman"/>
          <w:sz w:val="24"/>
          <w:szCs w:val="24"/>
          <w:lang w:val="en-US"/>
        </w:rPr>
        <w:t xml:space="preserve"> (</w:t>
      </w:r>
      <w:r w:rsidR="00DA3159">
        <w:rPr>
          <w:rFonts w:ascii="Times New Roman" w:hAnsi="Times New Roman" w:cs="Times New Roman"/>
          <w:sz w:val="24"/>
          <w:szCs w:val="24"/>
          <w:lang w:val="en-US"/>
        </w:rPr>
        <w:t>one</w:t>
      </w:r>
      <w:r w:rsidR="00EA2CC4" w:rsidRPr="00EC6848">
        <w:rPr>
          <w:rFonts w:ascii="Times New Roman" w:hAnsi="Times New Roman" w:cs="Times New Roman"/>
          <w:sz w:val="24"/>
          <w:szCs w:val="24"/>
          <w:lang w:val="en-US"/>
        </w:rPr>
        <w:t xml:space="preserve"> FSO).</w:t>
      </w:r>
      <w:r w:rsidR="00913B50" w:rsidRPr="00913B50">
        <w:rPr>
          <w:rFonts w:ascii="Times New Roman" w:hAnsi="Times New Roman" w:cs="Times New Roman"/>
          <w:sz w:val="24"/>
          <w:szCs w:val="24"/>
          <w:lang w:val="en-US"/>
        </w:rPr>
        <w:t xml:space="preserve"> </w:t>
      </w:r>
      <w:r w:rsidR="00A00A11">
        <w:rPr>
          <w:rFonts w:ascii="Times New Roman" w:hAnsi="Times New Roman" w:cs="Times New Roman"/>
          <w:sz w:val="24"/>
          <w:szCs w:val="24"/>
          <w:lang w:val="en-US"/>
        </w:rPr>
        <w:t>R</w:t>
      </w:r>
      <w:r w:rsidR="00E04B2E" w:rsidRPr="00E04B2E">
        <w:rPr>
          <w:rFonts w:ascii="Times New Roman" w:hAnsi="Times New Roman" w:cs="Times New Roman"/>
          <w:sz w:val="24"/>
          <w:szCs w:val="24"/>
          <w:lang w:val="en-US"/>
        </w:rPr>
        <w:t>espondents were not queried about any specific bilateral relationships</w:t>
      </w:r>
      <w:r w:rsidR="00E435C3">
        <w:rPr>
          <w:rFonts w:ascii="Times New Roman" w:hAnsi="Times New Roman" w:cs="Times New Roman"/>
          <w:sz w:val="24"/>
          <w:szCs w:val="24"/>
          <w:lang w:val="en-US"/>
        </w:rPr>
        <w:t xml:space="preserve"> but regarding the general application of specific indicators</w:t>
      </w:r>
      <w:r w:rsidR="00C04DF1">
        <w:rPr>
          <w:rFonts w:ascii="Times New Roman" w:hAnsi="Times New Roman" w:cs="Times New Roman"/>
          <w:sz w:val="24"/>
          <w:szCs w:val="24"/>
          <w:lang w:val="en-US"/>
        </w:rPr>
        <w:t>.</w:t>
      </w:r>
      <w:r w:rsidR="00EA2CC4" w:rsidRPr="00EC6848">
        <w:rPr>
          <w:rFonts w:ascii="Times New Roman" w:hAnsi="Times New Roman" w:cs="Times New Roman"/>
          <w:sz w:val="24"/>
          <w:szCs w:val="24"/>
          <w:lang w:val="en-US"/>
        </w:rPr>
        <w:t xml:space="preserve"> </w:t>
      </w:r>
      <w:r w:rsidR="00B82D6D" w:rsidRPr="00EC6848">
        <w:rPr>
          <w:rFonts w:ascii="Times New Roman" w:hAnsi="Times New Roman" w:cs="Times New Roman"/>
          <w:sz w:val="24"/>
          <w:szCs w:val="24"/>
          <w:lang w:val="en-US"/>
        </w:rPr>
        <w:t>Th</w:t>
      </w:r>
      <w:r w:rsidR="00B82D6D">
        <w:rPr>
          <w:rFonts w:ascii="Times New Roman" w:hAnsi="Times New Roman" w:cs="Times New Roman"/>
          <w:sz w:val="24"/>
          <w:szCs w:val="24"/>
          <w:lang w:val="en-US"/>
        </w:rPr>
        <w:t>is part of the study aimed</w:t>
      </w:r>
      <w:r w:rsidR="00B82D6D" w:rsidRPr="00EC6848">
        <w:rPr>
          <w:rFonts w:ascii="Times New Roman" w:hAnsi="Times New Roman" w:cs="Times New Roman"/>
          <w:sz w:val="24"/>
          <w:szCs w:val="24"/>
          <w:lang w:val="en-US"/>
        </w:rPr>
        <w:t xml:space="preserve"> to attribute weights to the indicators and potentially amend </w:t>
      </w:r>
      <w:r w:rsidR="004623FC">
        <w:rPr>
          <w:rFonts w:ascii="Times New Roman" w:hAnsi="Times New Roman" w:cs="Times New Roman"/>
          <w:sz w:val="24"/>
          <w:szCs w:val="24"/>
          <w:lang w:val="en-US"/>
        </w:rPr>
        <w:t>their</w:t>
      </w:r>
      <w:r w:rsidR="00B82D6D" w:rsidRPr="00EC6848">
        <w:rPr>
          <w:rFonts w:ascii="Times New Roman" w:hAnsi="Times New Roman" w:cs="Times New Roman"/>
          <w:sz w:val="24"/>
          <w:szCs w:val="24"/>
          <w:lang w:val="en-US"/>
        </w:rPr>
        <w:t xml:space="preserve"> lists</w:t>
      </w:r>
      <w:r w:rsidR="004623FC">
        <w:rPr>
          <w:rFonts w:ascii="Times New Roman" w:hAnsi="Times New Roman" w:cs="Times New Roman"/>
          <w:sz w:val="24"/>
          <w:szCs w:val="24"/>
          <w:lang w:val="en-US"/>
        </w:rPr>
        <w:t>.</w:t>
      </w:r>
      <w:r w:rsidR="00B82D6D">
        <w:rPr>
          <w:rFonts w:ascii="Times New Roman" w:hAnsi="Times New Roman" w:cs="Times New Roman"/>
          <w:sz w:val="24"/>
          <w:szCs w:val="24"/>
          <w:lang w:val="en-US"/>
        </w:rPr>
        <w:t xml:space="preserve"> </w:t>
      </w:r>
    </w:p>
    <w:p w14:paraId="4AE8076F" w14:textId="757A4D89" w:rsidR="00107C9A" w:rsidRPr="00EC6848" w:rsidRDefault="00AF5292" w:rsidP="00A02471">
      <w:pPr>
        <w:pStyle w:val="Standard"/>
        <w:spacing w:line="480" w:lineRule="auto"/>
        <w:ind w:firstLine="709"/>
        <w:jc w:val="both"/>
        <w:rPr>
          <w:rFonts w:cs="Times New Roman"/>
          <w:lang w:val="en-US"/>
        </w:rPr>
      </w:pPr>
      <w:r w:rsidRPr="00EC6848">
        <w:rPr>
          <w:rFonts w:cs="Times New Roman"/>
          <w:lang w:val="en-US"/>
        </w:rPr>
        <w:t xml:space="preserve">The third, quantitative </w:t>
      </w:r>
      <w:r w:rsidR="00F0629D" w:rsidRPr="00EC6848">
        <w:rPr>
          <w:rFonts w:cs="Times New Roman"/>
          <w:lang w:val="en-US"/>
        </w:rPr>
        <w:t>part</w:t>
      </w:r>
      <w:r w:rsidRPr="00EC6848">
        <w:rPr>
          <w:rFonts w:cs="Times New Roman"/>
          <w:lang w:val="en-US"/>
        </w:rPr>
        <w:t xml:space="preserve"> of the study</w:t>
      </w:r>
      <w:r w:rsidR="00AC414F">
        <w:rPr>
          <w:rFonts w:cs="Times New Roman"/>
          <w:lang w:val="en-US"/>
        </w:rPr>
        <w:t>,</w:t>
      </w:r>
      <w:r w:rsidRPr="00EC6848">
        <w:rPr>
          <w:rFonts w:cs="Times New Roman"/>
          <w:lang w:val="en-US"/>
        </w:rPr>
        <w:t xml:space="preserve"> </w:t>
      </w:r>
      <w:r w:rsidR="00351F9C">
        <w:rPr>
          <w:rFonts w:cs="Times New Roman"/>
          <w:lang w:val="en-US"/>
        </w:rPr>
        <w:t>included</w:t>
      </w:r>
      <w:r w:rsidR="00351F9C" w:rsidRPr="00351F9C">
        <w:rPr>
          <w:rFonts w:cs="Times New Roman"/>
          <w:lang w:val="en-US"/>
        </w:rPr>
        <w:t xml:space="preserve"> </w:t>
      </w:r>
      <w:r w:rsidR="00351F9C">
        <w:rPr>
          <w:rFonts w:cs="Times New Roman"/>
          <w:lang w:val="en-US"/>
        </w:rPr>
        <w:t xml:space="preserve">the </w:t>
      </w:r>
      <w:r w:rsidR="00351F9C" w:rsidRPr="00EC6848">
        <w:rPr>
          <w:rFonts w:cs="Times New Roman"/>
          <w:lang w:val="en-US"/>
        </w:rPr>
        <w:t xml:space="preserve">construction of </w:t>
      </w:r>
      <w:r w:rsidR="00BF2C7E">
        <w:rPr>
          <w:rFonts w:cs="Times New Roman"/>
          <w:lang w:val="en-US"/>
        </w:rPr>
        <w:t>a</w:t>
      </w:r>
      <w:r w:rsidR="00351F9C" w:rsidRPr="00EC6848">
        <w:rPr>
          <w:rFonts w:cs="Times New Roman"/>
          <w:lang w:val="en-US"/>
        </w:rPr>
        <w:t xml:space="preserve"> quantitative tool from the spectrum of multidimensional comparative analysis, hereafter called the Bilateral Relations Index (BRI)</w:t>
      </w:r>
      <w:r w:rsidR="00B90E21">
        <w:rPr>
          <w:rFonts w:cs="Times New Roman"/>
          <w:lang w:val="en-US"/>
        </w:rPr>
        <w:t xml:space="preserve">, and </w:t>
      </w:r>
      <w:r w:rsidR="00E0096B">
        <w:rPr>
          <w:rFonts w:cs="Times New Roman"/>
          <w:lang w:val="en-US"/>
        </w:rPr>
        <w:t xml:space="preserve">testing </w:t>
      </w:r>
      <w:r w:rsidR="00B90E21">
        <w:rPr>
          <w:rFonts w:cs="Times New Roman"/>
          <w:lang w:val="en-US"/>
        </w:rPr>
        <w:t>it</w:t>
      </w:r>
      <w:r w:rsidR="00E0096B">
        <w:rPr>
          <w:rFonts w:cs="Times New Roman"/>
          <w:lang w:val="en-US"/>
        </w:rPr>
        <w:t xml:space="preserve"> through </w:t>
      </w:r>
      <w:r w:rsidRPr="00EC6848">
        <w:rPr>
          <w:rFonts w:cs="Times New Roman"/>
          <w:lang w:val="en-US"/>
        </w:rPr>
        <w:t xml:space="preserve">estimation of the </w:t>
      </w:r>
      <w:r w:rsidR="009905BC" w:rsidRPr="00EC6848">
        <w:rPr>
          <w:rFonts w:cs="Times New Roman"/>
          <w:lang w:val="en-US"/>
        </w:rPr>
        <w:t>shape</w:t>
      </w:r>
      <w:r w:rsidRPr="00EC6848">
        <w:rPr>
          <w:rFonts w:cs="Times New Roman"/>
          <w:lang w:val="en-US"/>
        </w:rPr>
        <w:t xml:space="preserve"> of bilateral relations </w:t>
      </w:r>
      <w:r w:rsidRPr="00EC6848">
        <w:rPr>
          <w:rFonts w:cs="Times New Roman"/>
          <w:lang w:val="en-US"/>
        </w:rPr>
        <w:lastRenderedPageBreak/>
        <w:t xml:space="preserve">between </w:t>
      </w:r>
      <w:r w:rsidR="006C7FDD">
        <w:rPr>
          <w:rFonts w:cs="Times New Roman"/>
          <w:lang w:val="en-US"/>
        </w:rPr>
        <w:t>the US and Russia</w:t>
      </w:r>
      <w:r w:rsidR="00E71CA8">
        <w:rPr>
          <w:rFonts w:cs="Times New Roman"/>
          <w:lang w:val="en-US"/>
        </w:rPr>
        <w:t xml:space="preserve">. </w:t>
      </w:r>
      <w:r w:rsidR="00B86CF2" w:rsidRPr="00EC6848">
        <w:rPr>
          <w:rFonts w:cs="Times New Roman"/>
          <w:lang w:val="en-US"/>
        </w:rPr>
        <w:t xml:space="preserve">The first stage of the quantitative analysis following </w:t>
      </w:r>
      <w:r w:rsidR="00960AFF" w:rsidRPr="00EC6848">
        <w:rPr>
          <w:rFonts w:cs="Times New Roman"/>
          <w:lang w:val="en-US"/>
        </w:rPr>
        <w:t xml:space="preserve">data </w:t>
      </w:r>
      <w:r w:rsidR="00B86CF2" w:rsidRPr="00EC6848">
        <w:rPr>
          <w:rFonts w:cs="Times New Roman"/>
          <w:lang w:val="en-US"/>
        </w:rPr>
        <w:t xml:space="preserve">collection </w:t>
      </w:r>
      <w:r w:rsidR="002C2F9C" w:rsidRPr="00EC6848">
        <w:rPr>
          <w:rFonts w:cs="Times New Roman"/>
          <w:lang w:val="en-US"/>
        </w:rPr>
        <w:t>assumed mechanical smoothing of time series</w:t>
      </w:r>
      <w:r w:rsidR="00D109F1" w:rsidRPr="00EC6848">
        <w:rPr>
          <w:rFonts w:cs="Times New Roman"/>
          <w:lang w:val="en-US"/>
        </w:rPr>
        <w:t xml:space="preserve"> to</w:t>
      </w:r>
      <w:r w:rsidR="008A7673" w:rsidRPr="00EC6848">
        <w:rPr>
          <w:rFonts w:cs="Times New Roman"/>
          <w:lang w:val="en-US"/>
        </w:rPr>
        <w:t xml:space="preserve"> eliminate atypical observations</w:t>
      </w:r>
      <w:r w:rsidR="00923BAA" w:rsidRPr="00EC6848">
        <w:rPr>
          <w:rFonts w:cs="Times New Roman"/>
          <w:lang w:val="en-US"/>
        </w:rPr>
        <w:t>, taking into account k-period moving averages</w:t>
      </w:r>
      <w:r w:rsidR="00F25C77" w:rsidRPr="00EC6848">
        <w:rPr>
          <w:rFonts w:cs="Times New Roman"/>
          <w:lang w:val="en-US"/>
        </w:rPr>
        <w:t xml:space="preserve">. </w:t>
      </w:r>
      <w:r w:rsidR="00CA2A85" w:rsidRPr="00EC6848">
        <w:rPr>
          <w:rFonts w:cs="Times New Roman"/>
          <w:lang w:val="en-US"/>
        </w:rPr>
        <w:t xml:space="preserve">For k-period = 3 </w:t>
      </w:r>
      <w:r w:rsidR="00107C9A" w:rsidRPr="00EC6848">
        <w:rPr>
          <w:rFonts w:cs="Times New Roman"/>
          <w:lang w:val="en-US"/>
        </w:rPr>
        <w:t>the moving averages were determined according to the following formulas:</w:t>
      </w:r>
    </w:p>
    <w:p w14:paraId="499C3315" w14:textId="5BFE6EA8" w:rsidR="00107C9A" w:rsidRPr="00EC6848" w:rsidRDefault="00107C9A" w:rsidP="00464B99">
      <w:pPr>
        <w:pStyle w:val="Standard"/>
        <w:numPr>
          <w:ilvl w:val="0"/>
          <w:numId w:val="3"/>
        </w:numPr>
        <w:spacing w:line="480" w:lineRule="auto"/>
        <w:jc w:val="both"/>
        <w:rPr>
          <w:lang w:val="en-US"/>
        </w:rPr>
      </w:pPr>
      <w:r w:rsidRPr="00EC6848">
        <w:rPr>
          <w:rFonts w:cs="Times New Roman"/>
          <w:i/>
          <w:lang w:val="en-US"/>
        </w:rPr>
        <w:t xml:space="preserve"> y</w:t>
      </w:r>
      <w:r w:rsidRPr="00EC6848">
        <w:rPr>
          <w:rFonts w:cs="Times New Roman"/>
          <w:i/>
          <w:vertAlign w:val="subscript"/>
          <w:lang w:val="en-US"/>
        </w:rPr>
        <w:t>1992</w:t>
      </w:r>
      <w:r w:rsidRPr="00EC6848">
        <w:rPr>
          <w:rFonts w:cs="Times New Roman"/>
          <w:i/>
          <w:lang w:val="en-US"/>
        </w:rPr>
        <w:t>=( y</w:t>
      </w:r>
      <w:r w:rsidRPr="00EC6848">
        <w:rPr>
          <w:rFonts w:cs="Times New Roman"/>
          <w:i/>
          <w:vertAlign w:val="subscript"/>
          <w:lang w:val="en-US"/>
        </w:rPr>
        <w:t>1990</w:t>
      </w:r>
      <w:r w:rsidRPr="00EC6848">
        <w:rPr>
          <w:rFonts w:cs="Times New Roman"/>
          <w:i/>
          <w:lang w:val="en-US"/>
        </w:rPr>
        <w:t>+ y</w:t>
      </w:r>
      <w:r w:rsidRPr="00EC6848">
        <w:rPr>
          <w:rFonts w:cs="Times New Roman"/>
          <w:i/>
          <w:vertAlign w:val="subscript"/>
          <w:lang w:val="en-US"/>
        </w:rPr>
        <w:t>1991</w:t>
      </w:r>
      <w:r w:rsidRPr="00EC6848">
        <w:rPr>
          <w:rFonts w:cs="Times New Roman"/>
          <w:i/>
          <w:lang w:val="en-US"/>
        </w:rPr>
        <w:t>+ y</w:t>
      </w:r>
      <w:r w:rsidRPr="00EC6848">
        <w:rPr>
          <w:rFonts w:cs="Times New Roman"/>
          <w:i/>
          <w:vertAlign w:val="subscript"/>
          <w:lang w:val="en-US"/>
        </w:rPr>
        <w:t>1992</w:t>
      </w:r>
      <w:r w:rsidRPr="00EC6848">
        <w:rPr>
          <w:rFonts w:cs="Times New Roman"/>
          <w:i/>
          <w:lang w:val="en-US"/>
        </w:rPr>
        <w:t>)/3</w:t>
      </w:r>
      <w:r w:rsidRPr="00EC6848">
        <w:rPr>
          <w:rFonts w:cs="Times New Roman"/>
          <w:lang w:val="en-US"/>
        </w:rPr>
        <w:t>,</w:t>
      </w:r>
    </w:p>
    <w:p w14:paraId="0860850C" w14:textId="77777777" w:rsidR="00107C9A" w:rsidRPr="00EC6848" w:rsidRDefault="00107C9A" w:rsidP="00464B99">
      <w:pPr>
        <w:pStyle w:val="Standard"/>
        <w:numPr>
          <w:ilvl w:val="0"/>
          <w:numId w:val="3"/>
        </w:numPr>
        <w:spacing w:line="480" w:lineRule="auto"/>
        <w:jc w:val="both"/>
      </w:pPr>
      <w:r w:rsidRPr="00EC6848">
        <w:rPr>
          <w:rFonts w:cs="Times New Roman"/>
          <w:i/>
        </w:rPr>
        <w:t>y</w:t>
      </w:r>
      <w:r w:rsidRPr="00EC6848">
        <w:rPr>
          <w:rFonts w:cs="Times New Roman"/>
          <w:i/>
          <w:vertAlign w:val="subscript"/>
        </w:rPr>
        <w:t>1993</w:t>
      </w:r>
      <w:r w:rsidRPr="00EC6848">
        <w:rPr>
          <w:rFonts w:cs="Times New Roman"/>
          <w:i/>
        </w:rPr>
        <w:t>=( y</w:t>
      </w:r>
      <w:r w:rsidRPr="00EC6848">
        <w:rPr>
          <w:rFonts w:cs="Times New Roman"/>
          <w:i/>
          <w:vertAlign w:val="subscript"/>
        </w:rPr>
        <w:t>1991</w:t>
      </w:r>
      <w:r w:rsidRPr="00EC6848">
        <w:rPr>
          <w:rFonts w:cs="Times New Roman"/>
          <w:i/>
        </w:rPr>
        <w:t>+ y</w:t>
      </w:r>
      <w:r w:rsidRPr="00EC6848">
        <w:rPr>
          <w:rFonts w:cs="Times New Roman"/>
          <w:i/>
          <w:vertAlign w:val="subscript"/>
        </w:rPr>
        <w:t>1992</w:t>
      </w:r>
      <w:r w:rsidRPr="00EC6848">
        <w:rPr>
          <w:rFonts w:cs="Times New Roman"/>
          <w:i/>
        </w:rPr>
        <w:t>+ y</w:t>
      </w:r>
      <w:r w:rsidRPr="00EC6848">
        <w:rPr>
          <w:rFonts w:cs="Times New Roman"/>
          <w:i/>
          <w:vertAlign w:val="subscript"/>
        </w:rPr>
        <w:t>1993</w:t>
      </w:r>
      <w:r w:rsidRPr="00EC6848">
        <w:rPr>
          <w:rFonts w:cs="Times New Roman"/>
          <w:i/>
        </w:rPr>
        <w:t>)/3</w:t>
      </w:r>
      <w:r w:rsidRPr="00EC6848">
        <w:rPr>
          <w:rFonts w:cs="Times New Roman"/>
        </w:rPr>
        <w:t>,</w:t>
      </w:r>
    </w:p>
    <w:p w14:paraId="79DCDDB8" w14:textId="77777777" w:rsidR="00107C9A" w:rsidRPr="00EC6848" w:rsidRDefault="00107C9A" w:rsidP="00464B99">
      <w:pPr>
        <w:pStyle w:val="Standard"/>
        <w:numPr>
          <w:ilvl w:val="0"/>
          <w:numId w:val="3"/>
        </w:numPr>
        <w:spacing w:line="480" w:lineRule="auto"/>
        <w:jc w:val="both"/>
        <w:rPr>
          <w:rFonts w:cs="Times New Roman"/>
        </w:rPr>
      </w:pPr>
      <w:r w:rsidRPr="00EC6848">
        <w:rPr>
          <w:rFonts w:cs="Times New Roman"/>
        </w:rPr>
        <w:t>…</w:t>
      </w:r>
    </w:p>
    <w:p w14:paraId="2932DD2C" w14:textId="39427BC5" w:rsidR="00107C9A" w:rsidRPr="00EC6848" w:rsidRDefault="00107C9A" w:rsidP="00464B99">
      <w:pPr>
        <w:pStyle w:val="Standard"/>
        <w:numPr>
          <w:ilvl w:val="0"/>
          <w:numId w:val="3"/>
        </w:numPr>
        <w:spacing w:line="480" w:lineRule="auto"/>
        <w:jc w:val="both"/>
      </w:pPr>
      <w:r w:rsidRPr="00EC6848">
        <w:rPr>
          <w:rFonts w:cs="Times New Roman"/>
          <w:i/>
        </w:rPr>
        <w:t>Y</w:t>
      </w:r>
      <w:r w:rsidRPr="00EC6848">
        <w:rPr>
          <w:rFonts w:cs="Times New Roman"/>
          <w:i/>
          <w:vertAlign w:val="subscript"/>
        </w:rPr>
        <w:t>2022</w:t>
      </w:r>
      <w:r w:rsidRPr="00EC6848">
        <w:rPr>
          <w:rFonts w:cs="Times New Roman"/>
          <w:i/>
        </w:rPr>
        <w:t>=( y</w:t>
      </w:r>
      <w:r w:rsidRPr="00EC6848">
        <w:rPr>
          <w:rFonts w:cs="Times New Roman"/>
          <w:i/>
          <w:vertAlign w:val="subscript"/>
        </w:rPr>
        <w:t>2020</w:t>
      </w:r>
      <w:r w:rsidRPr="00EC6848">
        <w:rPr>
          <w:rFonts w:cs="Times New Roman"/>
          <w:i/>
        </w:rPr>
        <w:t>+ y</w:t>
      </w:r>
      <w:r w:rsidRPr="00EC6848">
        <w:rPr>
          <w:rFonts w:cs="Times New Roman"/>
          <w:i/>
          <w:vertAlign w:val="subscript"/>
        </w:rPr>
        <w:t>2021</w:t>
      </w:r>
      <w:r w:rsidRPr="00EC6848">
        <w:rPr>
          <w:rFonts w:cs="Times New Roman"/>
          <w:i/>
        </w:rPr>
        <w:t>+ y</w:t>
      </w:r>
      <w:r w:rsidRPr="00EC6848">
        <w:rPr>
          <w:rFonts w:cs="Times New Roman"/>
          <w:i/>
          <w:vertAlign w:val="subscript"/>
        </w:rPr>
        <w:t>2022</w:t>
      </w:r>
      <w:r w:rsidRPr="00EC6848">
        <w:rPr>
          <w:rFonts w:cs="Times New Roman"/>
          <w:i/>
        </w:rPr>
        <w:t>)/3</w:t>
      </w:r>
      <w:r w:rsidRPr="00EC6848">
        <w:rPr>
          <w:rFonts w:cs="Times New Roman"/>
        </w:rPr>
        <w:t>.</w:t>
      </w:r>
    </w:p>
    <w:p w14:paraId="69E0E871" w14:textId="44FA71BD" w:rsidR="00AF5292" w:rsidRPr="00EC6848" w:rsidRDefault="00B73B7F" w:rsidP="00464B99">
      <w:pPr>
        <w:pStyle w:val="Standard"/>
        <w:spacing w:line="480" w:lineRule="auto"/>
        <w:jc w:val="both"/>
        <w:rPr>
          <w:rFonts w:cs="Times New Roman"/>
          <w:lang w:val="en-US"/>
        </w:rPr>
      </w:pPr>
      <w:r w:rsidRPr="00EC6848">
        <w:rPr>
          <w:rFonts w:cs="Times New Roman"/>
          <w:lang w:val="en-US"/>
        </w:rPr>
        <w:t>W</w:t>
      </w:r>
      <w:r w:rsidR="00E81DAB" w:rsidRPr="00EC6848">
        <w:rPr>
          <w:rFonts w:cs="Times New Roman"/>
          <w:lang w:val="en-US"/>
        </w:rPr>
        <w:t>here y1, y2, y3, ..., yn-2, yn-1, yn denote successive values in the given time series</w:t>
      </w:r>
      <w:r w:rsidR="002508AD" w:rsidRPr="00EC6848">
        <w:rPr>
          <w:rFonts w:cs="Times New Roman"/>
          <w:lang w:val="en-US"/>
        </w:rPr>
        <w:t>.</w:t>
      </w:r>
    </w:p>
    <w:p w14:paraId="19B803EB" w14:textId="0E80FD3C" w:rsidR="00E81DAB" w:rsidRPr="00EC6848" w:rsidRDefault="00335C23" w:rsidP="00464B99">
      <w:pPr>
        <w:pStyle w:val="Standard"/>
        <w:spacing w:line="480" w:lineRule="auto"/>
        <w:jc w:val="both"/>
        <w:rPr>
          <w:rFonts w:cs="Times New Roman"/>
          <w:lang w:val="en-US"/>
        </w:rPr>
      </w:pPr>
      <w:r w:rsidRPr="00EC6848">
        <w:rPr>
          <w:rFonts w:cs="Times New Roman"/>
          <w:lang w:val="en-US"/>
        </w:rPr>
        <w:t>I</w:t>
      </w:r>
      <w:r w:rsidR="00BA4338" w:rsidRPr="00EC6848">
        <w:rPr>
          <w:rFonts w:cs="Times New Roman"/>
          <w:lang w:val="en-US"/>
        </w:rPr>
        <w:t>t should be noted that in the calculations of values for the year 1992, observations from the years 1990 and 1991 were taken into account. Coincidentally, data for these two indicators were available during those periods</w:t>
      </w:r>
      <w:r w:rsidR="002B0A7F" w:rsidRPr="00EC6848">
        <w:rPr>
          <w:rFonts w:cs="Times New Roman"/>
          <w:lang w:val="en-US"/>
        </w:rPr>
        <w:t>.</w:t>
      </w:r>
    </w:p>
    <w:p w14:paraId="2422C662" w14:textId="57948371" w:rsidR="005B0B26" w:rsidRPr="00EC6848" w:rsidRDefault="00EA37DB" w:rsidP="00464B99">
      <w:pPr>
        <w:pStyle w:val="Standard"/>
        <w:spacing w:line="480" w:lineRule="auto"/>
        <w:ind w:firstLine="708"/>
        <w:jc w:val="both"/>
        <w:rPr>
          <w:rFonts w:cs="Times New Roman"/>
          <w:lang w:val="en-US"/>
        </w:rPr>
      </w:pPr>
      <w:r w:rsidRPr="00EC6848">
        <w:rPr>
          <w:rFonts w:cs="Times New Roman"/>
          <w:lang w:val="en-US"/>
        </w:rPr>
        <w:t>The database prepared that way underwent a procedure for the selection of diagnostic indicators.</w:t>
      </w:r>
      <w:r w:rsidR="00CA3A9A" w:rsidRPr="00EC6848">
        <w:rPr>
          <w:rFonts w:cs="Times New Roman"/>
          <w:lang w:val="en-US"/>
        </w:rPr>
        <w:t xml:space="preserve"> In the first step, coefficients of variation were examined to ensure they were at sufficiently high levels.</w:t>
      </w:r>
      <w:r w:rsidR="00B60175" w:rsidRPr="00EC6848">
        <w:rPr>
          <w:rFonts w:cs="Times New Roman"/>
          <w:lang w:val="en-US"/>
        </w:rPr>
        <w:t xml:space="preserve"> For subsequent calculations, indicators with a coefficient of variation exceeding 10% were utilized</w:t>
      </w:r>
      <w:r w:rsidR="005B0B26" w:rsidRPr="00EC6848">
        <w:rPr>
          <w:rFonts w:cs="Times New Roman"/>
          <w:lang w:val="en-US"/>
        </w:rPr>
        <w:t>:</w:t>
      </w:r>
    </w:p>
    <w:p w14:paraId="65216CCC" w14:textId="77777777" w:rsidR="005B0B26" w:rsidRPr="00EC6848" w:rsidRDefault="005B0B26" w:rsidP="00464B99">
      <w:pPr>
        <w:tabs>
          <w:tab w:val="center" w:pos="4253"/>
          <w:tab w:val="right" w:pos="8505"/>
        </w:tabs>
        <w:autoSpaceDE w:val="0"/>
        <w:spacing w:line="480" w:lineRule="auto"/>
      </w:pPr>
      <w:r w:rsidRPr="00EC6848">
        <w:rPr>
          <w:rFonts w:cs="Times New Roman"/>
          <w:lang w:val="en-US"/>
        </w:rPr>
        <w:tab/>
      </w:r>
      <w:r w:rsidR="00184B91" w:rsidRPr="00EC6848">
        <w:rPr>
          <w:rFonts w:cs="Times New Roman"/>
          <w:noProof/>
        </w:rPr>
        <w:object w:dxaOrig="1395" w:dyaOrig="735" w14:anchorId="7BF3F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70pt;height:37.35pt;visibility:visible;mso-wrap-style:square;mso-width-percent:0;mso-height-percent:0;mso-width-percent:0;mso-height-percent:0" o:ole="">
            <v:imagedata r:id="rId8" o:title=""/>
          </v:shape>
          <o:OLEObject Type="Embed" ProgID="Unknown" ShapeID="_x0000_i1039" DrawAspect="Content" ObjectID="_1830319172" r:id="rId9"/>
        </w:object>
      </w:r>
      <w:r w:rsidRPr="00EC6848">
        <w:rPr>
          <w:rFonts w:cs="Times New Roman"/>
        </w:rPr>
        <w:t>,</w:t>
      </w:r>
      <w:r w:rsidRPr="00EC6848">
        <w:rPr>
          <w:rFonts w:cs="Times New Roman"/>
        </w:rPr>
        <w:tab/>
      </w:r>
    </w:p>
    <w:p w14:paraId="4E57CE16" w14:textId="0DF5CF65" w:rsidR="005B0B26" w:rsidRPr="00EC6848" w:rsidRDefault="00003136" w:rsidP="00464B99">
      <w:pPr>
        <w:autoSpaceDE w:val="0"/>
        <w:spacing w:line="480" w:lineRule="auto"/>
        <w:jc w:val="both"/>
        <w:rPr>
          <w:rFonts w:ascii="Times New Roman" w:eastAsia="SimSun" w:hAnsi="Times New Roman" w:cs="Times New Roman"/>
          <w:kern w:val="3"/>
          <w:sz w:val="24"/>
          <w:szCs w:val="24"/>
          <w:lang w:val="en-US" w:eastAsia="zh-CN" w:bidi="hi-IN"/>
          <w14:ligatures w14:val="none"/>
        </w:rPr>
      </w:pPr>
      <w:r w:rsidRPr="00EC6848">
        <w:rPr>
          <w:rFonts w:ascii="Times New Roman" w:eastAsia="SimSun" w:hAnsi="Times New Roman" w:cs="Times New Roman"/>
          <w:kern w:val="3"/>
          <w:sz w:val="24"/>
          <w:szCs w:val="24"/>
          <w:lang w:val="en-US" w:eastAsia="zh-CN" w:bidi="hi-IN"/>
          <w14:ligatures w14:val="none"/>
        </w:rPr>
        <w:t>where</w:t>
      </w:r>
      <w:r w:rsidR="005B0B26" w:rsidRPr="00EC6848">
        <w:rPr>
          <w:rFonts w:ascii="Times New Roman" w:eastAsia="SimSun" w:hAnsi="Times New Roman" w:cs="Times New Roman"/>
          <w:kern w:val="3"/>
          <w:sz w:val="24"/>
          <w:szCs w:val="24"/>
          <w:lang w:val="en-US" w:eastAsia="zh-CN" w:bidi="hi-IN"/>
          <w14:ligatures w14:val="none"/>
        </w:rPr>
        <w:t>:</w:t>
      </w:r>
    </w:p>
    <w:p w14:paraId="198A0520" w14:textId="3F5EB28A" w:rsidR="005B0B26" w:rsidRPr="00EC6848" w:rsidRDefault="00184B91" w:rsidP="00464B99">
      <w:pPr>
        <w:numPr>
          <w:ilvl w:val="0"/>
          <w:numId w:val="4"/>
        </w:numPr>
        <w:autoSpaceDE w:val="0"/>
        <w:autoSpaceDN w:val="0"/>
        <w:spacing w:after="0" w:line="480" w:lineRule="auto"/>
        <w:jc w:val="both"/>
        <w:rPr>
          <w:rFonts w:ascii="Times New Roman" w:hAnsi="Times New Roman" w:cs="Times New Roman"/>
          <w:sz w:val="24"/>
          <w:szCs w:val="24"/>
          <w:lang w:val="en-US"/>
        </w:rPr>
      </w:pPr>
      <w:r w:rsidRPr="00184B91">
        <w:rPr>
          <w:rFonts w:ascii="Times New Roman" w:hAnsi="Times New Roman" w:cs="Times New Roman"/>
          <w:noProof/>
          <w:sz w:val="24"/>
          <w:szCs w:val="24"/>
        </w:rPr>
        <w:object w:dxaOrig="285" w:dyaOrig="375" w14:anchorId="42C7AD56">
          <v:shape id="_x0000_i1038" type="#_x0000_t75" alt="" style="width:15.35pt;height:18.65pt;visibility:visible;mso-wrap-style:square;mso-width-percent:0;mso-height-percent:0;mso-width-percent:0;mso-height-percent:0" o:ole="">
            <v:imagedata r:id="rId10" o:title=""/>
          </v:shape>
          <o:OLEObject Type="Embed" ProgID="Unknown" ShapeID="_x0000_i1038" DrawAspect="Content" ObjectID="_1830319173" r:id="rId11"/>
        </w:object>
      </w:r>
      <w:r w:rsidR="00820BD4" w:rsidRPr="00EC6848">
        <w:rPr>
          <w:rFonts w:ascii="Times New Roman" w:hAnsi="Times New Roman" w:cs="Times New Roman"/>
          <w:sz w:val="24"/>
          <w:szCs w:val="24"/>
          <w:lang w:val="en-US"/>
        </w:rPr>
        <w:t>is the standard deviation of the sample</w:t>
      </w:r>
      <w:r w:rsidR="005B0B26" w:rsidRPr="00EC6848">
        <w:rPr>
          <w:rFonts w:ascii="Times New Roman" w:hAnsi="Times New Roman" w:cs="Times New Roman"/>
          <w:sz w:val="24"/>
          <w:szCs w:val="24"/>
          <w:lang w:val="en-US"/>
        </w:rPr>
        <w:t>,</w:t>
      </w:r>
    </w:p>
    <w:p w14:paraId="64B14E39" w14:textId="6A69434C" w:rsidR="004415B7" w:rsidRPr="00EC6848" w:rsidRDefault="00184B91" w:rsidP="00464B99">
      <w:pPr>
        <w:numPr>
          <w:ilvl w:val="0"/>
          <w:numId w:val="4"/>
        </w:numPr>
        <w:autoSpaceDE w:val="0"/>
        <w:autoSpaceDN w:val="0"/>
        <w:spacing w:after="0" w:line="480" w:lineRule="auto"/>
        <w:jc w:val="both"/>
        <w:rPr>
          <w:rFonts w:ascii="Times New Roman" w:hAnsi="Times New Roman" w:cs="Times New Roman"/>
          <w:sz w:val="24"/>
          <w:szCs w:val="24"/>
          <w:lang w:val="en-US"/>
        </w:rPr>
      </w:pPr>
      <w:r w:rsidRPr="00184B91">
        <w:rPr>
          <w:rFonts w:ascii="Times New Roman" w:hAnsi="Times New Roman" w:cs="Times New Roman"/>
          <w:noProof/>
          <w:sz w:val="24"/>
          <w:szCs w:val="24"/>
        </w:rPr>
        <w:object w:dxaOrig="315" w:dyaOrig="450" w14:anchorId="71F44675">
          <v:shape id="_x0000_i1037" type="#_x0000_t75" alt="" style="width:16pt;height:22.65pt;visibility:visible;mso-wrap-style:square;mso-width-percent:0;mso-height-percent:0;mso-width-percent:0;mso-height-percent:0" o:ole="">
            <v:imagedata r:id="rId12" o:title=""/>
          </v:shape>
          <o:OLEObject Type="Embed" ProgID="Unknown" ShapeID="_x0000_i1037" DrawAspect="Content" ObjectID="_1830319174" r:id="rId13"/>
        </w:object>
      </w:r>
      <w:r w:rsidR="0070324B" w:rsidRPr="00EC6848">
        <w:rPr>
          <w:rFonts w:ascii="Times New Roman" w:hAnsi="Times New Roman" w:cs="Times New Roman"/>
          <w:sz w:val="24"/>
          <w:szCs w:val="24"/>
          <w:lang w:val="en-US"/>
        </w:rPr>
        <w:t xml:space="preserve"> is the arithmetic average of the sample</w:t>
      </w:r>
      <w:r w:rsidR="00871AC0" w:rsidRPr="00EC6848">
        <w:rPr>
          <w:rFonts w:ascii="Times New Roman" w:hAnsi="Times New Roman" w:cs="Times New Roman"/>
          <w:sz w:val="24"/>
          <w:szCs w:val="24"/>
          <w:lang w:val="en-US"/>
        </w:rPr>
        <w:t xml:space="preserve"> </w:t>
      </w:r>
      <w:r w:rsidR="00A97331"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{"citationID":"bk6cmQGU","properties":{"formattedCitation":"(Nermend 2017)","plainCitation":"(Nermend 2017)","noteIndex":0},"citationItems":[{"id":268,"uris":["http://zotero.org/users/local/f2RtDD0a/items/9QNRESU5","http://zotero.org/users/16283420/items/9QNRESU5"],"itemData":{"id":268,"type":"book","event-place":"Warszawa","publisher":"Wydawnictwo Naukowe PWN","publisher-place":"Warszawa","title":"Metody analizy wielokryterialnej i wielowymiarowej we wspomaganiu decyzji","author":[{"family":"Nermend","given":"Kesra"}],"issued":{"date-parts":[["2017"]]}},"label":"page"}],"schema":"https://github.com/citation-style-language/schema/raw/master/csl-citation.json"} </w:instrText>
      </w:r>
      <w:r w:rsidR="00A97331"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(Nermend 2017)</w:t>
      </w:r>
      <w:r w:rsidR="00A97331" w:rsidRPr="00EC6848">
        <w:rPr>
          <w:rFonts w:ascii="Times New Roman" w:hAnsi="Times New Roman" w:cs="Times New Roman"/>
          <w:sz w:val="24"/>
          <w:szCs w:val="24"/>
          <w:lang w:val="en-US"/>
        </w:rPr>
        <w:fldChar w:fldCharType="end"/>
      </w:r>
      <w:r w:rsidR="0070324B" w:rsidRPr="00EC6848">
        <w:rPr>
          <w:rFonts w:ascii="Times New Roman" w:hAnsi="Times New Roman" w:cs="Times New Roman"/>
          <w:sz w:val="24"/>
          <w:szCs w:val="24"/>
          <w:lang w:val="en-US"/>
        </w:rPr>
        <w:t>.</w:t>
      </w:r>
    </w:p>
    <w:p w14:paraId="530F257B" w14:textId="006A8B6D" w:rsidR="004415B7" w:rsidRPr="00EC6848" w:rsidRDefault="004415B7" w:rsidP="00464B99">
      <w:pPr>
        <w:autoSpaceDE w:val="0"/>
        <w:autoSpaceDN w:val="0"/>
        <w:spacing w:after="0"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 xml:space="preserve">Subsequently, a standardization of the nature of all diagnostic variables was carried out by transforming </w:t>
      </w:r>
      <w:r w:rsidR="00096383" w:rsidRPr="00EC6848">
        <w:rPr>
          <w:rFonts w:ascii="Times New Roman" w:hAnsi="Times New Roman" w:cs="Times New Roman"/>
          <w:sz w:val="24"/>
          <w:szCs w:val="24"/>
          <w:lang w:val="en-US"/>
        </w:rPr>
        <w:t>destimulants</w:t>
      </w:r>
      <w:r w:rsidRPr="00EC6848">
        <w:rPr>
          <w:rFonts w:ascii="Times New Roman" w:hAnsi="Times New Roman" w:cs="Times New Roman"/>
          <w:sz w:val="24"/>
          <w:szCs w:val="24"/>
          <w:lang w:val="en-US"/>
        </w:rPr>
        <w:t xml:space="preserve"> into stimulants </w:t>
      </w:r>
      <w:r w:rsidR="00AD74DC">
        <w:rPr>
          <w:rFonts w:ascii="Times New Roman" w:hAnsi="Times New Roman" w:cs="Times New Roman"/>
          <w:sz w:val="24"/>
          <w:szCs w:val="24"/>
          <w:lang w:val="en-US"/>
        </w:rPr>
        <w:t xml:space="preserve">by </w:t>
      </w:r>
      <w:r w:rsidRPr="00EC6848">
        <w:rPr>
          <w:rFonts w:ascii="Times New Roman" w:hAnsi="Times New Roman" w:cs="Times New Roman"/>
          <w:sz w:val="24"/>
          <w:szCs w:val="24"/>
          <w:lang w:val="en-US"/>
        </w:rPr>
        <w:t>determining their opposite values</w:t>
      </w:r>
      <w:r w:rsidR="00AA46CF" w:rsidRPr="00EC6848">
        <w:rPr>
          <w:rFonts w:ascii="Times New Roman" w:hAnsi="Times New Roman" w:cs="Times New Roman"/>
          <w:sz w:val="24"/>
          <w:szCs w:val="24"/>
          <w:lang w:val="en-US"/>
        </w:rPr>
        <w:t xml:space="preserve"> </w:t>
      </w:r>
      <w:r w:rsidR="00AA46CF"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{"citationID":"tmOmcDAV","properties":{"formattedCitation":"(Suchecki and Lewandowska-Gwarda 2010)","plainCitation":"(Suchecki and Lewandowska-Gwarda 2010)","noteIndex":0},"citationItems":[{"id":267,"uris":["http://zotero.org/users/local/f2RtDD0a/items/6TUU42EI","http://zotero.org/users/16283420/items/6TUU42EI"],"itemData":{"id":267,"type":"chapter","container-title":"Ekonometria przestrzenna: Metody i modele analizy danych przestrzennych","event-place":"Warszawa","page":"37-69","publisher":"Wydawnictwo C.H. Beck","publisher-place":"Warszawa","title":"Klasyfikacja, wizualizacja i grupowanie danych przestrzennych","author":[{"family":"Suchecki","given":"Bogdan"},{"family":"Lewandowska-Gwarda","given":"Karolina"}],"editor":[{"family":"Suchecki","given":"Bogdan"}],"issued":{"date-parts":[["2010"]]}},"label":"page"}],"schema":"https://github.com/citation-style-language/schema/raw/master/csl-citation.json"} </w:instrText>
      </w:r>
      <w:r w:rsidR="00AA46CF"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(Suchecki and Lewandowska-Gwarda 2010)</w:t>
      </w:r>
      <w:r w:rsidR="00AA46CF"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w:t>
      </w:r>
    </w:p>
    <w:p w14:paraId="1155EC5A" w14:textId="00175964" w:rsidR="005B0B26" w:rsidRPr="00EC6848" w:rsidRDefault="009671DB" w:rsidP="00464B99">
      <w:pPr>
        <w:autoSpaceDE w:val="0"/>
        <w:autoSpaceDN w:val="0"/>
        <w:spacing w:after="0"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lastRenderedPageBreak/>
        <w:tab/>
        <w:t>The next step in the selection of diagnostic indicators involved determining the values of correlation coefficients between individual indicators.</w:t>
      </w:r>
      <w:r w:rsidR="00C7341C" w:rsidRPr="00EC6848">
        <w:rPr>
          <w:rFonts w:ascii="Times New Roman" w:hAnsi="Times New Roman" w:cs="Times New Roman"/>
          <w:sz w:val="24"/>
          <w:szCs w:val="24"/>
          <w:lang w:val="en-US"/>
        </w:rPr>
        <w:t xml:space="preserve"> Positive correlation occurs when an increase in the values of one characteristic corresponds to an increase in the mean values of another characteristic</w:t>
      </w:r>
      <w:r w:rsidR="00597EB0" w:rsidRPr="00EC6848">
        <w:rPr>
          <w:rFonts w:ascii="Times New Roman" w:hAnsi="Times New Roman" w:cs="Times New Roman"/>
          <w:sz w:val="24"/>
          <w:szCs w:val="24"/>
          <w:lang w:val="en-US"/>
        </w:rPr>
        <w:t>. Negative correlation, on the other hand, occurs when an increase in the values of one characteristic corresponds to a decrease in the mean values of another characteristic</w:t>
      </w:r>
      <w:r w:rsidR="00B85A56" w:rsidRPr="00EC6848">
        <w:rPr>
          <w:rFonts w:ascii="Times New Roman" w:hAnsi="Times New Roman" w:cs="Times New Roman"/>
          <w:sz w:val="24"/>
          <w:szCs w:val="24"/>
          <w:lang w:val="en-US"/>
        </w:rPr>
        <w:t xml:space="preserve"> </w:t>
      </w:r>
      <w:r w:rsidR="00386981"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{"citationID":"7FUtybiV","properties":{"formattedCitation":"(Lee Rodgers and Nicewander 1988)","plainCitation":"(Lee Rodgers and Nicewander 1988)","noteIndex":0},"citationItems":[{"id":255,"uris":["http://zotero.org/users/local/f2RtDD0a/items/9WRY6WI3","http://zotero.org/users/16283420/items/9WRY6WI3"],"itemData":{"id":255,"type":"article-journal","abstract":"In 1885, Sir Francis Galton first defined the term “regression” and completed the theory of bivariate correlation. A decade later, Karl Pearson developed the index that we still use to measure correlation, Pearson's r. Our article is written in recognition of the 100th anniversary of Galton's first discussion of regression and correlation. We begin with a brief history. Then we present 13 different formulas, each of which represents a different computational and conceptual definition of r. Each formula suggests a different way of thinking about this index, from algebraic, geometric, and trigonometric settings. We show that Pearson's r (or simple functions of r) may variously be thought of as a special type of mean, a special type of variance, the ratio of two means, the ratio of two variances, the slope of a line, the cosine of an angle, and the tangent to an ellipse, and may be looked at from several other interesting perspectives.","container-title":"The American Statistician","DOI":"10.1080/00031305.1988.10475524","ISSN":"0003-1305","issue":"1","note":"publisher: Taylor &amp; Francis\n_eprint: https://doi.org/10.1080/00031305.1988.10475524","page":"59-66","source":"Taylor and Francis+NEJM","title":"Thirteen Ways to Look at the Correlation Coefficient","volume":"42","author":[{"family":"Lee Rodgers","given":"Joseph"},{"family":"Nicewander","given":"W. Alan"}],"issued":{"date-parts":[["1988",2,1]]}}}],"schema":"https://github.com/citation-style-language/schema/raw/master/csl-citation.json"} </w:instrText>
      </w:r>
      <w:r w:rsidR="00386981"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(Lee Rodgers and Nicewander 1988)</w:t>
      </w:r>
      <w:r w:rsidR="00386981" w:rsidRPr="00EC6848">
        <w:rPr>
          <w:rFonts w:ascii="Times New Roman" w:hAnsi="Times New Roman" w:cs="Times New Roman"/>
          <w:sz w:val="24"/>
          <w:szCs w:val="24"/>
          <w:lang w:val="en-US"/>
        </w:rPr>
        <w:fldChar w:fldCharType="end"/>
      </w:r>
      <w:r w:rsidR="00597EB0" w:rsidRPr="00EC6848">
        <w:rPr>
          <w:rFonts w:ascii="Times New Roman" w:hAnsi="Times New Roman" w:cs="Times New Roman"/>
          <w:sz w:val="24"/>
          <w:szCs w:val="24"/>
          <w:lang w:val="en-US"/>
        </w:rPr>
        <w:t xml:space="preserve">. </w:t>
      </w:r>
      <w:r w:rsidR="002B5605" w:rsidRPr="00EC6848">
        <w:rPr>
          <w:rFonts w:ascii="Times New Roman" w:hAnsi="Times New Roman" w:cs="Times New Roman"/>
          <w:sz w:val="24"/>
          <w:szCs w:val="24"/>
          <w:lang w:val="en-US"/>
        </w:rPr>
        <w:t xml:space="preserve">Based on </w:t>
      </w:r>
      <w:r w:rsidR="007470D9">
        <w:rPr>
          <w:rFonts w:ascii="Times New Roman" w:hAnsi="Times New Roman" w:cs="Times New Roman"/>
          <w:sz w:val="24"/>
          <w:szCs w:val="24"/>
          <w:lang w:val="en-US"/>
        </w:rPr>
        <w:t xml:space="preserve">Pearson </w:t>
      </w:r>
      <w:r w:rsidR="002B5605" w:rsidRPr="00EC6848">
        <w:rPr>
          <w:rFonts w:ascii="Times New Roman" w:hAnsi="Times New Roman" w:cs="Times New Roman"/>
          <w:sz w:val="24"/>
          <w:szCs w:val="24"/>
          <w:lang w:val="en-US"/>
        </w:rPr>
        <w:t xml:space="preserve">correlation coefficients, it is advisable to eliminate variables that are strongly correlated with each other, as they convey redundant information. </w:t>
      </w:r>
      <w:r w:rsidR="009042A2" w:rsidRPr="00EC6848">
        <w:rPr>
          <w:rFonts w:ascii="Times New Roman" w:hAnsi="Times New Roman" w:cs="Times New Roman"/>
          <w:sz w:val="24"/>
          <w:szCs w:val="24"/>
          <w:lang w:val="en-US"/>
        </w:rPr>
        <w:t>The threshold of acceptability in this study was set at a value of 0.5</w:t>
      </w:r>
      <w:r w:rsidR="005B1262">
        <w:rPr>
          <w:rFonts w:ascii="Times New Roman" w:hAnsi="Times New Roman" w:cs="Times New Roman"/>
          <w:sz w:val="24"/>
          <w:szCs w:val="24"/>
          <w:lang w:val="en-US"/>
        </w:rPr>
        <w:t xml:space="preserve"> </w:t>
      </w:r>
      <w:r w:rsidR="005B1262" w:rsidRPr="005B1262">
        <w:rPr>
          <w:rFonts w:ascii="Times New Roman" w:hAnsi="Times New Roman" w:cs="Times New Roman"/>
          <w:sz w:val="24"/>
          <w:szCs w:val="24"/>
          <w:lang w:val="en-US"/>
        </w:rPr>
        <w:t>(the threshold was arbitrarily set at a relatively low level)</w:t>
      </w:r>
      <w:r w:rsidR="009042A2" w:rsidRPr="00EC6848">
        <w:rPr>
          <w:rFonts w:ascii="Times New Roman" w:hAnsi="Times New Roman" w:cs="Times New Roman"/>
          <w:sz w:val="24"/>
          <w:szCs w:val="24"/>
          <w:lang w:val="en-US"/>
        </w:rPr>
        <w:t>.</w:t>
      </w:r>
      <w:r w:rsidR="00F16446" w:rsidRPr="00EC6848">
        <w:rPr>
          <w:rFonts w:ascii="Times New Roman" w:hAnsi="Times New Roman" w:cs="Times New Roman"/>
          <w:sz w:val="24"/>
          <w:szCs w:val="24"/>
          <w:lang w:val="en-US"/>
        </w:rPr>
        <w:t xml:space="preserve"> The correlation was measured using the Pearson correlation coefficient (r):</w:t>
      </w:r>
    </w:p>
    <w:p w14:paraId="2858ED99" w14:textId="77777777" w:rsidR="005B0B26" w:rsidRPr="00EC6848" w:rsidRDefault="005B0B26" w:rsidP="00464B99">
      <w:pPr>
        <w:tabs>
          <w:tab w:val="center" w:pos="4253"/>
          <w:tab w:val="right" w:pos="8505"/>
        </w:tabs>
        <w:autoSpaceDE w:val="0"/>
        <w:spacing w:line="480" w:lineRule="auto"/>
        <w:rPr>
          <w:rFonts w:ascii="Times New Roman" w:hAnsi="Times New Roman" w:cs="Times New Roman"/>
          <w:sz w:val="24"/>
          <w:szCs w:val="24"/>
        </w:rPr>
      </w:pPr>
      <w:r w:rsidRPr="00EC6848">
        <w:rPr>
          <w:rFonts w:ascii="Times New Roman" w:hAnsi="Times New Roman" w:cs="Times New Roman"/>
          <w:sz w:val="24"/>
          <w:szCs w:val="24"/>
          <w:lang w:val="en-US"/>
        </w:rPr>
        <w:tab/>
      </w:r>
      <w:r w:rsidR="00184B91" w:rsidRPr="00184B91">
        <w:rPr>
          <w:rFonts w:ascii="Times New Roman" w:hAnsi="Times New Roman" w:cs="Times New Roman"/>
          <w:noProof/>
          <w:sz w:val="24"/>
          <w:szCs w:val="24"/>
        </w:rPr>
        <w:object w:dxaOrig="4860" w:dyaOrig="1365" w14:anchorId="44D74305">
          <v:shape id="_x0000_i1036" type="#_x0000_t75" alt="" style="width:243.35pt;height:68pt;visibility:visible;mso-wrap-style:square;mso-width-percent:0;mso-height-percent:0;mso-width-percent:0;mso-height-percent:0" o:ole="">
            <v:imagedata r:id="rId14" o:title=""/>
          </v:shape>
          <o:OLEObject Type="Embed" ProgID="Unknown" ShapeID="_x0000_i1036" DrawAspect="Content" ObjectID="_1830319175" r:id="rId15"/>
        </w:object>
      </w:r>
      <w:r w:rsidRPr="00EC6848">
        <w:rPr>
          <w:rFonts w:ascii="Times New Roman" w:hAnsi="Times New Roman" w:cs="Times New Roman"/>
          <w:sz w:val="24"/>
          <w:szCs w:val="24"/>
        </w:rPr>
        <w:t>,</w:t>
      </w:r>
      <w:r w:rsidRPr="00EC6848">
        <w:rPr>
          <w:rFonts w:ascii="Times New Roman" w:hAnsi="Times New Roman" w:cs="Times New Roman"/>
          <w:sz w:val="24"/>
          <w:szCs w:val="24"/>
        </w:rPr>
        <w:tab/>
      </w:r>
    </w:p>
    <w:p w14:paraId="769FC332" w14:textId="0A884D5E" w:rsidR="005B0B26" w:rsidRPr="00EC6848" w:rsidRDefault="008F7511" w:rsidP="00464B99">
      <w:pPr>
        <w:autoSpaceDE w:val="0"/>
        <w:spacing w:line="480" w:lineRule="auto"/>
        <w:jc w:val="both"/>
        <w:rPr>
          <w:rFonts w:ascii="Times New Roman" w:hAnsi="Times New Roman" w:cs="Times New Roman"/>
          <w:sz w:val="24"/>
          <w:szCs w:val="24"/>
        </w:rPr>
      </w:pPr>
      <w:r w:rsidRPr="00EC6848">
        <w:rPr>
          <w:rFonts w:ascii="Times New Roman" w:hAnsi="Times New Roman" w:cs="Times New Roman"/>
          <w:sz w:val="24"/>
          <w:szCs w:val="24"/>
        </w:rPr>
        <w:t>where</w:t>
      </w:r>
      <w:r w:rsidR="005B0B26" w:rsidRPr="00EC6848">
        <w:rPr>
          <w:rFonts w:ascii="Times New Roman" w:hAnsi="Times New Roman" w:cs="Times New Roman"/>
          <w:sz w:val="24"/>
          <w:szCs w:val="24"/>
        </w:rPr>
        <w:t>:</w:t>
      </w:r>
    </w:p>
    <w:p w14:paraId="6A105357" w14:textId="00CA5BA7" w:rsidR="005B0B26" w:rsidRPr="00EC6848" w:rsidRDefault="00184B91" w:rsidP="00464B99">
      <w:pPr>
        <w:numPr>
          <w:ilvl w:val="0"/>
          <w:numId w:val="5"/>
        </w:numPr>
        <w:autoSpaceDE w:val="0"/>
        <w:autoSpaceDN w:val="0"/>
        <w:spacing w:after="0" w:line="480" w:lineRule="auto"/>
        <w:jc w:val="both"/>
        <w:rPr>
          <w:rFonts w:ascii="Times New Roman" w:hAnsi="Times New Roman" w:cs="Times New Roman"/>
          <w:sz w:val="24"/>
          <w:szCs w:val="24"/>
          <w:lang w:val="en-US"/>
        </w:rPr>
      </w:pPr>
      <w:r w:rsidRPr="00184B91">
        <w:rPr>
          <w:rFonts w:ascii="Times New Roman" w:hAnsi="Times New Roman" w:cs="Times New Roman"/>
          <w:noProof/>
          <w:sz w:val="24"/>
          <w:szCs w:val="24"/>
        </w:rPr>
        <w:object w:dxaOrig="945" w:dyaOrig="330" w14:anchorId="7ED00738">
          <v:shape id="_x0000_i1035" type="#_x0000_t75" alt="" style="width:47.35pt;height:16.65pt;visibility:visible;mso-wrap-style:square;mso-width-percent:0;mso-height-percent:0;mso-width-percent:0;mso-height-percent:0" o:ole="">
            <v:imagedata r:id="rId16" o:title=""/>
          </v:shape>
          <o:OLEObject Type="Embed" ProgID="Unknown" ShapeID="_x0000_i1035" DrawAspect="Content" ObjectID="_1830319176" r:id="rId17"/>
        </w:object>
      </w:r>
      <w:r w:rsidR="0060309B" w:rsidRPr="00EC6848">
        <w:rPr>
          <w:rFonts w:ascii="Times New Roman" w:hAnsi="Times New Roman" w:cs="Times New Roman"/>
          <w:sz w:val="24"/>
          <w:szCs w:val="24"/>
          <w:lang w:val="en-US"/>
        </w:rPr>
        <w:t>is the covariance, which quantifies the linear relationship between variables X and Y</w:t>
      </w:r>
      <w:r w:rsidR="005B0B26" w:rsidRPr="00EC6848">
        <w:rPr>
          <w:rFonts w:ascii="Times New Roman" w:hAnsi="Times New Roman" w:cs="Times New Roman"/>
          <w:sz w:val="24"/>
          <w:szCs w:val="24"/>
          <w:lang w:val="en-US"/>
        </w:rPr>
        <w:t>,</w:t>
      </w:r>
    </w:p>
    <w:p w14:paraId="0F5A2C51" w14:textId="4F76A997" w:rsidR="005B0B26" w:rsidRPr="00EC6848" w:rsidRDefault="00184B91" w:rsidP="00464B99">
      <w:pPr>
        <w:numPr>
          <w:ilvl w:val="0"/>
          <w:numId w:val="5"/>
        </w:numPr>
        <w:autoSpaceDE w:val="0"/>
        <w:autoSpaceDN w:val="0"/>
        <w:spacing w:after="0" w:line="480" w:lineRule="auto"/>
        <w:jc w:val="both"/>
        <w:rPr>
          <w:rFonts w:ascii="Times New Roman" w:hAnsi="Times New Roman" w:cs="Times New Roman"/>
          <w:sz w:val="24"/>
          <w:szCs w:val="24"/>
          <w:lang w:val="en-US"/>
        </w:rPr>
      </w:pPr>
      <w:r w:rsidRPr="00184B91">
        <w:rPr>
          <w:rFonts w:ascii="Times New Roman" w:hAnsi="Times New Roman" w:cs="Times New Roman"/>
          <w:noProof/>
          <w:sz w:val="24"/>
          <w:szCs w:val="24"/>
        </w:rPr>
        <w:object w:dxaOrig="270" w:dyaOrig="360" w14:anchorId="5F335430">
          <v:shape id="_x0000_i1034" type="#_x0000_t75" alt="" style="width:14pt;height:18pt;visibility:visible;mso-wrap-style:square;mso-width-percent:0;mso-height-percent:0;mso-width-percent:0;mso-height-percent:0" o:ole="">
            <v:imagedata r:id="rId18" o:title=""/>
          </v:shape>
          <o:OLEObject Type="Embed" ProgID="Unknown" ShapeID="_x0000_i1034" DrawAspect="Content" ObjectID="_1830319177" r:id="rId19"/>
        </w:object>
      </w:r>
      <w:r w:rsidR="005B0B26" w:rsidRPr="00EC6848">
        <w:rPr>
          <w:rFonts w:ascii="Times New Roman" w:hAnsi="Times New Roman" w:cs="Times New Roman"/>
          <w:sz w:val="24"/>
          <w:szCs w:val="24"/>
          <w:lang w:val="en-US"/>
        </w:rPr>
        <w:t xml:space="preserve">, </w:t>
      </w:r>
      <w:r w:rsidRPr="00184B91">
        <w:rPr>
          <w:rFonts w:ascii="Times New Roman" w:hAnsi="Times New Roman" w:cs="Times New Roman"/>
          <w:noProof/>
          <w:sz w:val="24"/>
          <w:szCs w:val="24"/>
        </w:rPr>
        <w:object w:dxaOrig="270" w:dyaOrig="375" w14:anchorId="30F5F6A9">
          <v:shape id="_x0000_i1033" type="#_x0000_t75" alt="" style="width:14pt;height:18.65pt;visibility:visible;mso-wrap-style:square;mso-width-percent:0;mso-height-percent:0;mso-width-percent:0;mso-height-percent:0" o:ole="">
            <v:imagedata r:id="rId20" o:title=""/>
          </v:shape>
          <o:OLEObject Type="Embed" ProgID="Unknown" ShapeID="_x0000_i1033" DrawAspect="Content" ObjectID="_1830319178" r:id="rId21"/>
        </w:object>
      </w:r>
      <w:r w:rsidR="007E3D6A" w:rsidRPr="00EC6848">
        <w:rPr>
          <w:rFonts w:ascii="Times New Roman" w:hAnsi="Times New Roman" w:cs="Times New Roman"/>
          <w:sz w:val="24"/>
          <w:szCs w:val="24"/>
          <w:lang w:val="en-US"/>
        </w:rPr>
        <w:t xml:space="preserve"> are the standard deviations of variables X and Y, respectively</w:t>
      </w:r>
      <w:r w:rsidR="005B0B26" w:rsidRPr="00EC6848">
        <w:rPr>
          <w:rFonts w:ascii="Times New Roman" w:hAnsi="Times New Roman" w:cs="Times New Roman"/>
          <w:sz w:val="24"/>
          <w:szCs w:val="24"/>
          <w:lang w:val="en-US"/>
        </w:rPr>
        <w:t>,</w:t>
      </w:r>
    </w:p>
    <w:p w14:paraId="1162CEA2" w14:textId="7EEE7382" w:rsidR="005B0B26" w:rsidRPr="00EC6848" w:rsidRDefault="00184B91" w:rsidP="00464B99">
      <w:pPr>
        <w:numPr>
          <w:ilvl w:val="0"/>
          <w:numId w:val="5"/>
        </w:numPr>
        <w:autoSpaceDE w:val="0"/>
        <w:autoSpaceDN w:val="0"/>
        <w:spacing w:after="0" w:line="480" w:lineRule="auto"/>
        <w:jc w:val="both"/>
        <w:rPr>
          <w:rFonts w:ascii="Times New Roman" w:hAnsi="Times New Roman" w:cs="Times New Roman"/>
          <w:sz w:val="24"/>
          <w:szCs w:val="24"/>
          <w:lang w:val="en-US"/>
        </w:rPr>
      </w:pPr>
      <w:r w:rsidRPr="00184B91">
        <w:rPr>
          <w:rFonts w:ascii="Times New Roman" w:hAnsi="Times New Roman" w:cs="Times New Roman"/>
          <w:noProof/>
          <w:sz w:val="24"/>
          <w:szCs w:val="24"/>
        </w:rPr>
        <w:object w:dxaOrig="270" w:dyaOrig="360" w14:anchorId="614871D1">
          <v:shape id="_x0000_i1032" type="#_x0000_t75" alt="" style="width:14pt;height:18pt;visibility:visible;mso-wrap-style:square;mso-width-percent:0;mso-height-percent:0;mso-width-percent:0;mso-height-percent:0" o:ole="">
            <v:imagedata r:id="rId22" o:title=""/>
          </v:shape>
          <o:OLEObject Type="Embed" ProgID="Unknown" ShapeID="_x0000_i1032" DrawAspect="Content" ObjectID="_1830319179" r:id="rId23"/>
        </w:object>
      </w:r>
      <w:r w:rsidR="005B0B26" w:rsidRPr="00EC6848">
        <w:rPr>
          <w:rFonts w:ascii="Times New Roman" w:hAnsi="Times New Roman" w:cs="Times New Roman"/>
          <w:sz w:val="24"/>
          <w:szCs w:val="24"/>
          <w:lang w:val="en-US"/>
        </w:rPr>
        <w:t xml:space="preserve">, </w:t>
      </w:r>
      <w:r w:rsidRPr="00184B91">
        <w:rPr>
          <w:rFonts w:ascii="Times New Roman" w:hAnsi="Times New Roman" w:cs="Times New Roman"/>
          <w:noProof/>
          <w:sz w:val="24"/>
          <w:szCs w:val="24"/>
        </w:rPr>
        <w:object w:dxaOrig="270" w:dyaOrig="360" w14:anchorId="051D1AAE">
          <v:shape id="_x0000_i1031" type="#_x0000_t75" alt="" style="width:14pt;height:18pt;visibility:visible;mso-wrap-style:square;mso-width-percent:0;mso-height-percent:0;mso-width-percent:0;mso-height-percent:0" o:ole="">
            <v:imagedata r:id="rId24" o:title=""/>
          </v:shape>
          <o:OLEObject Type="Embed" ProgID="Unknown" ShapeID="_x0000_i1031" DrawAspect="Content" ObjectID="_1830319180" r:id="rId25"/>
        </w:object>
      </w:r>
      <w:r w:rsidR="009D0EB1" w:rsidRPr="00EC6848">
        <w:rPr>
          <w:rFonts w:ascii="Times New Roman" w:hAnsi="Times New Roman" w:cs="Times New Roman"/>
          <w:sz w:val="24"/>
          <w:szCs w:val="24"/>
          <w:lang w:val="en-US"/>
        </w:rPr>
        <w:t xml:space="preserve"> are the successive values of the random variable in the sample, corresponding to X and Y,</w:t>
      </w:r>
    </w:p>
    <w:p w14:paraId="169DE0F7" w14:textId="03B2D6FE" w:rsidR="005B0B26" w:rsidRPr="00EC6848" w:rsidRDefault="00184B91" w:rsidP="00464B99">
      <w:pPr>
        <w:numPr>
          <w:ilvl w:val="0"/>
          <w:numId w:val="5"/>
        </w:numPr>
        <w:autoSpaceDE w:val="0"/>
        <w:autoSpaceDN w:val="0"/>
        <w:spacing w:after="0" w:line="480" w:lineRule="auto"/>
        <w:jc w:val="both"/>
        <w:rPr>
          <w:rFonts w:ascii="Times New Roman" w:hAnsi="Times New Roman" w:cs="Times New Roman"/>
          <w:sz w:val="24"/>
          <w:szCs w:val="24"/>
          <w:lang w:val="en-US"/>
        </w:rPr>
      </w:pPr>
      <w:r w:rsidRPr="00184B91">
        <w:rPr>
          <w:rFonts w:ascii="Times New Roman" w:hAnsi="Times New Roman" w:cs="Times New Roman"/>
          <w:noProof/>
          <w:sz w:val="24"/>
          <w:szCs w:val="24"/>
        </w:rPr>
        <w:object w:dxaOrig="270" w:dyaOrig="270" w14:anchorId="303FFF57">
          <v:shape id="_x0000_i1030" type="#_x0000_t75" alt="" style="width:14pt;height:14pt;visibility:visible;mso-wrap-style:square;mso-width-percent:0;mso-height-percent:0;mso-width-percent:0;mso-height-percent:0" o:ole="">
            <v:imagedata r:id="rId26" o:title=""/>
          </v:shape>
          <o:OLEObject Type="Embed" ProgID="Unknown" ShapeID="_x0000_i1030" DrawAspect="Content" ObjectID="_1830319181" r:id="rId27"/>
        </w:object>
      </w:r>
      <w:r w:rsidR="005B0B26" w:rsidRPr="00EC6848">
        <w:rPr>
          <w:rFonts w:ascii="Times New Roman" w:hAnsi="Times New Roman" w:cs="Times New Roman"/>
          <w:sz w:val="24"/>
          <w:szCs w:val="24"/>
          <w:lang w:val="en-US"/>
        </w:rPr>
        <w:t xml:space="preserve">, </w:t>
      </w:r>
      <w:r w:rsidRPr="00184B91">
        <w:rPr>
          <w:rFonts w:ascii="Times New Roman" w:hAnsi="Times New Roman" w:cs="Times New Roman"/>
          <w:noProof/>
          <w:sz w:val="24"/>
          <w:szCs w:val="24"/>
        </w:rPr>
        <w:object w:dxaOrig="210" w:dyaOrig="300" w14:anchorId="2DF61E1A">
          <v:shape id="_x0000_i1029" type="#_x0000_t75" alt="" style="width:11.35pt;height:15.35pt;visibility:visible;mso-wrap-style:square;mso-width-percent:0;mso-height-percent:0;mso-width-percent:0;mso-height-percent:0" o:ole="">
            <v:imagedata r:id="rId28" o:title=""/>
          </v:shape>
          <o:OLEObject Type="Embed" ProgID="Unknown" ShapeID="_x0000_i1029" DrawAspect="Content" ObjectID="_1830319182" r:id="rId29"/>
        </w:object>
      </w:r>
      <w:r w:rsidR="009343A6" w:rsidRPr="00EC6848">
        <w:rPr>
          <w:rFonts w:ascii="Times New Roman" w:hAnsi="Times New Roman" w:cs="Times New Roman"/>
          <w:sz w:val="24"/>
          <w:szCs w:val="24"/>
          <w:lang w:val="en-US"/>
        </w:rPr>
        <w:t xml:space="preserve"> are the arithmetic means of the sample, corresponding to variables X and Y, </w:t>
      </w:r>
      <w:r w:rsidR="005B0B26" w:rsidRPr="00EC6848">
        <w:rPr>
          <w:rFonts w:ascii="Times New Roman" w:hAnsi="Times New Roman" w:cs="Times New Roman"/>
          <w:sz w:val="24"/>
          <w:szCs w:val="24"/>
          <w:lang w:val="en-US"/>
        </w:rPr>
        <w:t>,</w:t>
      </w:r>
    </w:p>
    <w:p w14:paraId="5393EA1E" w14:textId="6091DA84" w:rsidR="00542931" w:rsidRPr="009B3445" w:rsidRDefault="005B0B26" w:rsidP="00CA6E22">
      <w:pPr>
        <w:numPr>
          <w:ilvl w:val="0"/>
          <w:numId w:val="5"/>
        </w:numPr>
        <w:autoSpaceDE w:val="0"/>
        <w:autoSpaceDN w:val="0"/>
        <w:spacing w:after="0" w:line="480" w:lineRule="auto"/>
        <w:jc w:val="both"/>
        <w:rPr>
          <w:rFonts w:ascii="Times New Roman" w:hAnsi="Times New Roman" w:cs="Times New Roman"/>
          <w:sz w:val="24"/>
          <w:szCs w:val="24"/>
          <w:lang w:val="en-US"/>
        </w:rPr>
      </w:pPr>
      <w:r w:rsidRPr="00EC6848">
        <w:rPr>
          <w:rFonts w:ascii="Times New Roman" w:hAnsi="Times New Roman" w:cs="Times New Roman"/>
          <w:i/>
          <w:sz w:val="24"/>
          <w:szCs w:val="24"/>
          <w:lang w:val="en-US"/>
        </w:rPr>
        <w:t>n</w:t>
      </w:r>
      <w:r w:rsidRPr="00EC6848">
        <w:rPr>
          <w:rFonts w:ascii="Times New Roman" w:hAnsi="Times New Roman" w:cs="Times New Roman"/>
          <w:sz w:val="24"/>
          <w:szCs w:val="24"/>
          <w:lang w:val="en-US"/>
        </w:rPr>
        <w:t xml:space="preserve"> </w:t>
      </w:r>
      <w:r w:rsidR="00CF63DF" w:rsidRPr="00EC6848">
        <w:rPr>
          <w:rFonts w:ascii="Times New Roman" w:hAnsi="Times New Roman" w:cs="Times New Roman"/>
          <w:sz w:val="24"/>
          <w:szCs w:val="24"/>
          <w:lang w:val="en-US"/>
        </w:rPr>
        <w:t>is the number of elements in the sample</w:t>
      </w:r>
      <w:r w:rsidR="00BC245D" w:rsidRPr="00EC6848">
        <w:rPr>
          <w:rFonts w:ascii="Times New Roman" w:hAnsi="Times New Roman" w:cs="Times New Roman"/>
          <w:sz w:val="24"/>
          <w:szCs w:val="24"/>
          <w:lang w:val="en-US"/>
        </w:rPr>
        <w:t xml:space="preserve"> </w:t>
      </w:r>
      <w:r w:rsidR="00BC245D"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{"citationID":"TatgOQPf","properties":{"formattedCitation":"(Stro\\uc0\\u380{}ek 2016)","plainCitation":"(Strożek 2016)","noteIndex":0},"citationItems":[{"id":266,"uris":["http://zotero.org/users/local/f2RtDD0a/items/Q86WVWZF","http://zotero.org/users/16283420/items/Q86WVWZF"],"itemData":{"id":266,"type":"book","event-place":"Toruń","publisher":"Wydawnictwo Adam Marszałek","publisher-place":"Toruń","title":"Gospodarka oparta na wiedzy w ujęciu regionalnym","author":[{"family":"Strożek","given":"Piotr"}],"issued":{"date-parts":[["2016"]]}},"label":"page"}],"schema":"https://github.com/citation-style-language/schema/raw/master/csl-citation.json"} </w:instrText>
      </w:r>
      <w:r w:rsidR="00BC245D" w:rsidRPr="00EC6848">
        <w:rPr>
          <w:rFonts w:ascii="Times New Roman" w:hAnsi="Times New Roman" w:cs="Times New Roman"/>
          <w:sz w:val="24"/>
          <w:szCs w:val="24"/>
          <w:lang w:val="en-US"/>
        </w:rPr>
        <w:fldChar w:fldCharType="separate"/>
      </w:r>
      <w:r w:rsidR="00C13436" w:rsidRPr="004737D0">
        <w:rPr>
          <w:rFonts w:ascii="Times New Roman" w:hAnsi="Times New Roman" w:cs="Times New Roman"/>
          <w:kern w:val="0"/>
          <w:sz w:val="24"/>
          <w:szCs w:val="24"/>
          <w:lang w:val="en-GB"/>
        </w:rPr>
        <w:t>(Strożek 2016)</w:t>
      </w:r>
      <w:r w:rsidR="00BC245D"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w:t>
      </w:r>
    </w:p>
    <w:p w14:paraId="7C91D84F" w14:textId="0E9E33AA" w:rsidR="009D5FAA" w:rsidRPr="00EC6848" w:rsidRDefault="00542931" w:rsidP="00464B99">
      <w:pPr>
        <w:autoSpaceDE w:val="0"/>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Indicators may have different scales, making direct comparison</w:t>
      </w:r>
      <w:r w:rsidR="00953432">
        <w:rPr>
          <w:rFonts w:ascii="Times New Roman" w:hAnsi="Times New Roman" w:cs="Times New Roman"/>
          <w:sz w:val="24"/>
          <w:szCs w:val="24"/>
          <w:lang w:val="en-US"/>
        </w:rPr>
        <w:t>s</w:t>
      </w:r>
      <w:r w:rsidRPr="00EC6848">
        <w:rPr>
          <w:rFonts w:ascii="Times New Roman" w:hAnsi="Times New Roman" w:cs="Times New Roman"/>
          <w:sz w:val="24"/>
          <w:szCs w:val="24"/>
          <w:lang w:val="en-US"/>
        </w:rPr>
        <w:t xml:space="preserve"> difficult</w:t>
      </w:r>
      <w:r w:rsidR="002009B1" w:rsidRPr="00EC6848">
        <w:rPr>
          <w:rFonts w:ascii="Times New Roman" w:hAnsi="Times New Roman" w:cs="Times New Roman"/>
          <w:sz w:val="24"/>
          <w:szCs w:val="24"/>
          <w:lang w:val="en-US"/>
        </w:rPr>
        <w:t xml:space="preserve">. </w:t>
      </w:r>
      <w:r w:rsidR="00CB6E19" w:rsidRPr="00CB6E19">
        <w:rPr>
          <w:rFonts w:ascii="Times New Roman" w:hAnsi="Times New Roman" w:cs="Times New Roman"/>
          <w:sz w:val="24"/>
          <w:szCs w:val="24"/>
          <w:lang w:val="en-US"/>
        </w:rPr>
        <w:t xml:space="preserve">For instance, binary variables are encountered, which take on values of zero or one (some time series predominantly consist of zeros, with the value of one observed following the occurrence of a specific </w:t>
      </w:r>
      <w:r w:rsidR="00CB6E19" w:rsidRPr="00CB6E19">
        <w:rPr>
          <w:rFonts w:ascii="Times New Roman" w:hAnsi="Times New Roman" w:cs="Times New Roman"/>
          <w:sz w:val="24"/>
          <w:szCs w:val="24"/>
          <w:lang w:val="en-US"/>
        </w:rPr>
        <w:lastRenderedPageBreak/>
        <w:t>phenomenon).</w:t>
      </w:r>
      <w:r w:rsidR="00EE6A17">
        <w:rPr>
          <w:rFonts w:ascii="Times New Roman" w:hAnsi="Times New Roman" w:cs="Times New Roman"/>
          <w:sz w:val="24"/>
          <w:szCs w:val="24"/>
          <w:lang w:val="en-US"/>
        </w:rPr>
        <w:t xml:space="preserve"> </w:t>
      </w:r>
      <w:r w:rsidR="0078576A" w:rsidRPr="00EC6848">
        <w:rPr>
          <w:rFonts w:ascii="Times New Roman" w:hAnsi="Times New Roman" w:cs="Times New Roman"/>
          <w:sz w:val="24"/>
          <w:szCs w:val="24"/>
          <w:lang w:val="en-US"/>
        </w:rPr>
        <w:t>To ensure mutual comparability of data, it is necessary to subject them to a normalization process.</w:t>
      </w:r>
      <w:r w:rsidR="00C62552" w:rsidRPr="00EC6848">
        <w:rPr>
          <w:rFonts w:ascii="Times New Roman" w:hAnsi="Times New Roman" w:cs="Times New Roman"/>
          <w:sz w:val="24"/>
          <w:szCs w:val="24"/>
          <w:lang w:val="en-US"/>
        </w:rPr>
        <w:t xml:space="preserve"> Given the diverse nature of the database and the indicators described on nominal, ordinal, interval and ratio scales</w:t>
      </w:r>
      <w:r w:rsidR="00057078" w:rsidRPr="00EC6848">
        <w:rPr>
          <w:rFonts w:ascii="Times New Roman" w:hAnsi="Times New Roman" w:cs="Times New Roman"/>
          <w:sz w:val="24"/>
          <w:szCs w:val="24"/>
          <w:lang w:val="en-US"/>
        </w:rPr>
        <w:t xml:space="preserve"> </w:t>
      </w:r>
      <w:r w:rsidR="00057078"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{"citationID":"l9y5NrAe","properties":{"formattedCitation":"(Panek 2009)","plainCitation":"(Panek 2009)","noteIndex":0},"citationItems":[{"id":260,"uris":["http://zotero.org/users/local/f2RtDD0a/items/AIDBFPUR","http://zotero.org/users/16283420/items/AIDBFPUR"],"itemData":{"id":260,"type":"book","event-place":"Warszawa","publisher":"Wydawnictwo SGH","publisher-place":"Warszawa","title":"Statystyczne metody wielowymiarowej analizy porównawczej","author":[{"family":"Panek","given":"Tomasz"}],"issued":{"date-parts":[["2009"]]}},"label":"page"}],"schema":"https://github.com/citation-style-language/schema/raw/master/csl-citation.json"} </w:instrText>
      </w:r>
      <w:r w:rsidR="00057078"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(Panek 2009)</w:t>
      </w:r>
      <w:r w:rsidR="00057078" w:rsidRPr="00EC6848">
        <w:rPr>
          <w:rFonts w:ascii="Times New Roman" w:hAnsi="Times New Roman" w:cs="Times New Roman"/>
          <w:sz w:val="24"/>
          <w:szCs w:val="24"/>
          <w:lang w:val="en-US"/>
        </w:rPr>
        <w:fldChar w:fldCharType="end"/>
      </w:r>
      <w:r w:rsidR="00C62552" w:rsidRPr="00EC6848">
        <w:rPr>
          <w:rFonts w:ascii="Times New Roman" w:hAnsi="Times New Roman" w:cs="Times New Roman"/>
          <w:sz w:val="24"/>
          <w:szCs w:val="24"/>
          <w:lang w:val="en-US"/>
        </w:rPr>
        <w:t>, normalization was conducted through standardization</w:t>
      </w:r>
      <w:r w:rsidR="007E7035" w:rsidRPr="00EC6848">
        <w:rPr>
          <w:rFonts w:ascii="Times New Roman" w:hAnsi="Times New Roman" w:cs="Times New Roman"/>
          <w:sz w:val="24"/>
          <w:szCs w:val="24"/>
          <w:lang w:val="en-US"/>
        </w:rPr>
        <w:t xml:space="preserve"> according to the formula:</w:t>
      </w:r>
    </w:p>
    <w:p w14:paraId="69F7F331" w14:textId="77777777" w:rsidR="005B0B26" w:rsidRPr="00EC6848" w:rsidRDefault="005B0B26" w:rsidP="00464B99">
      <w:pPr>
        <w:tabs>
          <w:tab w:val="center" w:pos="4253"/>
          <w:tab w:val="right" w:pos="8505"/>
        </w:tabs>
        <w:autoSpaceDE w:val="0"/>
        <w:spacing w:line="480" w:lineRule="auto"/>
        <w:rPr>
          <w:rFonts w:ascii="Times New Roman" w:hAnsi="Times New Roman" w:cs="Times New Roman"/>
          <w:sz w:val="24"/>
          <w:szCs w:val="24"/>
        </w:rPr>
      </w:pPr>
      <w:r w:rsidRPr="00EC6848">
        <w:rPr>
          <w:rFonts w:ascii="Times New Roman" w:hAnsi="Times New Roman" w:cs="Times New Roman"/>
          <w:sz w:val="24"/>
          <w:szCs w:val="24"/>
          <w:lang w:val="en-US"/>
        </w:rPr>
        <w:tab/>
      </w:r>
      <w:r w:rsidR="00184B91" w:rsidRPr="00184B91">
        <w:rPr>
          <w:rFonts w:ascii="Times New Roman" w:hAnsi="Times New Roman" w:cs="Times New Roman"/>
          <w:noProof/>
          <w:sz w:val="24"/>
          <w:szCs w:val="24"/>
        </w:rPr>
        <w:object w:dxaOrig="1335" w:dyaOrig="735" w14:anchorId="15CE1F6E">
          <v:shape id="_x0000_i1028" type="#_x0000_t75" alt="" style="width:67.35pt;height:37.35pt;visibility:visible;mso-wrap-style:square;mso-width-percent:0;mso-height-percent:0;mso-width-percent:0;mso-height-percent:0" o:ole="">
            <v:imagedata r:id="rId30" o:title=""/>
          </v:shape>
          <o:OLEObject Type="Embed" ProgID="Unknown" ShapeID="_x0000_i1028" DrawAspect="Content" ObjectID="_1830319183" r:id="rId31"/>
        </w:object>
      </w:r>
      <w:r w:rsidRPr="00EC6848">
        <w:rPr>
          <w:rFonts w:ascii="Times New Roman" w:hAnsi="Times New Roman" w:cs="Times New Roman"/>
          <w:sz w:val="24"/>
          <w:szCs w:val="24"/>
        </w:rPr>
        <w:t>, (</w:t>
      </w:r>
      <w:r w:rsidRPr="00EC6848">
        <w:rPr>
          <w:rFonts w:ascii="Times New Roman" w:hAnsi="Times New Roman" w:cs="Times New Roman"/>
          <w:i/>
          <w:sz w:val="24"/>
          <w:szCs w:val="24"/>
        </w:rPr>
        <w:t>i</w:t>
      </w:r>
      <w:r w:rsidRPr="00EC6848">
        <w:rPr>
          <w:rFonts w:ascii="Times New Roman" w:hAnsi="Times New Roman" w:cs="Times New Roman"/>
          <w:sz w:val="24"/>
          <w:szCs w:val="24"/>
        </w:rPr>
        <w:t>=1,…,</w:t>
      </w:r>
      <w:r w:rsidRPr="00EC6848">
        <w:rPr>
          <w:rFonts w:ascii="Times New Roman" w:hAnsi="Times New Roman" w:cs="Times New Roman"/>
          <w:i/>
          <w:sz w:val="24"/>
          <w:szCs w:val="24"/>
        </w:rPr>
        <w:t>n</w:t>
      </w:r>
      <w:r w:rsidRPr="00EC6848">
        <w:rPr>
          <w:rFonts w:ascii="Times New Roman" w:hAnsi="Times New Roman" w:cs="Times New Roman"/>
          <w:sz w:val="24"/>
          <w:szCs w:val="24"/>
        </w:rPr>
        <w:t>;</w:t>
      </w:r>
      <w:r w:rsidRPr="00EC6848">
        <w:rPr>
          <w:rFonts w:ascii="Times New Roman" w:hAnsi="Times New Roman" w:cs="Times New Roman"/>
          <w:i/>
          <w:sz w:val="24"/>
          <w:szCs w:val="24"/>
        </w:rPr>
        <w:t xml:space="preserve"> j</w:t>
      </w:r>
      <w:r w:rsidRPr="00EC6848">
        <w:rPr>
          <w:rFonts w:ascii="Times New Roman" w:hAnsi="Times New Roman" w:cs="Times New Roman"/>
          <w:sz w:val="24"/>
          <w:szCs w:val="24"/>
        </w:rPr>
        <w:t>=1,…,</w:t>
      </w:r>
      <w:r w:rsidRPr="00EC6848">
        <w:rPr>
          <w:rFonts w:ascii="Times New Roman" w:hAnsi="Times New Roman" w:cs="Times New Roman"/>
          <w:i/>
          <w:sz w:val="24"/>
          <w:szCs w:val="24"/>
        </w:rPr>
        <w:t>m</w:t>
      </w:r>
      <w:r w:rsidRPr="00EC6848">
        <w:rPr>
          <w:rFonts w:ascii="Times New Roman" w:hAnsi="Times New Roman" w:cs="Times New Roman"/>
          <w:sz w:val="24"/>
          <w:szCs w:val="24"/>
        </w:rPr>
        <w:t>).</w:t>
      </w:r>
      <w:r w:rsidRPr="00EC6848">
        <w:rPr>
          <w:rFonts w:ascii="Times New Roman" w:hAnsi="Times New Roman" w:cs="Times New Roman"/>
          <w:sz w:val="24"/>
          <w:szCs w:val="24"/>
        </w:rPr>
        <w:tab/>
      </w:r>
    </w:p>
    <w:p w14:paraId="683987FF" w14:textId="110D0066" w:rsidR="005B0B26" w:rsidRPr="00EC6848" w:rsidRDefault="007E7035" w:rsidP="00464B99">
      <w:pPr>
        <w:autoSpaceDE w:val="0"/>
        <w:spacing w:line="480" w:lineRule="auto"/>
        <w:jc w:val="both"/>
        <w:rPr>
          <w:rFonts w:ascii="Times New Roman" w:hAnsi="Times New Roman" w:cs="Times New Roman"/>
          <w:sz w:val="24"/>
          <w:szCs w:val="24"/>
        </w:rPr>
      </w:pPr>
      <w:r w:rsidRPr="00EC6848">
        <w:rPr>
          <w:rFonts w:ascii="Times New Roman" w:hAnsi="Times New Roman" w:cs="Times New Roman"/>
          <w:sz w:val="24"/>
          <w:szCs w:val="24"/>
        </w:rPr>
        <w:t>Where</w:t>
      </w:r>
      <w:r w:rsidR="005B0B26" w:rsidRPr="00EC6848">
        <w:rPr>
          <w:rFonts w:ascii="Times New Roman" w:hAnsi="Times New Roman" w:cs="Times New Roman"/>
          <w:sz w:val="24"/>
          <w:szCs w:val="24"/>
        </w:rPr>
        <w:t>:</w:t>
      </w:r>
    </w:p>
    <w:p w14:paraId="022342BE" w14:textId="0EFDE6B8" w:rsidR="005B0B26" w:rsidRPr="00EC6848" w:rsidRDefault="00184B91" w:rsidP="00464B99">
      <w:pPr>
        <w:numPr>
          <w:ilvl w:val="0"/>
          <w:numId w:val="6"/>
        </w:numPr>
        <w:autoSpaceDE w:val="0"/>
        <w:autoSpaceDN w:val="0"/>
        <w:spacing w:after="0" w:line="480" w:lineRule="auto"/>
        <w:jc w:val="both"/>
        <w:rPr>
          <w:rFonts w:ascii="Times New Roman" w:hAnsi="Times New Roman" w:cs="Times New Roman"/>
          <w:sz w:val="24"/>
          <w:szCs w:val="24"/>
        </w:rPr>
      </w:pPr>
      <w:r w:rsidRPr="00184B91">
        <w:rPr>
          <w:rFonts w:ascii="Times New Roman" w:hAnsi="Times New Roman" w:cs="Times New Roman"/>
          <w:noProof/>
          <w:sz w:val="24"/>
          <w:szCs w:val="24"/>
        </w:rPr>
        <w:object w:dxaOrig="270" w:dyaOrig="375" w14:anchorId="2C659FBA">
          <v:shape id="_x0000_i1027" type="#_x0000_t75" alt="" style="width:14pt;height:18.65pt;visibility:visible;mso-wrap-style:square;mso-width-percent:0;mso-height-percent:0;mso-width-percent:0;mso-height-percent:0" o:ole="">
            <v:imagedata r:id="rId32" o:title=""/>
          </v:shape>
          <o:OLEObject Type="Embed" ProgID="Unknown" ShapeID="_x0000_i1027" DrawAspect="Content" ObjectID="_1830319184" r:id="rId33"/>
        </w:object>
      </w:r>
      <w:r w:rsidR="00193EE8" w:rsidRPr="00EC6848">
        <w:rPr>
          <w:rFonts w:ascii="Times New Roman" w:hAnsi="Times New Roman" w:cs="Times New Roman"/>
          <w:sz w:val="24"/>
          <w:szCs w:val="24"/>
        </w:rPr>
        <w:t xml:space="preserve"> is the standardized indicator</w:t>
      </w:r>
      <w:r w:rsidR="005B0B26" w:rsidRPr="00EC6848">
        <w:rPr>
          <w:rFonts w:ascii="Times New Roman" w:hAnsi="Times New Roman" w:cs="Times New Roman"/>
          <w:sz w:val="24"/>
          <w:szCs w:val="24"/>
        </w:rPr>
        <w:t>,</w:t>
      </w:r>
    </w:p>
    <w:p w14:paraId="1DC4253A" w14:textId="60EA7DA9" w:rsidR="005B0B26" w:rsidRPr="00EC6848" w:rsidRDefault="00184B91" w:rsidP="00464B99">
      <w:pPr>
        <w:numPr>
          <w:ilvl w:val="0"/>
          <w:numId w:val="6"/>
        </w:numPr>
        <w:autoSpaceDE w:val="0"/>
        <w:autoSpaceDN w:val="0"/>
        <w:spacing w:after="0" w:line="480" w:lineRule="auto"/>
        <w:jc w:val="both"/>
        <w:rPr>
          <w:rFonts w:ascii="Times New Roman" w:hAnsi="Times New Roman" w:cs="Times New Roman"/>
          <w:sz w:val="24"/>
          <w:szCs w:val="24"/>
        </w:rPr>
      </w:pPr>
      <w:r w:rsidRPr="00184B91">
        <w:rPr>
          <w:rFonts w:ascii="Times New Roman" w:hAnsi="Times New Roman" w:cs="Times New Roman"/>
          <w:noProof/>
          <w:sz w:val="24"/>
          <w:szCs w:val="24"/>
        </w:rPr>
        <w:object w:dxaOrig="270" w:dyaOrig="375" w14:anchorId="6561EA9E">
          <v:shape id="_x0000_i1026" type="#_x0000_t75" alt="" style="width:14pt;height:18.65pt;visibility:visible;mso-wrap-style:square;mso-width-percent:0;mso-height-percent:0;mso-width-percent:0;mso-height-percent:0" o:ole="">
            <v:imagedata r:id="rId34" o:title=""/>
          </v:shape>
          <o:OLEObject Type="Embed" ProgID="Unknown" ShapeID="_x0000_i1026" DrawAspect="Content" ObjectID="_1830319185" r:id="rId35"/>
        </w:object>
      </w:r>
      <w:r w:rsidR="00193EE8" w:rsidRPr="00EC6848">
        <w:rPr>
          <w:rFonts w:ascii="Times New Roman" w:hAnsi="Times New Roman" w:cs="Times New Roman"/>
          <w:sz w:val="24"/>
          <w:szCs w:val="24"/>
        </w:rPr>
        <w:t xml:space="preserve"> is the population mean</w:t>
      </w:r>
      <w:r w:rsidR="005B0B26" w:rsidRPr="00EC6848">
        <w:rPr>
          <w:rFonts w:ascii="Times New Roman" w:hAnsi="Times New Roman" w:cs="Times New Roman"/>
          <w:sz w:val="24"/>
          <w:szCs w:val="24"/>
        </w:rPr>
        <w:t>,</w:t>
      </w:r>
    </w:p>
    <w:p w14:paraId="54A2830B" w14:textId="7D91CEBD" w:rsidR="00431094" w:rsidRPr="00EC6848" w:rsidRDefault="00184B91" w:rsidP="00464B99">
      <w:pPr>
        <w:numPr>
          <w:ilvl w:val="0"/>
          <w:numId w:val="6"/>
        </w:numPr>
        <w:autoSpaceDE w:val="0"/>
        <w:autoSpaceDN w:val="0"/>
        <w:spacing w:after="0" w:line="480" w:lineRule="auto"/>
        <w:jc w:val="both"/>
        <w:rPr>
          <w:rFonts w:ascii="Times New Roman" w:hAnsi="Times New Roman" w:cs="Times New Roman"/>
          <w:sz w:val="24"/>
          <w:szCs w:val="24"/>
          <w:lang w:val="en-US"/>
        </w:rPr>
      </w:pPr>
      <w:r w:rsidRPr="00184B91">
        <w:rPr>
          <w:rFonts w:ascii="Times New Roman" w:hAnsi="Times New Roman" w:cs="Times New Roman"/>
          <w:noProof/>
          <w:sz w:val="24"/>
          <w:szCs w:val="24"/>
        </w:rPr>
        <w:object w:dxaOrig="285" w:dyaOrig="375" w14:anchorId="184FB0FD">
          <v:shape id="_x0000_i1025" type="#_x0000_t75" alt="" style="width:15.35pt;height:18.65pt;visibility:visible;mso-wrap-style:square;mso-width-percent:0;mso-height-percent:0;mso-width-percent:0;mso-height-percent:0" o:ole="">
            <v:imagedata r:id="rId36" o:title=""/>
          </v:shape>
          <o:OLEObject Type="Embed" ProgID="Unknown" ShapeID="_x0000_i1025" DrawAspect="Content" ObjectID="_1830319186" r:id="rId37"/>
        </w:object>
      </w:r>
      <w:r w:rsidR="00366EA2" w:rsidRPr="00EC6848">
        <w:rPr>
          <w:rFonts w:ascii="Times New Roman" w:hAnsi="Times New Roman" w:cs="Times New Roman"/>
          <w:sz w:val="24"/>
          <w:szCs w:val="24"/>
          <w:lang w:val="en-US"/>
        </w:rPr>
        <w:t xml:space="preserve"> is the population standard deviation</w:t>
      </w:r>
      <w:r w:rsidR="00545B9B" w:rsidRPr="00EC6848">
        <w:rPr>
          <w:rFonts w:ascii="Times New Roman" w:hAnsi="Times New Roman" w:cs="Times New Roman"/>
          <w:sz w:val="24"/>
          <w:szCs w:val="24"/>
          <w:lang w:val="en-US"/>
        </w:rPr>
        <w:t xml:space="preserve"> </w:t>
      </w:r>
      <w:r w:rsidR="0038575A"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{"citationID":"FNlaCNfz","properties":{"formattedCitation":"(Suchecki and Lewandowska-Gwarda 2010)","plainCitation":"(Suchecki and Lewandowska-Gwarda 2010)","noteIndex":0},"citationItems":[{"id":267,"uris":["http://zotero.org/users/local/f2RtDD0a/items/6TUU42EI","http://zotero.org/users/16283420/items/6TUU42EI"],"itemData":{"id":267,"type":"chapter","container-title":"Ekonometria przestrzenna: Metody i modele analizy danych przestrzennych","event-place":"Warszawa","page":"37-69","publisher":"Wydawnictwo C.H. Beck","publisher-place":"Warszawa","title":"Klasyfikacja, wizualizacja i grupowanie danych przestrzennych","author":[{"family":"Suchecki","given":"Bogdan"},{"family":"Lewandowska-Gwarda","given":"Karolina"}],"editor":[{"family":"Suchecki","given":"Bogdan"}],"issued":{"date-parts":[["2010"]]}},"label":"page"}],"schema":"https://github.com/citation-style-language/schema/raw/master/csl-citation.json"} </w:instrText>
      </w:r>
      <w:r w:rsidR="0038575A"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(Suchecki and Lewandowska-Gwarda 2010)</w:t>
      </w:r>
      <w:r w:rsidR="0038575A" w:rsidRPr="00EC6848">
        <w:rPr>
          <w:rFonts w:ascii="Times New Roman" w:hAnsi="Times New Roman" w:cs="Times New Roman"/>
          <w:sz w:val="24"/>
          <w:szCs w:val="24"/>
          <w:lang w:val="en-US"/>
        </w:rPr>
        <w:fldChar w:fldCharType="end"/>
      </w:r>
      <w:r w:rsidR="005B0B26" w:rsidRPr="00EC6848">
        <w:rPr>
          <w:rFonts w:ascii="Times New Roman" w:hAnsi="Times New Roman" w:cs="Times New Roman"/>
          <w:sz w:val="24"/>
          <w:szCs w:val="24"/>
          <w:lang w:val="en-US"/>
        </w:rPr>
        <w:t>.</w:t>
      </w:r>
    </w:p>
    <w:p w14:paraId="37DCDC21" w14:textId="77777777" w:rsidR="00FE6379" w:rsidRDefault="00FE6379" w:rsidP="00464B99">
      <w:pPr>
        <w:pStyle w:val="Standard"/>
        <w:spacing w:line="480" w:lineRule="auto"/>
        <w:ind w:firstLine="709"/>
        <w:jc w:val="both"/>
        <w:rPr>
          <w:rFonts w:cs="Times New Roman"/>
          <w:lang w:val="en-US"/>
        </w:rPr>
      </w:pPr>
    </w:p>
    <w:p w14:paraId="355521D7" w14:textId="395604BC" w:rsidR="004D6963" w:rsidRPr="001A35F5" w:rsidRDefault="004F4EE9" w:rsidP="00313349">
      <w:pPr>
        <w:pStyle w:val="Standard"/>
        <w:spacing w:line="480" w:lineRule="auto"/>
        <w:ind w:firstLine="709"/>
        <w:jc w:val="both"/>
        <w:rPr>
          <w:rFonts w:cs="Times New Roman"/>
          <w:lang w:val="en-US"/>
        </w:rPr>
      </w:pPr>
      <w:r w:rsidRPr="00EC6848">
        <w:rPr>
          <w:rFonts w:cs="Times New Roman"/>
          <w:lang w:val="en-US"/>
        </w:rPr>
        <w:t>The next operation on the transformed database involved calculating indices based on weighted averages (taking into account previously generated weights – recorded in Table 1</w:t>
      </w:r>
      <w:r w:rsidR="004B2F26">
        <w:rPr>
          <w:rFonts w:cs="Times New Roman"/>
          <w:lang w:val="en-US"/>
        </w:rPr>
        <w:t xml:space="preserve">, determined </w:t>
      </w:r>
      <w:r w:rsidR="00C559F9">
        <w:rPr>
          <w:rFonts w:cs="Times New Roman"/>
          <w:lang w:val="en-US"/>
        </w:rPr>
        <w:t>during the interviews</w:t>
      </w:r>
      <w:r w:rsidRPr="00EC6848">
        <w:rPr>
          <w:rFonts w:cs="Times New Roman"/>
          <w:lang w:val="en-US"/>
        </w:rPr>
        <w:t xml:space="preserve">) for all </w:t>
      </w:r>
      <w:r w:rsidR="00F9606A">
        <w:rPr>
          <w:rFonts w:cs="Times New Roman"/>
          <w:lang w:val="en-US"/>
        </w:rPr>
        <w:t>timeframes</w:t>
      </w:r>
      <w:r w:rsidR="005E682D" w:rsidRPr="00EC6848">
        <w:rPr>
          <w:rFonts w:cs="Times New Roman"/>
          <w:lang w:val="en-US"/>
        </w:rPr>
        <w:t xml:space="preserve">. Subsequently, the indices underwent a standardization process to standardize their interpretation. </w:t>
      </w:r>
      <w:r w:rsidR="00CC07AA" w:rsidRPr="00EC6848">
        <w:rPr>
          <w:rFonts w:cs="Times New Roman"/>
          <w:lang w:val="en-US"/>
        </w:rPr>
        <w:t xml:space="preserve">As a result of the analysis, </w:t>
      </w:r>
      <w:r w:rsidR="001D2110" w:rsidRPr="00EC6848">
        <w:rPr>
          <w:rFonts w:cs="Times New Roman"/>
          <w:lang w:val="en-US"/>
        </w:rPr>
        <w:t xml:space="preserve">an </w:t>
      </w:r>
      <w:r w:rsidR="00CC07AA" w:rsidRPr="00EC6848">
        <w:rPr>
          <w:rFonts w:cs="Times New Roman"/>
          <w:lang w:val="en-US"/>
        </w:rPr>
        <w:t>explanatory indicator</w:t>
      </w:r>
      <w:r w:rsidR="001D2110" w:rsidRPr="00EC6848">
        <w:rPr>
          <w:rFonts w:cs="Times New Roman"/>
          <w:lang w:val="en-US"/>
        </w:rPr>
        <w:t xml:space="preserve"> was </w:t>
      </w:r>
      <w:r w:rsidR="00CC07AA" w:rsidRPr="00EC6848">
        <w:rPr>
          <w:rFonts w:cs="Times New Roman"/>
          <w:lang w:val="en-US"/>
        </w:rPr>
        <w:t>generated</w:t>
      </w:r>
      <w:r w:rsidR="00A75D98">
        <w:rPr>
          <w:rFonts w:cs="Times New Roman"/>
          <w:lang w:val="en-US"/>
        </w:rPr>
        <w:t xml:space="preserve">, </w:t>
      </w:r>
      <w:r w:rsidR="009969DC">
        <w:rPr>
          <w:rFonts w:cs="Times New Roman"/>
          <w:lang w:val="en-US"/>
        </w:rPr>
        <w:t xml:space="preserve"> </w:t>
      </w:r>
      <w:r w:rsidR="001E6C30" w:rsidRPr="00EC6848">
        <w:rPr>
          <w:rFonts w:cs="Times New Roman"/>
          <w:lang w:val="en-US"/>
        </w:rPr>
        <w:t>illustrating the previously stated assumptions of the study implementation</w:t>
      </w:r>
      <w:r w:rsidR="005B0B26" w:rsidRPr="00EC6848">
        <w:rPr>
          <w:rFonts w:cs="Times New Roman"/>
          <w:lang w:val="en-US"/>
        </w:rPr>
        <w:t>.</w:t>
      </w:r>
      <w:r w:rsidR="008061A5" w:rsidRPr="00EC6848">
        <w:rPr>
          <w:rFonts w:cs="Times New Roman"/>
          <w:color w:val="FF0000"/>
          <w:lang w:val="en-US"/>
        </w:rPr>
        <w:t xml:space="preserve"> </w:t>
      </w:r>
      <w:r w:rsidR="00EA76DD" w:rsidRPr="00EC6848">
        <w:rPr>
          <w:rFonts w:cs="Times New Roman"/>
          <w:lang w:val="en-US"/>
        </w:rPr>
        <w:t>The analysis covers the period between 1992 – the first full year after the dissolution of the Soviet Union</w:t>
      </w:r>
      <w:r w:rsidR="00584A2A" w:rsidRPr="00EC6848">
        <w:rPr>
          <w:rFonts w:cs="Times New Roman"/>
          <w:lang w:val="en-US"/>
        </w:rPr>
        <w:t xml:space="preserve"> and 2022</w:t>
      </w:r>
      <w:r w:rsidR="004C3365">
        <w:rPr>
          <w:rFonts w:cs="Times New Roman"/>
          <w:lang w:val="en-US"/>
        </w:rPr>
        <w:t>, after Russian invasion of Ukraine</w:t>
      </w:r>
      <w:r w:rsidR="00584A2A" w:rsidRPr="00EC6848">
        <w:rPr>
          <w:rFonts w:cs="Times New Roman"/>
          <w:lang w:val="en-US"/>
        </w:rPr>
        <w:t>.</w:t>
      </w:r>
    </w:p>
    <w:p w14:paraId="5A93D6EA" w14:textId="7F898476" w:rsidR="003111FF" w:rsidRPr="00EC6848" w:rsidRDefault="003111FF" w:rsidP="00464B99">
      <w:pPr>
        <w:spacing w:line="480" w:lineRule="auto"/>
        <w:jc w:val="both"/>
        <w:rPr>
          <w:rFonts w:ascii="Times New Roman" w:hAnsi="Times New Roman" w:cs="Times New Roman"/>
          <w:sz w:val="24"/>
          <w:szCs w:val="24"/>
          <w:lang w:val="en-US"/>
        </w:rPr>
      </w:pPr>
    </w:p>
    <w:p w14:paraId="0A8F2807" w14:textId="074268E9" w:rsidR="00243EEB" w:rsidRPr="00EC6848" w:rsidRDefault="00B15D7A" w:rsidP="00464B99">
      <w:pPr>
        <w:pStyle w:val="Heading1"/>
        <w:spacing w:line="480" w:lineRule="auto"/>
        <w:rPr>
          <w:lang w:val="en-US"/>
        </w:rPr>
      </w:pPr>
      <w:r w:rsidRPr="00EC6848">
        <w:rPr>
          <w:lang w:val="en-US"/>
        </w:rPr>
        <w:t>Results</w:t>
      </w:r>
    </w:p>
    <w:p w14:paraId="3278CDCB" w14:textId="5C16AD85" w:rsidR="004D29A0" w:rsidRDefault="0028258D" w:rsidP="00942530">
      <w:pPr>
        <w:pStyle w:val="Heading2"/>
        <w:rPr>
          <w:lang w:val="en-US"/>
        </w:rPr>
      </w:pPr>
      <w:r>
        <w:rPr>
          <w:lang w:val="en-US"/>
        </w:rPr>
        <w:t>Identification of indicators</w:t>
      </w:r>
    </w:p>
    <w:p w14:paraId="30FF5A01" w14:textId="0EB2FE63" w:rsidR="00243EEB" w:rsidRPr="00EC6848" w:rsidRDefault="00243EEB" w:rsidP="00464B99">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r>
      <w:r w:rsidR="004C7AD1">
        <w:rPr>
          <w:rFonts w:ascii="Times New Roman" w:hAnsi="Times New Roman" w:cs="Times New Roman"/>
          <w:sz w:val="24"/>
          <w:szCs w:val="24"/>
          <w:lang w:val="en-US"/>
        </w:rPr>
        <w:t>As described above</w:t>
      </w:r>
      <w:r w:rsidR="000D2F22">
        <w:rPr>
          <w:rFonts w:ascii="Times New Roman" w:hAnsi="Times New Roman" w:cs="Times New Roman"/>
          <w:sz w:val="24"/>
          <w:szCs w:val="24"/>
          <w:lang w:val="en-US"/>
        </w:rPr>
        <w:t xml:space="preserve">, </w:t>
      </w:r>
      <w:r w:rsidR="00600D3B">
        <w:rPr>
          <w:rFonts w:ascii="Times New Roman" w:hAnsi="Times New Roman" w:cs="Times New Roman"/>
          <w:sz w:val="24"/>
          <w:szCs w:val="24"/>
          <w:lang w:val="en-US"/>
        </w:rPr>
        <w:t>following</w:t>
      </w:r>
      <w:r w:rsidR="000D2F22"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extensive desk research </w:t>
      </w:r>
      <w:r w:rsidR="00753539">
        <w:rPr>
          <w:rFonts w:ascii="Times New Roman" w:hAnsi="Times New Roman" w:cs="Times New Roman"/>
          <w:sz w:val="24"/>
          <w:szCs w:val="24"/>
          <w:lang w:val="en-US"/>
        </w:rPr>
        <w:t>and</w:t>
      </w:r>
      <w:r w:rsidRPr="00EC6848">
        <w:rPr>
          <w:rFonts w:ascii="Times New Roman" w:hAnsi="Times New Roman" w:cs="Times New Roman"/>
          <w:sz w:val="24"/>
          <w:szCs w:val="24"/>
          <w:lang w:val="en-US"/>
        </w:rPr>
        <w:t xml:space="preserve"> interviews with practitioners of international relations, we </w:t>
      </w:r>
      <w:r w:rsidR="00676052">
        <w:rPr>
          <w:rFonts w:ascii="Times New Roman" w:hAnsi="Times New Roman" w:cs="Times New Roman"/>
          <w:sz w:val="24"/>
          <w:szCs w:val="24"/>
          <w:lang w:val="en-US"/>
        </w:rPr>
        <w:t>developed</w:t>
      </w:r>
      <w:r w:rsidRPr="00EC6848">
        <w:rPr>
          <w:rFonts w:ascii="Times New Roman" w:hAnsi="Times New Roman" w:cs="Times New Roman"/>
          <w:sz w:val="24"/>
          <w:szCs w:val="24"/>
          <w:lang w:val="en-US"/>
        </w:rPr>
        <w:t xml:space="preserve"> </w:t>
      </w:r>
      <w:r w:rsidR="003111FF" w:rsidRPr="00EC6848">
        <w:rPr>
          <w:rFonts w:ascii="Times New Roman" w:hAnsi="Times New Roman" w:cs="Times New Roman"/>
          <w:sz w:val="24"/>
          <w:szCs w:val="24"/>
          <w:lang w:val="en-US"/>
        </w:rPr>
        <w:t>a list of</w:t>
      </w:r>
      <w:r w:rsidRPr="00EC6848">
        <w:rPr>
          <w:rFonts w:ascii="Times New Roman" w:hAnsi="Times New Roman" w:cs="Times New Roman"/>
          <w:sz w:val="24"/>
          <w:szCs w:val="24"/>
          <w:lang w:val="en-US"/>
        </w:rPr>
        <w:t xml:space="preserve"> indicators</w:t>
      </w:r>
      <w:r w:rsidR="003111FF" w:rsidRPr="00EC6848">
        <w:rPr>
          <w:rFonts w:ascii="Times New Roman" w:hAnsi="Times New Roman" w:cs="Times New Roman"/>
          <w:sz w:val="24"/>
          <w:szCs w:val="24"/>
          <w:lang w:val="en-US"/>
        </w:rPr>
        <w:t xml:space="preserve"> describing the state of bilateral </w:t>
      </w:r>
      <w:r w:rsidR="003111FF" w:rsidRPr="00EC6848">
        <w:rPr>
          <w:rFonts w:ascii="Times New Roman" w:hAnsi="Times New Roman" w:cs="Times New Roman"/>
          <w:sz w:val="24"/>
          <w:szCs w:val="24"/>
          <w:lang w:val="en-US"/>
        </w:rPr>
        <w:lastRenderedPageBreak/>
        <w:t>relations</w:t>
      </w:r>
      <w:r w:rsidRPr="00EC6848">
        <w:rPr>
          <w:rFonts w:ascii="Times New Roman" w:hAnsi="Times New Roman" w:cs="Times New Roman"/>
          <w:sz w:val="24"/>
          <w:szCs w:val="24"/>
          <w:lang w:val="en-US"/>
        </w:rPr>
        <w:t>. In search of potential indicators</w:t>
      </w:r>
      <w:r w:rsidR="000C344A">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we attempted to follow some of Rummel’s more general recommendations regarding the study of attributes and behavio</w:t>
      </w:r>
      <w:r w:rsidR="00FB5182">
        <w:rPr>
          <w:rFonts w:ascii="Times New Roman" w:hAnsi="Times New Roman" w:cs="Times New Roman"/>
          <w:sz w:val="24"/>
          <w:szCs w:val="24"/>
          <w:lang w:val="en-US"/>
        </w:rPr>
        <w:t>u</w:t>
      </w:r>
      <w:r w:rsidRPr="00EC6848">
        <w:rPr>
          <w:rFonts w:ascii="Times New Roman" w:hAnsi="Times New Roman" w:cs="Times New Roman"/>
          <w:sz w:val="24"/>
          <w:szCs w:val="24"/>
          <w:lang w:val="en-US"/>
        </w:rPr>
        <w:t xml:space="preserve">r of nations. Among other things, Rummel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{"citationID":"dCHBDKTL","properties":{"formattedCitation":"(Rummel, 1969)","plainCitation":"(Rummel, 1969)","dontUpdate":true,"noteIndex":0},"citationItems":[{"id":"jh7RgEU1/r3Gx3CGR","uris":["http://zotero.org/users/local/rwFnYVPj/items/KHMMC3ZX"],"itemData":{"id":"iEFkoq1B/Tn9PTnFF","type":"article-journal","abstract":"Substantive foci in the study of international relations have altered in time with changes in the international system and the coming of academic age of new generations of scholars. Prior to World War I, the central substantive concepts were international law and diplomacy. Historiography was the major method, and, given the nature of the historical approach during this period, few theoretical generalizations emerged.World War I revolutionized the study of international relations. The horrible consequences of this first modern war and the idealistic fervor of the war years were instrumental in overlaying the traditional concepts of international law and diplomacy with two new foci: current events and international organizations. Feeling that the citizen should be made aware of the international world—educated for world citizenship—and that he should be given the guidance that the diplomatic history and international law specialist did not provide, many international relations scholars began to accent contemporary affairs. This new interest, however, had no methodological underpinning except fidelity to the “facts,” and involved few attempts to delineate recurring patterns of events. The “guidance” given to the student often turned out to be little more than special pleading.The focus on international organizations also reflected an internationalistic viewpoint. International organizations were conceived of as the structural beginning of world government and as a mechanism for international understanding and peace. This focus articulated itself in descriptive studies of the structure and rules of international organizations, past and present, and blueprints for their alteration.","container-title":"American Political Science Review","DOI":"10.2307/1954289","ISSN":"0003-0554, 1537-5943","issue":"1","language":"en","note":"publisher: Cambridge University Press","page":"127-147","source":"Cambridge University Press","title":"Indicators of Cross-National and International Patterns1","volume":"63","author":[{"family":"Rummel","given":"R. J."}],"issued":{"date-parts":[["1969",3]]}},"label":"page"}],"schema":"https://github.com/citation-style-language/schema/raw/master/csl-citation.json"} </w:instrText>
      </w:r>
      <w:r w:rsidRPr="00EC6848">
        <w:rPr>
          <w:rFonts w:ascii="Times New Roman" w:hAnsi="Times New Roman" w:cs="Times New Roman"/>
          <w:sz w:val="24"/>
          <w:szCs w:val="24"/>
          <w:lang w:val="en-US"/>
        </w:rPr>
        <w:fldChar w:fldCharType="separate"/>
      </w:r>
      <w:r w:rsidR="004E3825" w:rsidRPr="004E3825">
        <w:rPr>
          <w:rFonts w:ascii="Times New Roman" w:hAnsi="Times New Roman" w:cs="Times New Roman"/>
          <w:sz w:val="24"/>
          <w:lang w:val="en-US"/>
        </w:rPr>
        <w:t>(1969)</w:t>
      </w:r>
      <w:r w:rsidRPr="00EC6848">
        <w:rPr>
          <w:rFonts w:ascii="Times New Roman" w:hAnsi="Times New Roman" w:cs="Times New Roman"/>
          <w:sz w:val="24"/>
          <w:szCs w:val="24"/>
          <w:lang w:val="en-US"/>
        </w:rPr>
        <w:fldChar w:fldCharType="end"/>
      </w:r>
      <w:r w:rsidR="00FA4E0C" w:rsidRPr="00FA4E0C">
        <w:rPr>
          <w:rFonts w:ascii="Times New Roman" w:hAnsi="Times New Roman" w:cs="Times New Roman"/>
          <w:sz w:val="24"/>
          <w:szCs w:val="24"/>
          <w:lang w:val="en-US"/>
        </w:rPr>
        <w:t xml:space="preserve"> </w:t>
      </w:r>
      <w:r w:rsidR="00FA4E0C" w:rsidRPr="00EC6848">
        <w:rPr>
          <w:rFonts w:ascii="Times New Roman" w:hAnsi="Times New Roman" w:cs="Times New Roman"/>
          <w:sz w:val="24"/>
          <w:szCs w:val="24"/>
          <w:lang w:val="en-US"/>
        </w:rPr>
        <w:t>argued that data must be readily available</w:t>
      </w:r>
      <w:r w:rsidRPr="00EC6848">
        <w:rPr>
          <w:rFonts w:ascii="Times New Roman" w:hAnsi="Times New Roman" w:cs="Times New Roman"/>
          <w:sz w:val="24"/>
          <w:szCs w:val="24"/>
          <w:lang w:val="en-US"/>
        </w:rPr>
        <w:t xml:space="preserve">. This became one of our guiding principles concerning the ambitions </w:t>
      </w:r>
      <w:r w:rsidR="002D1378" w:rsidRPr="00EC6848">
        <w:rPr>
          <w:rFonts w:ascii="Times New Roman" w:hAnsi="Times New Roman" w:cs="Times New Roman"/>
          <w:sz w:val="24"/>
          <w:szCs w:val="24"/>
          <w:lang w:val="en-US"/>
        </w:rPr>
        <w:t xml:space="preserve">that the </w:t>
      </w:r>
      <w:r w:rsidR="00FE0B42" w:rsidRPr="00EC6848">
        <w:rPr>
          <w:rFonts w:ascii="Times New Roman" w:hAnsi="Times New Roman" w:cs="Times New Roman"/>
          <w:sz w:val="24"/>
          <w:szCs w:val="24"/>
          <w:lang w:val="en-US"/>
        </w:rPr>
        <w:t>developed methodol</w:t>
      </w:r>
      <w:r w:rsidR="00184221" w:rsidRPr="00EC6848">
        <w:rPr>
          <w:rFonts w:ascii="Times New Roman" w:hAnsi="Times New Roman" w:cs="Times New Roman"/>
          <w:sz w:val="24"/>
          <w:szCs w:val="24"/>
          <w:lang w:val="en-US"/>
        </w:rPr>
        <w:t>o</w:t>
      </w:r>
      <w:r w:rsidR="00FE0B42" w:rsidRPr="00EC6848">
        <w:rPr>
          <w:rFonts w:ascii="Times New Roman" w:hAnsi="Times New Roman" w:cs="Times New Roman"/>
          <w:sz w:val="24"/>
          <w:szCs w:val="24"/>
          <w:lang w:val="en-US"/>
        </w:rPr>
        <w:t>gical tool could be used</w:t>
      </w:r>
      <w:r w:rsidRPr="00EC6848">
        <w:rPr>
          <w:rFonts w:ascii="Times New Roman" w:hAnsi="Times New Roman" w:cs="Times New Roman"/>
          <w:sz w:val="24"/>
          <w:szCs w:val="24"/>
          <w:lang w:val="en-US"/>
        </w:rPr>
        <w:t xml:space="preserve"> for any potential dyad, including smaller states. Apart from that, we attempted to limit the number of indicator</w:t>
      </w:r>
      <w:r w:rsidR="0015600F">
        <w:rPr>
          <w:rFonts w:ascii="Times New Roman" w:hAnsi="Times New Roman" w:cs="Times New Roman"/>
          <w:sz w:val="24"/>
          <w:szCs w:val="24"/>
          <w:lang w:val="en-US"/>
        </w:rPr>
        <w:t>s</w:t>
      </w:r>
      <w:r w:rsidRPr="00EC6848">
        <w:rPr>
          <w:rFonts w:ascii="Times New Roman" w:hAnsi="Times New Roman" w:cs="Times New Roman"/>
          <w:sz w:val="24"/>
          <w:szCs w:val="24"/>
          <w:lang w:val="en-US"/>
        </w:rPr>
        <w:t xml:space="preserve"> to simplify </w:t>
      </w:r>
      <w:r w:rsidR="0015600F">
        <w:rPr>
          <w:rFonts w:ascii="Times New Roman" w:hAnsi="Times New Roman" w:cs="Times New Roman"/>
          <w:sz w:val="24"/>
          <w:szCs w:val="24"/>
          <w:lang w:val="en-US"/>
        </w:rPr>
        <w:t xml:space="preserve">an </w:t>
      </w:r>
      <w:r w:rsidRPr="00EC6848">
        <w:rPr>
          <w:rFonts w:ascii="Times New Roman" w:hAnsi="Times New Roman" w:cs="Times New Roman"/>
          <w:sz w:val="24"/>
          <w:szCs w:val="24"/>
          <w:lang w:val="en-US"/>
        </w:rPr>
        <w:t xml:space="preserve">already very complex study. </w:t>
      </w:r>
    </w:p>
    <w:p w14:paraId="7D2E0F8E" w14:textId="089C61DE" w:rsidR="00243EEB" w:rsidRPr="00EC6848" w:rsidRDefault="00243EEB" w:rsidP="00464B99">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The list of indicators of quality of bilateral relations (explained indicator</w:t>
      </w:r>
      <w:r w:rsidR="00846DC9">
        <w:rPr>
          <w:rFonts w:ascii="Times New Roman" w:hAnsi="Times New Roman" w:cs="Times New Roman"/>
          <w:sz w:val="24"/>
          <w:szCs w:val="24"/>
          <w:lang w:val="en-US"/>
        </w:rPr>
        <w:t>s</w:t>
      </w:r>
      <w:r w:rsidRPr="00EC6848">
        <w:rPr>
          <w:rFonts w:ascii="Times New Roman" w:hAnsi="Times New Roman" w:cs="Times New Roman"/>
          <w:sz w:val="24"/>
          <w:szCs w:val="24"/>
          <w:lang w:val="en-US"/>
        </w:rPr>
        <w:t>)</w:t>
      </w:r>
      <w:r w:rsidR="00985404" w:rsidRPr="00EC6848">
        <w:rPr>
          <w:rFonts w:ascii="Times New Roman" w:hAnsi="Times New Roman" w:cs="Times New Roman"/>
          <w:sz w:val="24"/>
          <w:szCs w:val="24"/>
          <w:lang w:val="en-US"/>
        </w:rPr>
        <w:t xml:space="preserve"> </w:t>
      </w:r>
      <w:r w:rsidR="0078173F">
        <w:rPr>
          <w:rFonts w:ascii="Times New Roman" w:hAnsi="Times New Roman" w:cs="Times New Roman"/>
          <w:sz w:val="24"/>
          <w:szCs w:val="24"/>
          <w:lang w:val="en-US"/>
        </w:rPr>
        <w:t>includes</w:t>
      </w:r>
      <w:r w:rsidRPr="00EC6848">
        <w:rPr>
          <w:rFonts w:ascii="Times New Roman" w:hAnsi="Times New Roman" w:cs="Times New Roman"/>
          <w:sz w:val="24"/>
          <w:szCs w:val="24"/>
          <w:lang w:val="en-US"/>
        </w:rPr>
        <w:t xml:space="preserve">: 1) Engagement in a military conflict; 2) </w:t>
      </w:r>
      <w:bookmarkStart w:id="0" w:name="_Hlk197333261"/>
      <w:r w:rsidRPr="00EC6848">
        <w:rPr>
          <w:rFonts w:ascii="Times New Roman" w:hAnsi="Times New Roman" w:cs="Times New Roman"/>
          <w:sz w:val="24"/>
          <w:szCs w:val="24"/>
          <w:lang w:val="en-US"/>
        </w:rPr>
        <w:t xml:space="preserve">Arms transfer and </w:t>
      </w:r>
      <w:bookmarkEnd w:id="0"/>
      <w:r w:rsidRPr="00EC6848">
        <w:rPr>
          <w:rFonts w:ascii="Times New Roman" w:hAnsi="Times New Roman" w:cs="Times New Roman"/>
          <w:sz w:val="24"/>
          <w:szCs w:val="24"/>
          <w:lang w:val="en-US"/>
        </w:rPr>
        <w:t xml:space="preserve">sales; 3) Political-military alliances and defense cooperation agreements; 4) Sanctions; 5) </w:t>
      </w:r>
      <w:r w:rsidR="006F0E6D" w:rsidRPr="00EC6848">
        <w:rPr>
          <w:rFonts w:ascii="Times New Roman" w:hAnsi="Times New Roman" w:cs="Times New Roman"/>
          <w:sz w:val="24"/>
          <w:szCs w:val="24"/>
          <w:lang w:val="en-US"/>
        </w:rPr>
        <w:t>Status of</w:t>
      </w:r>
      <w:r w:rsidRPr="00EC6848">
        <w:rPr>
          <w:rFonts w:ascii="Times New Roman" w:hAnsi="Times New Roman" w:cs="Times New Roman"/>
          <w:sz w:val="24"/>
          <w:szCs w:val="24"/>
          <w:lang w:val="en-US"/>
        </w:rPr>
        <w:t xml:space="preserve"> diplomatic relations; 6) Preferential trade agreements; 7) UN Voting Coincidence</w:t>
      </w:r>
      <w:r w:rsidR="00F2023A" w:rsidRPr="00EC6848">
        <w:rPr>
          <w:rFonts w:ascii="Times New Roman" w:hAnsi="Times New Roman" w:cs="Times New Roman"/>
          <w:sz w:val="24"/>
          <w:szCs w:val="24"/>
          <w:lang w:val="en-US"/>
        </w:rPr>
        <w:t xml:space="preserve">; 8) </w:t>
      </w:r>
      <w:r w:rsidR="00EA7D9E" w:rsidRPr="00EC6848">
        <w:rPr>
          <w:rFonts w:ascii="Times New Roman" w:hAnsi="Times New Roman" w:cs="Times New Roman"/>
          <w:sz w:val="24"/>
          <w:szCs w:val="24"/>
          <w:lang w:val="en-US"/>
        </w:rPr>
        <w:t>Foreign visits by heads of states and governments</w:t>
      </w:r>
      <w:r w:rsidRPr="00EC6848">
        <w:rPr>
          <w:rFonts w:ascii="Times New Roman" w:hAnsi="Times New Roman" w:cs="Times New Roman"/>
          <w:sz w:val="24"/>
          <w:szCs w:val="24"/>
          <w:lang w:val="en-US"/>
        </w:rPr>
        <w:t>.</w:t>
      </w:r>
      <w:r w:rsidR="007034D7">
        <w:rPr>
          <w:rFonts w:ascii="Times New Roman" w:hAnsi="Times New Roman" w:cs="Times New Roman"/>
          <w:sz w:val="24"/>
          <w:szCs w:val="24"/>
          <w:lang w:val="en-US"/>
        </w:rPr>
        <w:t xml:space="preserve"> </w:t>
      </w:r>
    </w:p>
    <w:p w14:paraId="6B17BC5C" w14:textId="75AC4EAB" w:rsidR="00243EEB" w:rsidRPr="00EC6848" w:rsidRDefault="00243EEB" w:rsidP="00464B99">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War is one of the most direct indicator</w:t>
      </w:r>
      <w:r w:rsidR="00605C1F">
        <w:rPr>
          <w:rFonts w:ascii="Times New Roman" w:hAnsi="Times New Roman" w:cs="Times New Roman"/>
          <w:sz w:val="24"/>
          <w:szCs w:val="24"/>
          <w:lang w:val="en-US"/>
        </w:rPr>
        <w:t>s</w:t>
      </w:r>
      <w:r w:rsidRPr="00EC6848">
        <w:rPr>
          <w:rFonts w:ascii="Times New Roman" w:hAnsi="Times New Roman" w:cs="Times New Roman"/>
          <w:sz w:val="24"/>
          <w:szCs w:val="24"/>
          <w:lang w:val="en-US"/>
        </w:rPr>
        <w:t xml:space="preserve"> of international relations and one of the first variable</w:t>
      </w:r>
      <w:r w:rsidR="00774A4C" w:rsidRPr="00EC6848">
        <w:rPr>
          <w:rFonts w:ascii="Times New Roman" w:hAnsi="Times New Roman" w:cs="Times New Roman"/>
          <w:sz w:val="24"/>
          <w:szCs w:val="24"/>
          <w:lang w:val="en-US"/>
        </w:rPr>
        <w:t>s</w:t>
      </w:r>
      <w:r w:rsidRPr="00EC6848">
        <w:rPr>
          <w:rFonts w:ascii="Times New Roman" w:hAnsi="Times New Roman" w:cs="Times New Roman"/>
          <w:sz w:val="24"/>
          <w:szCs w:val="24"/>
          <w:lang w:val="en-US"/>
        </w:rPr>
        <w:t xml:space="preserve"> used to look for the factors of international relations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{"citationID":"VB3RT2zZ","properties":{"formattedCitation":"(Singer 1970)","plainCitation":"(Singer 1970)","noteIndex":0},"citationItems":[{"id":"jh7RgEU1/r9MOgkb8","uris":["http://zotero.org/users/local/rwFnYVPj/items/M937YVQ3"],"itemData":{"id":49,"type":"article-journal","container-title":"Journal of Conflict Resolution","DOI":"10.1177/002200277001400416","ISSN":"0022-0027","issue":"4","journalAbbreviation":"Journal of Conflict Resolution","language":"en","note":"publisher: SAGE Publications Inc","page":"527-542","source":"SAGE Journals","title":"From A Study of War to peace research: some criteria and strategies","title-short":"From A Study of War to peace research","volume":"14","author":[{"family":"Singer","given":"J. David"}],"issued":{"date-parts":[["1970",12,1]]}},"label":"page"}],"schema":"https://github.com/citation-style-language/schema/raw/master/csl-citation.json"}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(Singer 1970)</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Engagement in a military conflict is the most unquestioned of all the IR indicators available in the literature and the one with </w:t>
      </w:r>
      <w:r w:rsidR="00605C1F">
        <w:rPr>
          <w:rFonts w:ascii="Times New Roman" w:hAnsi="Times New Roman" w:cs="Times New Roman"/>
          <w:sz w:val="24"/>
          <w:szCs w:val="24"/>
          <w:lang w:val="en-US"/>
        </w:rPr>
        <w:t xml:space="preserve">the </w:t>
      </w:r>
      <w:r w:rsidRPr="00EC6848">
        <w:rPr>
          <w:rFonts w:ascii="Times New Roman" w:hAnsi="Times New Roman" w:cs="Times New Roman"/>
          <w:sz w:val="24"/>
          <w:szCs w:val="24"/>
          <w:lang w:val="en-US"/>
        </w:rPr>
        <w:t>most data available</w:t>
      </w:r>
      <w:r w:rsidR="005A79FC">
        <w:rPr>
          <w:rFonts w:ascii="Times New Roman" w:hAnsi="Times New Roman" w:cs="Times New Roman"/>
          <w:sz w:val="24"/>
          <w:szCs w:val="24"/>
          <w:lang w:val="en-US"/>
        </w:rPr>
        <w:t xml:space="preserve">, although one could argue that </w:t>
      </w:r>
      <w:r w:rsidR="00B63312">
        <w:rPr>
          <w:rFonts w:ascii="Times New Roman" w:hAnsi="Times New Roman" w:cs="Times New Roman"/>
          <w:sz w:val="24"/>
          <w:szCs w:val="24"/>
          <w:lang w:val="en-US"/>
        </w:rPr>
        <w:t xml:space="preserve">as of today, hot conflicts </w:t>
      </w:r>
      <w:r w:rsidR="008B40BC">
        <w:rPr>
          <w:rFonts w:ascii="Times New Roman" w:hAnsi="Times New Roman" w:cs="Times New Roman"/>
          <w:sz w:val="24"/>
          <w:szCs w:val="24"/>
          <w:lang w:val="en-US"/>
        </w:rPr>
        <w:t>have been extremely rare</w:t>
      </w:r>
      <w:r w:rsidR="00565BCB">
        <w:rPr>
          <w:rFonts w:ascii="Times New Roman" w:hAnsi="Times New Roman" w:cs="Times New Roman"/>
          <w:sz w:val="24"/>
          <w:szCs w:val="24"/>
          <w:lang w:val="en-US"/>
        </w:rPr>
        <w:t xml:space="preserve">, in particular among </w:t>
      </w:r>
      <w:r w:rsidR="00276C68">
        <w:rPr>
          <w:rFonts w:ascii="Times New Roman" w:hAnsi="Times New Roman" w:cs="Times New Roman"/>
          <w:sz w:val="24"/>
          <w:szCs w:val="24"/>
          <w:lang w:val="en-US"/>
        </w:rPr>
        <w:t>great powers</w:t>
      </w:r>
      <w:r w:rsidRPr="00EC6848">
        <w:rPr>
          <w:rFonts w:ascii="Times New Roman" w:hAnsi="Times New Roman" w:cs="Times New Roman"/>
          <w:sz w:val="24"/>
          <w:szCs w:val="24"/>
          <w:lang w:val="en-US"/>
        </w:rPr>
        <w:t xml:space="preserve">. Military conflicts in various forms have been studied, for example, by Rummel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{"citationID":"9OaWNhzF","properties":{"formattedCitation":"(Rummel, 1969)","plainCitation":"(Rummel, 1969)","dontUpdate":true,"noteIndex":0},"citationItems":[{"id":"jh7RgEU1/r3Gx3CGR","uris":["http://zotero.org/users/local/rwFnYVPj/items/KHMMC3ZX"],"itemData":{"id":"iEFkoq1B/Tn9PTnFF","type":"article-journal","abstract":"Substantive foci in the study of international relations have altered in time with changes in the international system and the coming of academic age of new generations of scholars. Prior to World War I, the central substantive concepts were international law and diplomacy. Historiography was the major method, and, given the nature of the historical approach during this period, few theoretical generalizations emerged.World War I revolutionized the study of international relations. The horrible consequences of this first modern war and the idealistic fervor of the war years were instrumental in overlaying the traditional concepts of international law and diplomacy with two new foci: current events and international organizations. Feeling that the citizen should be made aware of the international world—educated for world citizenship—and that he should be given the guidance that the diplomatic history and international law specialist did not provide, many international relations scholars began to accent contemporary affairs. This new interest, however, had no methodological underpinning except fidelity to the “facts,” and involved few attempts to delineate recurring patterns of events. The “guidance” given to the student often turned out to be little more than special pleading.The focus on international organizations also reflected an internationalistic viewpoint. International organizations were conceived of as the structural beginning of world government and as a mechanism for international understanding and peace. This focus articulated itself in descriptive studies of the structure and rules of international organizations, past and present, and blueprints for their alteration.","container-title":"American Political Science Review","DOI":"10.2307/1954289","ISSN":"0003-0554, 1537-5943","issue":"1","language":"en","note":"publisher: Cambridge University Press","page":"127-147","source":"Cambridge University Press","title":"Indicators of Cross-National and International Patterns1","volume":"63","author":[{"family":"Rummel","given":"R. J."}],"issued":{"date-parts":[["1969",3]]}},"label":"page"}],"schema":"https://github.com/citation-style-language/schema/raw/master/csl-citation.json"}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B793B" w:rsidRPr="00D11A62">
        <w:rPr>
          <w:rFonts w:ascii="Times New Roman" w:hAnsi="Times New Roman" w:cs="Times New Roman"/>
          <w:sz w:val="24"/>
          <w:lang w:val="en-US"/>
        </w:rPr>
        <w:t>(1969)</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or Azar </w:t>
      </w:r>
      <w:r w:rsidR="00664C1B">
        <w:rPr>
          <w:rFonts w:ascii="Times New Roman" w:hAnsi="Times New Roman" w:cs="Times New Roman"/>
          <w:sz w:val="24"/>
          <w:szCs w:val="24"/>
          <w:lang w:val="en-US"/>
        </w:rPr>
        <w:t xml:space="preserve">and Sloan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{"citationID":"6i4Ml5wb","properties":{"formattedCitation":"(Azar &amp; Sloan, 2006)","plainCitation":"(Azar &amp; Sloan, 2006)","dontUpdate":true,"noteIndex":0},"citationItems":[{"id":317,"uris":["http://zotero.org/users/local/f2RtDD0a/items/SNRLVHD8","http://zotero.org/users/16283420/items/SNRLVHD8"],"itemData":{"id":317,"type":"webpage","container-title":"ICPSR","title":"Dimensions of Interaction, 1948-1973 (ICPSR 7426)","URL":"https://www.icpsr.umich.edu/web/ICPSR/studies/7426/versions/V1","author":[{"family":"Azar","given":"Edward E."},{"family":"Sloan","given":"Thomas J."}],"issued":{"date-parts":[["2006",6,12]]}}}],"schema":"https://github.com/citation-style-language/schema/raw/master/csl-citation.json"} </w:instrText>
      </w:r>
      <w:r w:rsidRPr="00EC6848">
        <w:rPr>
          <w:rFonts w:ascii="Times New Roman" w:hAnsi="Times New Roman" w:cs="Times New Roman"/>
          <w:sz w:val="24"/>
          <w:szCs w:val="24"/>
          <w:lang w:val="en-US"/>
        </w:rPr>
        <w:fldChar w:fldCharType="separate"/>
      </w:r>
      <w:r w:rsidR="003C4A7E" w:rsidRPr="003C4A7E">
        <w:rPr>
          <w:rFonts w:ascii="Times New Roman" w:hAnsi="Times New Roman" w:cs="Times New Roman"/>
          <w:sz w:val="24"/>
          <w:lang w:val="en-US"/>
        </w:rPr>
        <w:t>(2006)</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In our study, engagement in a military conflict has been generated from the Correlates of War</w:t>
      </w:r>
      <w:r w:rsidR="00BA5504">
        <w:rPr>
          <w:rFonts w:ascii="Times New Roman" w:hAnsi="Times New Roman" w:cs="Times New Roman"/>
          <w:sz w:val="24"/>
          <w:szCs w:val="24"/>
          <w:lang w:val="en-US"/>
        </w:rPr>
        <w:t>’s</w:t>
      </w:r>
      <w:r w:rsidRPr="00EC6848">
        <w:rPr>
          <w:rFonts w:ascii="Times New Roman" w:hAnsi="Times New Roman" w:cs="Times New Roman"/>
          <w:sz w:val="24"/>
          <w:szCs w:val="24"/>
          <w:lang w:val="en-US"/>
        </w:rPr>
        <w:t xml:space="preserve"> Militarized Interstate Disputes database, considering the highest military confrontation action in dyadic dispute</w:t>
      </w:r>
      <w:r w:rsidR="00030E84">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which featured 24 </w:t>
      </w:r>
      <w:r w:rsidR="002759A8">
        <w:rPr>
          <w:rFonts w:ascii="Times New Roman" w:hAnsi="Times New Roman" w:cs="Times New Roman"/>
          <w:sz w:val="24"/>
          <w:szCs w:val="24"/>
          <w:lang w:val="en-US"/>
        </w:rPr>
        <w:t xml:space="preserve">types of </w:t>
      </w:r>
      <w:r w:rsidRPr="00EC6848">
        <w:rPr>
          <w:rFonts w:ascii="Times New Roman" w:hAnsi="Times New Roman" w:cs="Times New Roman"/>
          <w:sz w:val="24"/>
          <w:szCs w:val="24"/>
          <w:lang w:val="en-US"/>
        </w:rPr>
        <w:t xml:space="preserve">actions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{"citationID":"LgY8EOKu","properties":{"formattedCitation":"(Maoz, et al. 2019)","plainCitation":"(Maoz, et al. 2019)","noteIndex":0},"citationItems":[{"id":254,"uris":["http://zotero.org/users/local/f2RtDD0a/items/YDU92CT2","http://zotero.org/users/16283420/items/YDU92CT2"],"itemData":{"id":254,"type":"article-journal","container-title":"Journal of Conflict Resolution","issue":"3","page":"811-835","title":"The Dyadic Militarized Interstate Disputes (MIDs) Dataset Version 3.0: Logic, Characteristics, and Comparisons to Alternative Datasets","volume":"6","author":[{"family":"Maoz,","given":"Zeev"},{"family":"Johnson,","given":"Paul L."},{"family":"Kaplan,","given":"Jasper"},{"family":"Ogunkoya,","given":"Fiona"},{"family":"Shreve","given":"Aaron"}],"issued":{"date-parts":[["2019"]]}}}],"schema":"https://github.com/citation-style-language/schema/raw/master/csl-citation.json"}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(Maoz, et al. 2019)</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allowing to differentiate the scale of estrangement. I</w:t>
      </w:r>
      <w:r w:rsidR="006323C3" w:rsidRPr="00EC6848">
        <w:rPr>
          <w:rFonts w:ascii="Times New Roman" w:hAnsi="Times New Roman" w:cs="Times New Roman"/>
          <w:sz w:val="24"/>
          <w:szCs w:val="24"/>
          <w:lang w:val="en-US"/>
        </w:rPr>
        <w:t>f</w:t>
      </w:r>
      <w:r w:rsidR="00030E84">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in the same year</w:t>
      </w:r>
      <w:r w:rsidR="00030E84">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there </w:t>
      </w:r>
      <w:r w:rsidR="00BF462A" w:rsidRPr="00EC6848">
        <w:rPr>
          <w:rFonts w:ascii="Times New Roman" w:hAnsi="Times New Roman" w:cs="Times New Roman"/>
          <w:sz w:val="24"/>
          <w:szCs w:val="24"/>
          <w:lang w:val="en-US"/>
        </w:rPr>
        <w:t>was</w:t>
      </w:r>
      <w:r w:rsidRPr="00EC6848">
        <w:rPr>
          <w:rFonts w:ascii="Times New Roman" w:hAnsi="Times New Roman" w:cs="Times New Roman"/>
          <w:sz w:val="24"/>
          <w:szCs w:val="24"/>
          <w:lang w:val="en-US"/>
        </w:rPr>
        <w:t xml:space="preserve"> more than one event between two states, for the sake of the research</w:t>
      </w:r>
      <w:r w:rsidR="00030E84">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they were coded based on the event with the highest value.</w:t>
      </w:r>
    </w:p>
    <w:p w14:paraId="4ADA0741" w14:textId="109F9C6B" w:rsidR="00243EEB" w:rsidRPr="00EC6848" w:rsidRDefault="00243EEB" w:rsidP="002D55A9">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r>
      <w:r w:rsidR="00C77FBD">
        <w:rPr>
          <w:rFonts w:ascii="Times New Roman" w:hAnsi="Times New Roman" w:cs="Times New Roman"/>
          <w:sz w:val="24"/>
          <w:szCs w:val="24"/>
          <w:lang w:val="en-US"/>
        </w:rPr>
        <w:t>The introduction of the a</w:t>
      </w:r>
      <w:r w:rsidR="00C77FBD" w:rsidRPr="00EC6848">
        <w:rPr>
          <w:rFonts w:ascii="Times New Roman" w:hAnsi="Times New Roman" w:cs="Times New Roman"/>
          <w:sz w:val="24"/>
          <w:szCs w:val="24"/>
          <w:lang w:val="en-US"/>
        </w:rPr>
        <w:t xml:space="preserve">rms </w:t>
      </w:r>
      <w:r w:rsidRPr="00EC6848">
        <w:rPr>
          <w:rFonts w:ascii="Times New Roman" w:hAnsi="Times New Roman" w:cs="Times New Roman"/>
          <w:sz w:val="24"/>
          <w:szCs w:val="24"/>
          <w:lang w:val="en-US"/>
        </w:rPr>
        <w:t xml:space="preserve">transfer and sales indicator was inspired by the </w:t>
      </w:r>
      <w:r w:rsidR="00462442">
        <w:rPr>
          <w:rFonts w:ascii="Times New Roman" w:hAnsi="Times New Roman" w:cs="Times New Roman"/>
          <w:sz w:val="24"/>
          <w:szCs w:val="24"/>
          <w:lang w:val="en-US"/>
        </w:rPr>
        <w:t xml:space="preserve">ongoing </w:t>
      </w:r>
      <w:r w:rsidR="00213F66">
        <w:rPr>
          <w:rFonts w:ascii="Times New Roman" w:hAnsi="Times New Roman" w:cs="Times New Roman"/>
          <w:sz w:val="24"/>
          <w:szCs w:val="24"/>
          <w:lang w:val="en-US"/>
        </w:rPr>
        <w:t xml:space="preserve">armed </w:t>
      </w:r>
      <w:r w:rsidR="00462442">
        <w:rPr>
          <w:rFonts w:ascii="Times New Roman" w:hAnsi="Times New Roman" w:cs="Times New Roman"/>
          <w:sz w:val="24"/>
          <w:szCs w:val="24"/>
          <w:lang w:val="en-US"/>
        </w:rPr>
        <w:t>conflict between Russia and Ukraine</w:t>
      </w:r>
      <w:r w:rsidRPr="00EC6848">
        <w:rPr>
          <w:rFonts w:ascii="Times New Roman" w:hAnsi="Times New Roman" w:cs="Times New Roman"/>
          <w:sz w:val="24"/>
          <w:szCs w:val="24"/>
          <w:lang w:val="en-US"/>
        </w:rPr>
        <w:t>. Western countries</w:t>
      </w:r>
      <w:r w:rsidR="00213F66">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such as the United States</w:t>
      </w:r>
      <w:r w:rsidR="00213F66">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reveal </w:t>
      </w:r>
      <w:r w:rsidR="00BE37A1">
        <w:rPr>
          <w:rFonts w:ascii="Times New Roman" w:hAnsi="Times New Roman" w:cs="Times New Roman"/>
          <w:sz w:val="24"/>
          <w:szCs w:val="24"/>
          <w:lang w:val="en-US"/>
        </w:rPr>
        <w:t xml:space="preserve">a </w:t>
      </w:r>
      <w:r w:rsidRPr="00EC6848">
        <w:rPr>
          <w:rFonts w:ascii="Times New Roman" w:hAnsi="Times New Roman" w:cs="Times New Roman"/>
          <w:sz w:val="24"/>
          <w:szCs w:val="24"/>
          <w:lang w:val="en-US"/>
        </w:rPr>
        <w:t xml:space="preserve">positive attitude towards Ukraine and </w:t>
      </w:r>
      <w:r w:rsidR="00BE37A1">
        <w:rPr>
          <w:rFonts w:ascii="Times New Roman" w:hAnsi="Times New Roman" w:cs="Times New Roman"/>
          <w:sz w:val="24"/>
          <w:szCs w:val="24"/>
          <w:lang w:val="en-US"/>
        </w:rPr>
        <w:t xml:space="preserve">a </w:t>
      </w:r>
      <w:r w:rsidRPr="00EC6848">
        <w:rPr>
          <w:rFonts w:ascii="Times New Roman" w:hAnsi="Times New Roman" w:cs="Times New Roman"/>
          <w:sz w:val="24"/>
          <w:szCs w:val="24"/>
          <w:lang w:val="en-US"/>
        </w:rPr>
        <w:t xml:space="preserve">negative </w:t>
      </w:r>
      <w:r w:rsidR="00BE37A1">
        <w:rPr>
          <w:rFonts w:ascii="Times New Roman" w:hAnsi="Times New Roman" w:cs="Times New Roman"/>
          <w:sz w:val="24"/>
          <w:szCs w:val="24"/>
          <w:lang w:val="en-US"/>
        </w:rPr>
        <w:t xml:space="preserve">one </w:t>
      </w:r>
      <w:r w:rsidRPr="00EC6848">
        <w:rPr>
          <w:rFonts w:ascii="Times New Roman" w:hAnsi="Times New Roman" w:cs="Times New Roman"/>
          <w:sz w:val="24"/>
          <w:szCs w:val="24"/>
          <w:lang w:val="en-US"/>
        </w:rPr>
        <w:t>towards Russia, but at the same time</w:t>
      </w:r>
      <w:r w:rsidR="00BE37A1">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lastRenderedPageBreak/>
        <w:t xml:space="preserve">did not </w:t>
      </w:r>
      <w:r w:rsidR="00923129">
        <w:rPr>
          <w:rFonts w:ascii="Times New Roman" w:hAnsi="Times New Roman" w:cs="Times New Roman"/>
          <w:sz w:val="24"/>
          <w:szCs w:val="24"/>
          <w:lang w:val="en-US"/>
        </w:rPr>
        <w:t>engage militarily</w:t>
      </w:r>
      <w:r w:rsidRPr="00EC6848">
        <w:rPr>
          <w:rFonts w:ascii="Times New Roman" w:hAnsi="Times New Roman" w:cs="Times New Roman"/>
          <w:sz w:val="24"/>
          <w:szCs w:val="24"/>
          <w:lang w:val="en-US"/>
        </w:rPr>
        <w:t>. Instead, they provide Ukraine with weapons. Arms transfers and sales have both commercial and political meaning</w:t>
      </w:r>
      <w:r w:rsidR="00BE149C">
        <w:rPr>
          <w:rFonts w:ascii="Times New Roman" w:hAnsi="Times New Roman" w:cs="Times New Roman"/>
          <w:sz w:val="24"/>
          <w:szCs w:val="24"/>
          <w:lang w:val="en-US"/>
        </w:rPr>
        <w:t>s</w:t>
      </w:r>
      <w:r w:rsidRPr="00EC6848">
        <w:rPr>
          <w:rFonts w:ascii="Times New Roman" w:hAnsi="Times New Roman" w:cs="Times New Roman"/>
          <w:sz w:val="24"/>
          <w:szCs w:val="24"/>
          <w:lang w:val="en-US"/>
        </w:rPr>
        <w:t xml:space="preserve">. According to Jang and Yang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{"citationID":"b6Ay3b8B","properties":{"formattedCitation":"(Jang and Yang, 2023)","plainCitation":"(Jang and Yang, 2023)","dontUpdate":true,"noteIndex":0},"citationItems":[{"id":251,"uris":["http://zotero.org/users/local/f2RtDD0a/items/L4UMKL8Q","http://zotero.org/users/16283420/items/L4UMKL8Q"],"itemData":{"id":251,"type":"article-journal","abstract":"This study identifies security-related factors affecting the formation of the global arms trade network. This empirical analysis using a quantitative approach includes data from multiple sources (the Global Peace Index, Political Stability Index, Democracy Index, Global Terrorism Index, Fragile State Index, and military expenditure as a percentage of GDP) and multiple states analyzed using the ERGM. Arms trade data related to six attributes of states representing their (in)stability is collected and analyzed for 2012-2018. Our findings are as follows: (1) states with greater internal stability import more arms, which affects the formation of the global arms trade network; (2) states with greater external instability import more arms, which also affects the formation of the global arms trade network. This study makes two academic contributions, as follows. First, we analyze factors that form the global arms trade network from a holistic or systemic perspective. Second, we analyze those factors empirically and statistically from a security perspective.","container-title":"Defence and Peace Economics","DOI":"10.1080/10242694.2022.2091610","ISSN":"1024-2694","issue":"7","note":"publisher: Routledge\n_eprint: https://doi.org/10.1080/10242694.2022.2091610","page":"914-930","source":"Taylor and Francis+NEJM","title":"The Dynamics of the Global Arms Trade Network: States’ Stability and Instability","title-short":"The Dynamics of the Global Arms Trade Network","volume":"34","author":[{"family":"Jang","given":"Yeongkyun"},{"family":"Yang","given":"Jae-Suk"}],"issued":{"date-parts":[["2023"]]}},"label":"page"}],"schema":"https://github.com/citation-style-language/schema/raw/master/csl-citation.json"} </w:instrText>
      </w:r>
      <w:r w:rsidRPr="00EC6848">
        <w:rPr>
          <w:rFonts w:ascii="Times New Roman" w:hAnsi="Times New Roman" w:cs="Times New Roman"/>
          <w:sz w:val="24"/>
          <w:szCs w:val="24"/>
          <w:lang w:val="en-US"/>
        </w:rPr>
        <w:fldChar w:fldCharType="separate"/>
      </w:r>
      <w:r w:rsidR="006D5A37" w:rsidRPr="006D5A37">
        <w:rPr>
          <w:rFonts w:ascii="Times New Roman" w:hAnsi="Times New Roman" w:cs="Times New Roman"/>
          <w:sz w:val="24"/>
          <w:lang w:val="en-US"/>
        </w:rPr>
        <w:t>(2023)</w:t>
      </w:r>
      <w:r w:rsidRPr="00EC6848">
        <w:rPr>
          <w:rFonts w:ascii="Times New Roman" w:hAnsi="Times New Roman" w:cs="Times New Roman"/>
          <w:sz w:val="24"/>
          <w:szCs w:val="24"/>
          <w:lang w:val="en-US"/>
        </w:rPr>
        <w:fldChar w:fldCharType="end"/>
      </w:r>
      <w:r w:rsidR="00283DA2" w:rsidRPr="00EC6848">
        <w:rPr>
          <w:rFonts w:ascii="Times New Roman" w:hAnsi="Times New Roman" w:cs="Times New Roman"/>
          <w:sz w:val="24"/>
          <w:szCs w:val="24"/>
          <w:lang w:val="en-US"/>
        </w:rPr>
        <w:t>, states have no choice but to recognize others as friends or enemies and those with common interests and enemies exchange weapons</w:t>
      </w:r>
      <w:r w:rsidRPr="00EC6848">
        <w:rPr>
          <w:rFonts w:ascii="Times New Roman" w:hAnsi="Times New Roman" w:cs="Times New Roman"/>
          <w:sz w:val="24"/>
          <w:szCs w:val="24"/>
          <w:lang w:val="en-US"/>
        </w:rPr>
        <w:t xml:space="preserve">. This premise served as a foundation for this indicator. We proposed two variations for the indicator: a) indicating good relations between states trading/delivering arms and b) indicating bad relations between two states when one of them is engaged in a military conflict </w:t>
      </w:r>
      <w:r w:rsidR="00DF4DFE">
        <w:rPr>
          <w:rFonts w:ascii="Times New Roman" w:hAnsi="Times New Roman" w:cs="Times New Roman"/>
          <w:sz w:val="24"/>
          <w:szCs w:val="24"/>
          <w:lang w:val="en-US"/>
        </w:rPr>
        <w:t xml:space="preserve">with </w:t>
      </w:r>
      <w:r w:rsidR="00CC0328">
        <w:rPr>
          <w:rFonts w:ascii="Times New Roman" w:hAnsi="Times New Roman" w:cs="Times New Roman"/>
          <w:sz w:val="24"/>
          <w:szCs w:val="24"/>
          <w:lang w:val="en-US"/>
        </w:rPr>
        <w:t xml:space="preserve">a country that the other </w:t>
      </w:r>
      <w:r w:rsidR="007F5DA5">
        <w:rPr>
          <w:rFonts w:ascii="Times New Roman" w:hAnsi="Times New Roman" w:cs="Times New Roman"/>
          <w:sz w:val="24"/>
          <w:szCs w:val="24"/>
          <w:lang w:val="en-US"/>
        </w:rPr>
        <w:t>provides with weapons</w:t>
      </w:r>
      <w:r w:rsidRPr="00EC6848">
        <w:rPr>
          <w:rFonts w:ascii="Times New Roman" w:hAnsi="Times New Roman" w:cs="Times New Roman"/>
          <w:sz w:val="24"/>
          <w:szCs w:val="24"/>
          <w:lang w:val="en-US"/>
        </w:rPr>
        <w:t xml:space="preserve">, deputizing for the lack of </w:t>
      </w:r>
      <w:r w:rsidR="00D55AFA">
        <w:rPr>
          <w:rFonts w:ascii="Times New Roman" w:hAnsi="Times New Roman" w:cs="Times New Roman"/>
          <w:sz w:val="24"/>
          <w:szCs w:val="24"/>
          <w:lang w:val="en-US"/>
        </w:rPr>
        <w:t>direct belligerence</w:t>
      </w:r>
      <w:r w:rsidRPr="00EC6848">
        <w:rPr>
          <w:rFonts w:ascii="Times New Roman" w:hAnsi="Times New Roman" w:cs="Times New Roman"/>
          <w:sz w:val="24"/>
          <w:szCs w:val="24"/>
          <w:lang w:val="en-US"/>
        </w:rPr>
        <w:t xml:space="preserve">. For the a) relation, the indicator has been generated as a sum of exports and imports between investigated countries based on SIPRI Arms Transfers Database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{"citationID":"Um3cNfWf","properties":{"formattedCitation":"(SIPRI, n.d.)","plainCitation":"(SIPRI, n.d.)","noteIndex":0},"citationItems":[{"id":287,"uris":["http://zotero.org/users/local/f2RtDD0a/items/2KX832D4","http://zotero.org/users/16283420/items/2KX832D4"],"itemData":{"id":287,"type":"dataset","title":"SIPRI Arms Transfers Database","URL":"https://sipri.org/databases/armstransfers","author":[{"family":"SIPRI","given":""}],"accessed":{"date-parts":[["2023",9,15]]}}}],"schema":"https://github.com/citation-style-language/schema/raw/master/csl-citation.json"}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(SIPRI, n.d.)</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For the b) relation, the indicator is estimated by the sum of units of transfer and sale of weapons to a state in conflict with a country with which the shape of relations is studied. Thus, when studying relations between states A and B and if in a given year state A is in conflict with state C or state B is in conflict with state D, then the observation is constituted by the sum of transfers and sales of weapons from A to D and from B to C (for details, see Annex </w:t>
      </w:r>
      <w:r w:rsidR="00E14E64">
        <w:rPr>
          <w:rFonts w:ascii="Times New Roman" w:hAnsi="Times New Roman" w:cs="Times New Roman"/>
          <w:sz w:val="24"/>
          <w:szCs w:val="24"/>
          <w:lang w:val="en-US"/>
        </w:rPr>
        <w:t>1</w:t>
      </w:r>
      <w:r w:rsidRPr="00EC6848">
        <w:rPr>
          <w:rFonts w:ascii="Times New Roman" w:hAnsi="Times New Roman" w:cs="Times New Roman"/>
          <w:sz w:val="24"/>
          <w:szCs w:val="24"/>
          <w:lang w:val="en-US"/>
        </w:rPr>
        <w:t xml:space="preserve">). The indicator </w:t>
      </w:r>
      <w:r w:rsidR="005F0B08">
        <w:rPr>
          <w:rFonts w:ascii="Times New Roman" w:hAnsi="Times New Roman" w:cs="Times New Roman"/>
          <w:sz w:val="24"/>
          <w:szCs w:val="24"/>
          <w:lang w:val="en-US"/>
        </w:rPr>
        <w:t>was constructed using the</w:t>
      </w:r>
      <w:r w:rsidRPr="00EC6848">
        <w:rPr>
          <w:rFonts w:ascii="Times New Roman" w:hAnsi="Times New Roman" w:cs="Times New Roman"/>
          <w:sz w:val="24"/>
          <w:szCs w:val="24"/>
          <w:lang w:val="en-US"/>
        </w:rPr>
        <w:t xml:space="preserve"> Militarized Interstate Disputes </w:t>
      </w:r>
      <w:r w:rsidR="00B84C3C" w:rsidRPr="00EC6848">
        <w:rPr>
          <w:rFonts w:ascii="Times New Roman" w:hAnsi="Times New Roman" w:cs="Times New Roman"/>
          <w:sz w:val="24"/>
          <w:szCs w:val="24"/>
          <w:lang w:val="en-US"/>
        </w:rPr>
        <w:t>database.</w:t>
      </w:r>
      <w:r w:rsidR="00FD79F5">
        <w:rPr>
          <w:rFonts w:ascii="Times New Roman" w:hAnsi="Times New Roman" w:cs="Times New Roman"/>
          <w:sz w:val="24"/>
          <w:szCs w:val="24"/>
          <w:lang w:val="en-US"/>
        </w:rPr>
        <w:t xml:space="preserve">, featuring </w:t>
      </w:r>
      <w:r w:rsidRPr="00EC6848">
        <w:rPr>
          <w:rFonts w:ascii="Times New Roman" w:hAnsi="Times New Roman" w:cs="Times New Roman"/>
          <w:sz w:val="24"/>
          <w:szCs w:val="24"/>
          <w:lang w:val="en-US"/>
        </w:rPr>
        <w:t>disputes in which at least one person was killed. Data for applicable dyads were then generated based on SIPRI Arms Transfers Database</w:t>
      </w:r>
      <w:r w:rsidR="00E94EA8">
        <w:rPr>
          <w:rFonts w:ascii="Times New Roman" w:hAnsi="Times New Roman" w:cs="Times New Roman"/>
          <w:sz w:val="24"/>
          <w:szCs w:val="24"/>
          <w:lang w:val="en-US"/>
        </w:rPr>
        <w:t xml:space="preserve"> </w:t>
      </w:r>
      <w:r w:rsidR="00E94EA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{"citationID":"ruejYRSz","properties":{"formattedCitation":"(SIPRI, n.d.)","plainCitation":"(SIPRI, n.d.)","noteIndex":0},"citationItems":[{"id":287,"uris":["http://zotero.org/users/local/f2RtDD0a/items/2KX832D4","http://zotero.org/users/16283420/items/2KX832D4"],"itemData":{"id":287,"type":"dataset","title":"SIPRI Arms Transfers Database","URL":"https://sipri.org/databases/armstransfers","author":[{"family":"SIPRI","given":""}],"accessed":{"date-parts":[["2023",9,15]]}}}],"schema":"https://github.com/citation-style-language/schema/raw/master/csl-citation.json"} </w:instrText>
      </w:r>
      <w:r w:rsidR="00E94EA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(SIPRI, n.d.)</w:t>
      </w:r>
      <w:r w:rsidR="00E94EA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w:t>
      </w:r>
    </w:p>
    <w:p w14:paraId="295525AD" w14:textId="2447326A" w:rsidR="00243EEB" w:rsidRPr="00EC6848" w:rsidRDefault="00243EEB" w:rsidP="00464B99">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t xml:space="preserve">Belonging to the same political-military alliance or having a defense cooperation agreement is </w:t>
      </w:r>
      <w:r w:rsidR="00980AED">
        <w:rPr>
          <w:rFonts w:ascii="Times New Roman" w:hAnsi="Times New Roman" w:cs="Times New Roman"/>
          <w:sz w:val="24"/>
          <w:szCs w:val="24"/>
          <w:lang w:val="en-US"/>
        </w:rPr>
        <w:t>assumed to indicate</w:t>
      </w:r>
      <w:r w:rsidRPr="00EC6848">
        <w:rPr>
          <w:rFonts w:ascii="Times New Roman" w:hAnsi="Times New Roman" w:cs="Times New Roman"/>
          <w:sz w:val="24"/>
          <w:szCs w:val="24"/>
          <w:lang w:val="en-US"/>
        </w:rPr>
        <w:t xml:space="preserve"> good relations. Alliances were used in numerous studies as an IR indicator. Rummel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{"citationID":"2dBavrZH","properties":{"formattedCitation":"(Rummel, 1992)","plainCitation":"(Rummel, 1992)","dontUpdate":true,"noteIndex":0},"citationItems":[{"id":25,"uris":["http://zotero.org/users/local/f2RtDD0a/items/XSASKPEN","http://zotero.org/users/16283420/items/XSASKPEN"],"itemData":{"id":25,"type":"dataset","abstract":"This study contains data on the economic, diplomatic, military, and social dyadic interactions among a selected sample of 182 nation-dyads in the years 1950, 1955, 1960, 1963, and 1965. Originally collected by the Dimensionality of Nations (DON) Project at the University of Hawaii, these data provide information on the behavioral dimensions of the interactions between the nations in the dyads. The dyads represent all of the paired relationships for 14 nations. Variables such as economic aid, official visits, treaties, co-participation in international conferences, exports, tourist visits, intergovernmental organizations, common membership in nongovernmental organizations, common blocs membership, and military alliances measure positive interactions or cooperative behavior between the nations. Other variables such as military actions, negative behavior, severance of diplomatic relations, expulsion or recall of diplomats and lesser officials, boycott or embargo, aid to subversive groups or enemies, accusations, protests, attacks on embassy, and lost territory from one nation to the other measure conflictual interactions. The variables are arranged by year and within year by dyad number.","DOI":"10.3886/ICPSR05409.V1","language":"en","publisher":"ICPSR - Interuniversity Consortium for Political and Social Research","source":"DOI.org (Datacite)","title":"Dimensionality of Nations Project: Attributes of Nations and Behavior of Nation Dyads, 1950-1965: Version 1","title-short":"Dimensionality of Nations Project","URL":"https://www.icpsr.umich.edu/web/ICPSR/studies/5409/versions/V1","version":"v1","author":[{"family":"Rummel","given":"Rudolph J."}],"accessed":{"date-parts":[["2022",6,1]]},"issued":{"date-parts":[["1992"]]}}}],"schema":"https://github.com/citation-style-language/schema/raw/master/csl-citation.json"} </w:instrText>
      </w:r>
      <w:r w:rsidRPr="00EC6848">
        <w:rPr>
          <w:rFonts w:ascii="Times New Roman" w:hAnsi="Times New Roman" w:cs="Times New Roman"/>
          <w:sz w:val="24"/>
          <w:szCs w:val="24"/>
          <w:lang w:val="en-US"/>
        </w:rPr>
        <w:fldChar w:fldCharType="separate"/>
      </w:r>
      <w:r w:rsidR="004E3825" w:rsidRPr="004E3825">
        <w:rPr>
          <w:rFonts w:ascii="Times New Roman" w:hAnsi="Times New Roman" w:cs="Times New Roman"/>
          <w:sz w:val="24"/>
          <w:lang w:val="en-US"/>
        </w:rPr>
        <w:t>(1992)</w:t>
      </w:r>
      <w:r w:rsidRPr="00EC6848">
        <w:rPr>
          <w:rFonts w:ascii="Times New Roman" w:hAnsi="Times New Roman" w:cs="Times New Roman"/>
          <w:sz w:val="24"/>
          <w:szCs w:val="24"/>
          <w:lang w:val="en-US"/>
        </w:rPr>
        <w:fldChar w:fldCharType="end"/>
      </w:r>
      <w:r w:rsidR="000A7A69">
        <w:rPr>
          <w:rFonts w:ascii="Times New Roman" w:hAnsi="Times New Roman" w:cs="Times New Roman"/>
          <w:sz w:val="24"/>
          <w:szCs w:val="24"/>
          <w:lang w:val="en-US"/>
        </w:rPr>
        <w:t xml:space="preserve"> </w:t>
      </w:r>
      <w:r w:rsidR="000A7A69" w:rsidRPr="00EC6848">
        <w:rPr>
          <w:rFonts w:ascii="Times New Roman" w:hAnsi="Times New Roman" w:cs="Times New Roman"/>
          <w:sz w:val="24"/>
          <w:szCs w:val="24"/>
          <w:lang w:val="en-US"/>
        </w:rPr>
        <w:t xml:space="preserve">considered them </w:t>
      </w:r>
      <w:r w:rsidR="00810A03">
        <w:rPr>
          <w:rFonts w:ascii="Times New Roman" w:hAnsi="Times New Roman" w:cs="Times New Roman"/>
          <w:sz w:val="24"/>
          <w:szCs w:val="24"/>
          <w:lang w:val="en-US"/>
        </w:rPr>
        <w:t>to be</w:t>
      </w:r>
      <w:r w:rsidR="000A7A69" w:rsidRPr="00EC6848">
        <w:rPr>
          <w:rFonts w:ascii="Times New Roman" w:hAnsi="Times New Roman" w:cs="Times New Roman"/>
          <w:sz w:val="24"/>
          <w:szCs w:val="24"/>
          <w:lang w:val="en-US"/>
        </w:rPr>
        <w:t xml:space="preserve"> a positive indicator of bilateral relations based on common bloc membership and military alliances</w:t>
      </w:r>
      <w:r w:rsidRPr="00EC6848">
        <w:rPr>
          <w:rFonts w:ascii="Times New Roman" w:hAnsi="Times New Roman" w:cs="Times New Roman"/>
          <w:sz w:val="24"/>
          <w:szCs w:val="24"/>
          <w:lang w:val="en-US"/>
        </w:rPr>
        <w:t xml:space="preserve">. Maoz et al.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{"citationID":"gsUTkUL4","properties":{"formattedCitation":"(Maoz et al., 2007)","plainCitation":"(Maoz et al., 2007)","dontUpdate":true,"noteIndex":0},"citationItems":[{"id":"jh7RgEU1/YHjnFznV","uris":["http://zotero.org/users/local/rwFnYVPj/items/65TQ3PSS"],"itemData":{"id":37,"type":"article-journal","abstract":"This study explores logical and empirical implications of friendship and enmity in world politics by linking indirect international relations (e.g., “the enemy of my enemy,” “the enemy of my friend”) to direct relations (“my friend,” “my enemy”). The realist paradigm suggests that states ally against common enemies and thus states sharing common enemies should not fight each other. Nor are states expected to ally with enemies of their allies or with allies of their enemies. Employing social network methodology to measure direct and indirect relations, we find that international interactions over the last 186 years exhibit significant relational imbalances: states that share the same enemies and allies are disproportionately likely to be both allies and enemies at the same time. Our explanation of the causes and consequences of relational imbalances for international conflict/cooperation combines ideas from the realist and the liberal paradigms. “Realist” factors such as the presence of strategic rivalry, opportunism and exploitative tendencies, capability parity, and contiguity increase the likelihood of relational imbalances. On the other hand, factors consistent with the liberal paradigm (e.g., joint democracy, economic interdependence, shared IGO membership) tend to reduce relational imbalances. Finally, we find that the likelihood of conflict increases with the presence of relational imbalances. We explore the theoretical and practical implications of these issues.","container-title":"The Journal of Politics","DOI":"10.1111/j.1468-2508.2007.00497.x","ISSN":"0022-3816","issue":"1","note":"publisher: [The University of Chicago Press, Southern Political Science Association]","page":"100-115","source":"JSTOR","title":"What Is the Enemy of My Enemy? Causes and Consequences of Imbalanced International Relations, 1816–2001","title-short":"What Is the Enemy of My Enemy?","volume":"69","author":[{"family":"Maoz","given":"Zeev"},{"family":"Terris","given":"Lesley G."},{"family":"Kuperman","given":"Ranan D."},{"family":"Talmud","given":"Ilan"}],"issued":{"date-parts":[["2007"]]}},"label":"page"}],"schema":"https://github.com/citation-style-language/schema/raw/master/csl-citation.json"} </w:instrText>
      </w:r>
      <w:r w:rsidRPr="00EC6848">
        <w:rPr>
          <w:rFonts w:ascii="Times New Roman" w:hAnsi="Times New Roman" w:cs="Times New Roman"/>
          <w:sz w:val="24"/>
          <w:szCs w:val="24"/>
          <w:lang w:val="en-US"/>
        </w:rPr>
        <w:fldChar w:fldCharType="separate"/>
      </w:r>
      <w:r w:rsidR="004E3825" w:rsidRPr="004E3825">
        <w:rPr>
          <w:rFonts w:ascii="Times New Roman" w:hAnsi="Times New Roman" w:cs="Times New Roman"/>
          <w:sz w:val="24"/>
          <w:lang w:val="en-US"/>
        </w:rPr>
        <w:t>(2007)</w:t>
      </w:r>
      <w:r w:rsidRPr="00EC6848">
        <w:rPr>
          <w:rFonts w:ascii="Times New Roman" w:hAnsi="Times New Roman" w:cs="Times New Roman"/>
          <w:sz w:val="24"/>
          <w:szCs w:val="24"/>
          <w:lang w:val="en-US"/>
        </w:rPr>
        <w:fldChar w:fldCharType="end"/>
      </w:r>
      <w:r w:rsidR="008C4B0C">
        <w:rPr>
          <w:rFonts w:ascii="Times New Roman" w:hAnsi="Times New Roman" w:cs="Times New Roman"/>
          <w:sz w:val="24"/>
          <w:szCs w:val="24"/>
          <w:lang w:val="en-US"/>
        </w:rPr>
        <w:t xml:space="preserve"> </w:t>
      </w:r>
      <w:r w:rsidR="008C4B0C" w:rsidRPr="00EC6848">
        <w:rPr>
          <w:rFonts w:ascii="Times New Roman" w:hAnsi="Times New Roman" w:cs="Times New Roman"/>
          <w:sz w:val="24"/>
          <w:szCs w:val="24"/>
          <w:lang w:val="en-US"/>
        </w:rPr>
        <w:t>used belonging to the same alliances in their study on measures of friendship between states</w:t>
      </w:r>
      <w:r w:rsidRPr="00EC6848">
        <w:rPr>
          <w:rFonts w:ascii="Times New Roman" w:hAnsi="Times New Roman" w:cs="Times New Roman"/>
          <w:sz w:val="24"/>
          <w:szCs w:val="24"/>
          <w:lang w:val="en-US"/>
        </w:rPr>
        <w:t xml:space="preserve">. </w:t>
      </w:r>
      <w:r w:rsidR="00895420" w:rsidRPr="00895420">
        <w:rPr>
          <w:rFonts w:ascii="Times New Roman" w:hAnsi="Times New Roman" w:cs="Times New Roman"/>
          <w:sz w:val="24"/>
          <w:szCs w:val="24"/>
          <w:lang w:val="en-US"/>
        </w:rPr>
        <w:t xml:space="preserve">Signorino and Ritter </w:t>
      </w:r>
      <w:r w:rsidR="008F101F">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{"citationID":"JqZglWZI","properties":{"formattedCitation":"(Signorino and Ritter 1999)","plainCitation":"(Signorino and Ritter 1999)","dontUpdate":true,"noteIndex":0},"citationItems":[{"id":246,"uris":["http://zotero.org/users/local/f2RtDD0a/items/7FPWUUYW","http://zotero.org/users/16283420/items/7FPWUUYW"],"itemData":{"id":246,"type":"article-journal","container-title":"International Studies Quarterly","DOI":"10.1111/0020-8833.00113","ISSN":"0020-8833, 1468-2478","issue":"1","journalAbbreviation":"Int Studies Q","language":"en","page":"115-144","source":"DOI.org (Crossref)","title":"Tau-b or Not Tau-b: Measuring the Similarity of Foreign Policy Positions","title-short":"Tau-b or Not Tau-b","volume":"43","author":[{"family":"Signorino","given":"Curtis S."},{"family":"Ritter","given":"Jeffrey M."}],"issued":{"date-parts":[["1999",3]]}}}],"schema":"https://github.com/citation-style-language/schema/raw/master/csl-citation.json"} </w:instrText>
      </w:r>
      <w:r w:rsidR="008F101F">
        <w:rPr>
          <w:rFonts w:ascii="Times New Roman" w:hAnsi="Times New Roman" w:cs="Times New Roman"/>
          <w:sz w:val="24"/>
          <w:szCs w:val="24"/>
          <w:lang w:val="en-US"/>
        </w:rPr>
        <w:fldChar w:fldCharType="separate"/>
      </w:r>
      <w:r w:rsidR="008F101F" w:rsidRPr="001720EC">
        <w:rPr>
          <w:rFonts w:ascii="Times New Roman" w:hAnsi="Times New Roman" w:cs="Times New Roman"/>
          <w:sz w:val="24"/>
          <w:lang w:val="en-US"/>
        </w:rPr>
        <w:t>(1999)</w:t>
      </w:r>
      <w:r w:rsidR="008F101F">
        <w:rPr>
          <w:rFonts w:ascii="Times New Roman" w:hAnsi="Times New Roman" w:cs="Times New Roman"/>
          <w:sz w:val="24"/>
          <w:szCs w:val="24"/>
          <w:lang w:val="en-US"/>
        </w:rPr>
        <w:fldChar w:fldCharType="end"/>
      </w:r>
      <w:r w:rsidR="00862C08">
        <w:rPr>
          <w:rFonts w:ascii="Times New Roman" w:hAnsi="Times New Roman" w:cs="Times New Roman"/>
          <w:sz w:val="24"/>
          <w:szCs w:val="24"/>
          <w:lang w:val="en-US"/>
        </w:rPr>
        <w:t xml:space="preserve"> studie</w:t>
      </w:r>
      <w:r w:rsidR="000D554E">
        <w:rPr>
          <w:rFonts w:ascii="Times New Roman" w:hAnsi="Times New Roman" w:cs="Times New Roman"/>
          <w:sz w:val="24"/>
          <w:szCs w:val="24"/>
          <w:lang w:val="en-US"/>
        </w:rPr>
        <w:t>d</w:t>
      </w:r>
      <w:r w:rsidR="00862C08">
        <w:rPr>
          <w:rFonts w:ascii="Times New Roman" w:hAnsi="Times New Roman" w:cs="Times New Roman"/>
          <w:sz w:val="24"/>
          <w:szCs w:val="24"/>
          <w:lang w:val="en-US"/>
        </w:rPr>
        <w:t xml:space="preserve"> similarity of states’ alliance pol</w:t>
      </w:r>
      <w:r w:rsidR="00DE6DB2">
        <w:rPr>
          <w:rFonts w:ascii="Times New Roman" w:hAnsi="Times New Roman" w:cs="Times New Roman"/>
          <w:sz w:val="24"/>
          <w:szCs w:val="24"/>
          <w:lang w:val="en-US"/>
        </w:rPr>
        <w:t>icies and</w:t>
      </w:r>
      <w:r w:rsidR="00895420">
        <w:rPr>
          <w:rFonts w:ascii="Times New Roman" w:hAnsi="Times New Roman" w:cs="Times New Roman"/>
          <w:sz w:val="24"/>
          <w:szCs w:val="24"/>
          <w:lang w:val="en-US"/>
        </w:rPr>
        <w:t xml:space="preserve"> </w:t>
      </w:r>
      <w:r w:rsidR="00C4799A">
        <w:rPr>
          <w:rFonts w:ascii="Times New Roman" w:hAnsi="Times New Roman" w:cs="Times New Roman"/>
          <w:sz w:val="24"/>
          <w:szCs w:val="24"/>
          <w:lang w:val="en-US"/>
        </w:rPr>
        <w:t xml:space="preserve">developed </w:t>
      </w:r>
      <w:r w:rsidR="009E20A0">
        <w:rPr>
          <w:rFonts w:ascii="Times New Roman" w:hAnsi="Times New Roman" w:cs="Times New Roman"/>
          <w:sz w:val="24"/>
          <w:szCs w:val="24"/>
          <w:lang w:val="en-US"/>
        </w:rPr>
        <w:t>a measure of policy portfolio similarity</w:t>
      </w:r>
      <w:r w:rsidR="004241FF">
        <w:rPr>
          <w:rFonts w:ascii="Times New Roman" w:hAnsi="Times New Roman" w:cs="Times New Roman"/>
          <w:sz w:val="24"/>
          <w:szCs w:val="24"/>
          <w:lang w:val="en-US"/>
        </w:rPr>
        <w:t>.</w:t>
      </w:r>
      <w:r w:rsidR="00C4799A">
        <w:rPr>
          <w:rFonts w:ascii="Times New Roman" w:hAnsi="Times New Roman" w:cs="Times New Roman"/>
          <w:sz w:val="24"/>
          <w:szCs w:val="24"/>
          <w:lang w:val="en-US"/>
        </w:rPr>
        <w:t xml:space="preserve"> </w:t>
      </w:r>
      <w:r w:rsidR="00E96B5E">
        <w:rPr>
          <w:rFonts w:ascii="Times New Roman" w:hAnsi="Times New Roman" w:cs="Times New Roman"/>
          <w:sz w:val="24"/>
          <w:szCs w:val="24"/>
          <w:lang w:val="en-US"/>
        </w:rPr>
        <w:t>Scholars even used</w:t>
      </w:r>
      <w:r w:rsidRPr="00EC6848">
        <w:rPr>
          <w:rFonts w:ascii="Times New Roman" w:hAnsi="Times New Roman" w:cs="Times New Roman"/>
          <w:sz w:val="24"/>
          <w:szCs w:val="24"/>
          <w:lang w:val="en-US"/>
        </w:rPr>
        <w:t xml:space="preserve"> alliances as a proxy for state interests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{"citationID":"hVrawGTJ","properties":{"formattedCitation":"(Gowa 1994)","plainCitation":"(Gowa 1994)","noteIndex":0},"citationItems":[{"id":34,"uris":["http://zotero.org/users/local/f2RtDD0a/items/PQWK9VPU","http://zotero.org/users/16283420/items/PQWK9VPU"],"itemData":{"id":34,"type":"book","event-place":"Princeton","ISBN":"978-0-691-04471-2","language":"en","publisher":"Princeton University Press","publisher-place":"Princeton","source":"press.princeton.edu","title":"Allies, Adversaries, and International Trade","author":[{"family":"Gowa","given":"Joanne"}],"accessed":{"date-parts":[["2022",5,30]]},"issued":{"date-parts":[["1994"]]}}}],"schema":"https://github.com/citation-style-language/schema/raw/master/csl-citation.json"}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(Gowa 1994)</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w:t>
      </w:r>
      <w:r w:rsidR="00F84B20">
        <w:rPr>
          <w:rFonts w:ascii="Times New Roman" w:hAnsi="Times New Roman" w:cs="Times New Roman"/>
          <w:sz w:val="24"/>
          <w:szCs w:val="24"/>
          <w:lang w:val="en-US"/>
        </w:rPr>
        <w:t>W</w:t>
      </w:r>
      <w:r w:rsidRPr="00EC6848">
        <w:rPr>
          <w:rFonts w:ascii="Times New Roman" w:hAnsi="Times New Roman" w:cs="Times New Roman"/>
          <w:sz w:val="24"/>
          <w:szCs w:val="24"/>
          <w:lang w:val="en-US"/>
        </w:rPr>
        <w:t xml:space="preserve">e assumed belonging to the same political-military alliance </w:t>
      </w:r>
      <w:r w:rsidR="007D1F7F">
        <w:rPr>
          <w:rFonts w:ascii="Times New Roman" w:hAnsi="Times New Roman" w:cs="Times New Roman"/>
          <w:sz w:val="24"/>
          <w:szCs w:val="24"/>
          <w:lang w:val="en-US"/>
        </w:rPr>
        <w:t xml:space="preserve">is </w:t>
      </w:r>
      <w:r w:rsidRPr="00EC6848">
        <w:rPr>
          <w:rFonts w:ascii="Times New Roman" w:hAnsi="Times New Roman" w:cs="Times New Roman"/>
          <w:sz w:val="24"/>
          <w:szCs w:val="24"/>
          <w:lang w:val="en-US"/>
        </w:rPr>
        <w:t xml:space="preserve">a versatile indicator for good </w:t>
      </w:r>
      <w:r w:rsidRPr="00EC6848">
        <w:rPr>
          <w:rFonts w:ascii="Times New Roman" w:hAnsi="Times New Roman" w:cs="Times New Roman"/>
          <w:sz w:val="24"/>
          <w:szCs w:val="24"/>
          <w:lang w:val="en-US"/>
        </w:rPr>
        <w:lastRenderedPageBreak/>
        <w:t>relations</w:t>
      </w:r>
      <w:r w:rsidR="005B4694" w:rsidRPr="00EC6848">
        <w:rPr>
          <w:rFonts w:ascii="Times New Roman" w:hAnsi="Times New Roman" w:cs="Times New Roman"/>
          <w:sz w:val="24"/>
          <w:szCs w:val="24"/>
          <w:lang w:val="en-US"/>
        </w:rPr>
        <w:t xml:space="preserve">, although </w:t>
      </w:r>
      <w:r w:rsidR="00BE79C5">
        <w:rPr>
          <w:rFonts w:ascii="Times New Roman" w:hAnsi="Times New Roman" w:cs="Times New Roman"/>
          <w:sz w:val="24"/>
          <w:szCs w:val="24"/>
          <w:lang w:val="en-US"/>
        </w:rPr>
        <w:t xml:space="preserve">we </w:t>
      </w:r>
      <w:r w:rsidR="005B4694" w:rsidRPr="00EC6848">
        <w:rPr>
          <w:rFonts w:ascii="Times New Roman" w:hAnsi="Times New Roman" w:cs="Times New Roman"/>
          <w:sz w:val="24"/>
          <w:szCs w:val="24"/>
          <w:lang w:val="en-US"/>
        </w:rPr>
        <w:t>are aware of occasional exceptional situations like between Turkey and Greece</w:t>
      </w:r>
      <w:r w:rsidRPr="00EC6848">
        <w:rPr>
          <w:rFonts w:ascii="Times New Roman" w:hAnsi="Times New Roman" w:cs="Times New Roman"/>
          <w:sz w:val="24"/>
          <w:szCs w:val="24"/>
          <w:lang w:val="en-US"/>
        </w:rPr>
        <w:t>. As an explained indicator</w:t>
      </w:r>
      <w:r w:rsidR="00BE79C5">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it was generated based on Correlates of War Formal Alliances (v4.1)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{"citationID":"DxDTtAOH","properties":{"formattedCitation":"(Gibler 2009)","plainCitation":"(Gibler 2009)","noteIndex":0},"citationItems":[{"id":286,"uris":["http://zotero.org/users/local/f2RtDD0a/items/363EX54J","http://zotero.org/users/16283420/items/363EX54J"],"itemData":{"id":286,"type":"dataset","publisher":"CQ Press","title":"International military alliances, 1648-2008","author":[{"family":"Gibler","given":"Douglas M."}],"issued":{"date-parts":[["2009"]]}}}],"schema":"https://github.com/citation-style-language/schema/raw/master/csl-citation.json"}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(Gibler 2009)</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and Correlates of War Defense Cooperation Agreement datasets</w:t>
      </w:r>
      <w:r w:rsidR="008623A7" w:rsidRPr="00EC6848">
        <w:rPr>
          <w:rFonts w:ascii="Times New Roman" w:hAnsi="Times New Roman" w:cs="Times New Roman"/>
          <w:sz w:val="24"/>
          <w:szCs w:val="24"/>
          <w:lang w:val="en-US"/>
        </w:rPr>
        <w:t xml:space="preserve"> </w:t>
      </w:r>
      <w:r w:rsidR="007F3245"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{"citationID":"Or0yuS42","properties":{"formattedCitation":"(Kinne 2020)","plainCitation":"(Kinne 2020)","noteIndex":0},"citationItems":[{"id":285,"uris":["http://zotero.org/users/local/f2RtDD0a/items/NZJSXHQS","http://zotero.org/users/16283420/items/NZJSXHQS"],"itemData":{"id":285,"type":"article-journal","container-title":"Journal of Conflict Resolution","issue":"4","page":"729-755","title":"The Defense Cooperation Agreement Dataset (DCAD)","volume":"64","author":[{"family":"Kinne","given":"Brandon J."}],"issued":{"date-parts":[["2020"]]}}}],"schema":"https://github.com/citation-style-language/schema/raw/master/csl-citation.json"} </w:instrText>
      </w:r>
      <w:r w:rsidR="007F3245"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(Kinne 2020)</w:t>
      </w:r>
      <w:r w:rsidR="007F3245"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w:t>
      </w:r>
    </w:p>
    <w:p w14:paraId="227C0741" w14:textId="60AC8C46" w:rsidR="00243EEB" w:rsidRPr="00EC6848" w:rsidRDefault="00243EEB" w:rsidP="00464B99">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t xml:space="preserve">Sanctions are another widely accepted indicator </w:t>
      </w:r>
      <w:r w:rsidR="00272FD8">
        <w:rPr>
          <w:rFonts w:ascii="Times New Roman" w:hAnsi="Times New Roman" w:cs="Times New Roman"/>
          <w:sz w:val="24"/>
          <w:szCs w:val="24"/>
          <w:lang w:val="en-US"/>
        </w:rPr>
        <w:t>of</w:t>
      </w:r>
      <w:r w:rsidRPr="00EC6848">
        <w:rPr>
          <w:rFonts w:ascii="Times New Roman" w:hAnsi="Times New Roman" w:cs="Times New Roman"/>
          <w:sz w:val="24"/>
          <w:szCs w:val="24"/>
          <w:lang w:val="en-US"/>
        </w:rPr>
        <w:t xml:space="preserve"> negative bilateral relations</w:t>
      </w:r>
      <w:r w:rsidR="00B87DE1">
        <w:rPr>
          <w:rFonts w:ascii="Times New Roman" w:hAnsi="Times New Roman" w:cs="Times New Roman"/>
          <w:sz w:val="24"/>
          <w:szCs w:val="24"/>
          <w:lang w:val="en-US"/>
        </w:rPr>
        <w:t>,</w:t>
      </w:r>
      <w:r w:rsidR="001202C2">
        <w:rPr>
          <w:rFonts w:ascii="Times New Roman" w:hAnsi="Times New Roman" w:cs="Times New Roman"/>
          <w:sz w:val="24"/>
          <w:szCs w:val="24"/>
          <w:lang w:val="en-US"/>
        </w:rPr>
        <w:t xml:space="preserve"> occasionally used to </w:t>
      </w:r>
      <w:r w:rsidRPr="00EC6848">
        <w:rPr>
          <w:rFonts w:ascii="Times New Roman" w:hAnsi="Times New Roman" w:cs="Times New Roman"/>
          <w:sz w:val="24"/>
          <w:szCs w:val="24"/>
          <w:lang w:val="en-US"/>
        </w:rPr>
        <w:t>measure IR</w:t>
      </w:r>
      <w:r w:rsidR="00D9328D">
        <w:rPr>
          <w:rFonts w:ascii="Times New Roman" w:hAnsi="Times New Roman" w:cs="Times New Roman"/>
          <w:sz w:val="24"/>
          <w:szCs w:val="24"/>
          <w:lang w:val="en-US"/>
        </w:rPr>
        <w:t>. F</w:t>
      </w:r>
      <w:r w:rsidRPr="00EC6848">
        <w:rPr>
          <w:rFonts w:ascii="Times New Roman" w:hAnsi="Times New Roman" w:cs="Times New Roman"/>
          <w:sz w:val="24"/>
          <w:szCs w:val="24"/>
          <w:lang w:val="en-US"/>
        </w:rPr>
        <w:t>or example</w:t>
      </w:r>
      <w:r w:rsidR="00D9328D">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embargo was one of the variables for the conflictual interactions according to the </w:t>
      </w:r>
      <w:r w:rsidR="00DD2CF4" w:rsidRPr="00DD2CF4">
        <w:rPr>
          <w:rFonts w:ascii="Times New Roman" w:hAnsi="Times New Roman" w:cs="Times New Roman"/>
          <w:sz w:val="24"/>
          <w:szCs w:val="24"/>
          <w:lang w:val="en-US"/>
        </w:rPr>
        <w:t xml:space="preserve">Dimensionality of Nations Project </w:t>
      </w:r>
      <w:r w:rsidRPr="00EC6848">
        <w:rPr>
          <w:rFonts w:ascii="Times New Roman" w:hAnsi="Times New Roman" w:cs="Times New Roman"/>
          <w:sz w:val="24"/>
          <w:szCs w:val="24"/>
          <w:lang w:val="en-US"/>
        </w:rPr>
        <w:fldChar w:fldCharType="begin"/>
      </w:r>
      <w:r w:rsidR="00900C5F">
        <w:rPr>
          <w:rFonts w:ascii="Times New Roman" w:hAnsi="Times New Roman" w:cs="Times New Roman"/>
          <w:sz w:val="24"/>
          <w:szCs w:val="24"/>
          <w:lang w:val="en-US"/>
        </w:rPr>
        <w:instrText xml:space="preserve"> ADDIN ZOTERO_ITEM CSL_CITATION {"citationID":"QXCwaIwG","properties":{"formattedCitation":"(Rudolph J. Rummel 1992)","plainCitation":"(Rudolph J. Rummel 1992)","dontUpdate":true,"noteIndex":0},"citationItems":[{"id":25,"uris":["http://zotero.org/users/local/f2RtDD0a/items/XSASKPEN","http://zotero.org/users/16283420/items/XSASKPEN"],"itemData":{"id":25,"type":"dataset","abstract":"This study contains data on the economic, diplomatic, military, and social dyadic interactions among a selected sample of 182 nation-dyads in the years 1950, 1955, 1960, 1963, and 1965. Originally collected by the Dimensionality of Nations (DON) Project at the University of Hawaii, these data provide information on the behavioral dimensions of the interactions between the nations in the dyads. The dyads represent all of the paired relationships for 14 nations. Variables such as economic aid, official visits, treaties, co-participation in international conferences, exports, tourist visits, intergovernmental organizations, common membership in nongovernmental organizations, common blocs membership, and military alliances measure positive interactions or cooperative behavior between the nations. Other variables such as military actions, negative behavior, severance of diplomatic relations, expulsion or recall of diplomats and lesser officials, boycott or embargo, aid to subversive groups or enemies, accusations, protests, attacks on embassy, and lost territory from one nation to the other measure conflictual interactions. The variables are arranged by year and within year by dyad number.","DOI":"10.3886/ICPSR05409.V1","language":"en","publisher":"ICPSR - Interuniversity Consortium for Political and Social Research","source":"DOI.org (Datacite)","title":"Dimensionality of Nations Project: Attributes of Nations and Behavior of Nation Dyads, 1950-1965: Version 1","title-short":"Dimensionality of Nations Project","URL":"https://www.icpsr.umich.edu/web/ICPSR/studies/5409/versions/V1","version":"v1","author":[{"family":"Rummel","given":"Rudolph J."}],"accessed":{"date-parts":[["2022",6,1]]},"issued":{"date-parts":[["1992"]]}}}],"schema":"https://github.com/citation-style-language/schema/raw/master/csl-citation.json"}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(Rummel 1992)</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There are various types of sanctions, although most research focuses on the economic ones</w:t>
      </w:r>
      <w:r w:rsidR="00AC67FF"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International sanctions, economic or others, have clear negative implications for the state of bilateral relations. Economic sanctions are usually associated with other measures, </w:t>
      </w:r>
      <w:r w:rsidR="00B357B6">
        <w:rPr>
          <w:rFonts w:ascii="Times New Roman" w:hAnsi="Times New Roman" w:cs="Times New Roman"/>
          <w:sz w:val="24"/>
          <w:szCs w:val="24"/>
          <w:lang w:val="en-US"/>
        </w:rPr>
        <w:t>such as severing</w:t>
      </w:r>
      <w:r w:rsidRPr="00EC6848">
        <w:rPr>
          <w:rFonts w:ascii="Times New Roman" w:hAnsi="Times New Roman" w:cs="Times New Roman"/>
          <w:sz w:val="24"/>
          <w:szCs w:val="24"/>
          <w:lang w:val="en-US"/>
        </w:rPr>
        <w:t xml:space="preserve"> diplomatic and cultural ties </w:t>
      </w:r>
      <w:r w:rsidR="00F10C2C">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{"citationID":"KspRSJEa","properties":{"formattedCitation":"(Barber 1979)","plainCitation":"(Barber 1979)","noteIndex":0},"citationItems":[{"id":"jh7RgEU1/lVHhyiel","uris":["http://zotero.org/users/local/rwFnYVPj/items/RIYA36TS"],"itemData":{"id":"iEFkoq1B/2Ua5sOAI","type":"article-journal","container-title":"International Affairs (Royal Institute of International Affairs 1944-)","DOI":"10.2307/2615145","ISSN":"0020-5850","issue":"3","note":"publisher: [Wiley, Royal Institute of International Affairs]","page":"367-384","source":"JSTOR","title":"Economic Sanctions As a Policy Instrument","volume":"55","author":[{"family":"Barber","given":"James"}],"issued":{"date-parts":[["1979"]]}}}],"schema":"https://github.com/citation-style-language/schema/raw/master/csl-citation.json"} </w:instrText>
      </w:r>
      <w:r w:rsidR="00F10C2C">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(Barber 1979)</w:t>
      </w:r>
      <w:r w:rsidR="00F10C2C">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This is beneficial for the research because cultural ties have not been included in the list of indicators of quality of relations, whereas severance of diplomatic relations is sometimes difficult to observe quantitatively besides breaking diplomatic relations. However, there are also limitations to the use </w:t>
      </w:r>
      <w:r w:rsidR="00AF7FE6" w:rsidRPr="00EC6848">
        <w:rPr>
          <w:rFonts w:ascii="Times New Roman" w:hAnsi="Times New Roman" w:cs="Times New Roman"/>
          <w:sz w:val="24"/>
          <w:szCs w:val="24"/>
          <w:lang w:val="en-US"/>
        </w:rPr>
        <w:t xml:space="preserve">of </w:t>
      </w:r>
      <w:r w:rsidRPr="00EC6848">
        <w:rPr>
          <w:rFonts w:ascii="Times New Roman" w:hAnsi="Times New Roman" w:cs="Times New Roman"/>
          <w:sz w:val="24"/>
          <w:szCs w:val="24"/>
          <w:lang w:val="en-US"/>
        </w:rPr>
        <w:t xml:space="preserve">this indicator. The first one concerns </w:t>
      </w:r>
      <w:r w:rsidR="00F9606A">
        <w:rPr>
          <w:rFonts w:ascii="Times New Roman" w:hAnsi="Times New Roman" w:cs="Times New Roman"/>
          <w:sz w:val="24"/>
          <w:szCs w:val="24"/>
          <w:lang w:val="en-US"/>
        </w:rPr>
        <w:t xml:space="preserve">the </w:t>
      </w:r>
      <w:r w:rsidRPr="00EC6848">
        <w:rPr>
          <w:rFonts w:ascii="Times New Roman" w:hAnsi="Times New Roman" w:cs="Times New Roman"/>
          <w:sz w:val="24"/>
          <w:szCs w:val="24"/>
          <w:lang w:val="en-US"/>
        </w:rPr>
        <w:t xml:space="preserve">differences between multilateral and unilateral economic sanctions. Barber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{"citationID":"0Z7S5r0x","properties":{"formattedCitation":"(Barber, 1979)","plainCitation":"(Barber, 1979)","dontUpdate":true,"noteIndex":0},"citationItems":[{"id":"jh7RgEU1/lVHhyiel","uris":["http://zotero.org/users/local/rwFnYVPj/items/RIYA36TS"],"itemData":{"id":142,"type":"article-journal","container-title":"International Affairs (Royal Institute of International Affairs 1944-)","DOI":"10.2307/2615145","ISSN":"0020-5850","issue":"3","note":"publisher: [Wiley, Royal Institute of International Affairs]","page":"367-384","source":"JSTOR","title":"Economic Sanctions As a Policy Instrument","volume":"55","author":[{"family":"Barber","given":"James"}],"issued":{"date-parts":[["1979"]]}},"label":"page"}],"schema":"https://github.com/citation-style-language/schema/raw/master/csl-citation.json"} </w:instrText>
      </w:r>
      <w:r w:rsidRPr="00EC6848">
        <w:rPr>
          <w:rFonts w:ascii="Times New Roman" w:hAnsi="Times New Roman" w:cs="Times New Roman"/>
          <w:sz w:val="24"/>
          <w:szCs w:val="24"/>
          <w:lang w:val="en-US"/>
        </w:rPr>
        <w:fldChar w:fldCharType="separate"/>
      </w:r>
      <w:r w:rsidR="00E159C6" w:rsidRPr="00E159C6">
        <w:rPr>
          <w:rFonts w:ascii="Times New Roman" w:hAnsi="Times New Roman" w:cs="Times New Roman"/>
          <w:sz w:val="24"/>
          <w:lang w:val="en-US"/>
        </w:rPr>
        <w:t>(1979)</w:t>
      </w:r>
      <w:r w:rsidRPr="00EC6848">
        <w:rPr>
          <w:rFonts w:ascii="Times New Roman" w:hAnsi="Times New Roman" w:cs="Times New Roman"/>
          <w:sz w:val="24"/>
          <w:szCs w:val="24"/>
          <w:lang w:val="en-US"/>
        </w:rPr>
        <w:fldChar w:fldCharType="end"/>
      </w:r>
      <w:r w:rsidR="00E159C6">
        <w:rPr>
          <w:rFonts w:ascii="Times New Roman" w:hAnsi="Times New Roman" w:cs="Times New Roman"/>
          <w:sz w:val="24"/>
          <w:szCs w:val="24"/>
          <w:lang w:val="en-US"/>
        </w:rPr>
        <w:t xml:space="preserve"> </w:t>
      </w:r>
      <w:r w:rsidR="00E159C6" w:rsidRPr="00EC6848">
        <w:rPr>
          <w:rFonts w:ascii="Times New Roman" w:hAnsi="Times New Roman" w:cs="Times New Roman"/>
          <w:sz w:val="24"/>
          <w:szCs w:val="24"/>
          <w:lang w:val="en-US"/>
        </w:rPr>
        <w:t>distinguished sanctions employed by a single state, a group of states, or the international community</w:t>
      </w:r>
      <w:r w:rsidRPr="00EC6848">
        <w:rPr>
          <w:rFonts w:ascii="Times New Roman" w:hAnsi="Times New Roman" w:cs="Times New Roman"/>
          <w:sz w:val="24"/>
          <w:szCs w:val="24"/>
          <w:lang w:val="en-US"/>
        </w:rPr>
        <w:t xml:space="preserve">. States prefer to use multilateral ones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{"citationID":"5uDshBBB","properties":{"formattedCitation":"(Martin 2020)","plainCitation":"(Martin 2020)","noteIndex":0},"citationItems":[{"id":"jh7RgEU1/1GPbFkS8","uris":["http://zotero.org/users/local/rwFnYVPj/items/N8XIKEYJ"],"itemData":{"id":83,"type":"book","event-place":"Princeton","ISBN":"978-0-691-00924-7","language":"en","publisher":"Princeton University Press","publisher-place":"Princeton","source":"press.princeton.edu","title":"Democratic Commitments: Legislatures and International Cooperation","URL":"https://press.princeton.edu/books/paperback/9780691009247/democratic-commitments","author":[{"family":"Martin","given":"Lisa L."}],"accessed":{"date-parts":[["2022",7,18]]},"issued":{"date-parts":[["2020"]]}},"label":"page"}],"schema":"https://github.com/citation-style-language/schema/raw/master/csl-citation.json"}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(Martin 2020)</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whereas sometimes a state may join such sanctions because of alliance matters or in response to the UN sanctions rather than because of genuine </w:t>
      </w:r>
      <w:r w:rsidR="00612DF4" w:rsidRPr="00EC6848">
        <w:rPr>
          <w:rFonts w:ascii="Times New Roman" w:hAnsi="Times New Roman" w:cs="Times New Roman"/>
          <w:sz w:val="24"/>
          <w:szCs w:val="24"/>
          <w:lang w:val="en-US"/>
        </w:rPr>
        <w:t>bilateral tensions</w:t>
      </w:r>
      <w:r w:rsidRPr="00EC6848">
        <w:rPr>
          <w:rFonts w:ascii="Times New Roman" w:hAnsi="Times New Roman" w:cs="Times New Roman"/>
          <w:sz w:val="24"/>
          <w:szCs w:val="24"/>
          <w:lang w:val="en-US"/>
        </w:rPr>
        <w:t xml:space="preserve">. Another challenge </w:t>
      </w:r>
      <w:r w:rsidR="00AA7B80">
        <w:rPr>
          <w:rFonts w:ascii="Times New Roman" w:hAnsi="Times New Roman" w:cs="Times New Roman"/>
          <w:sz w:val="24"/>
          <w:szCs w:val="24"/>
          <w:lang w:val="en-US"/>
        </w:rPr>
        <w:t>involves</w:t>
      </w:r>
      <w:r w:rsidR="00AA7B80"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so-called secondary sanctions, which </w:t>
      </w:r>
      <w:r w:rsidR="00660942">
        <w:rPr>
          <w:rFonts w:ascii="Times New Roman" w:hAnsi="Times New Roman" w:cs="Times New Roman"/>
          <w:sz w:val="24"/>
          <w:szCs w:val="24"/>
          <w:lang w:val="en-US"/>
        </w:rPr>
        <w:t>target</w:t>
      </w:r>
      <w:r w:rsidRPr="00EC6848">
        <w:rPr>
          <w:rFonts w:ascii="Times New Roman" w:hAnsi="Times New Roman" w:cs="Times New Roman"/>
          <w:sz w:val="24"/>
          <w:szCs w:val="24"/>
          <w:lang w:val="en-US"/>
        </w:rPr>
        <w:t xml:space="preserve"> </w:t>
      </w:r>
      <w:r w:rsidR="00AF7FE6" w:rsidRPr="00EC6848">
        <w:rPr>
          <w:rFonts w:ascii="Times New Roman" w:hAnsi="Times New Roman" w:cs="Times New Roman"/>
          <w:sz w:val="24"/>
          <w:szCs w:val="24"/>
          <w:lang w:val="en-US"/>
        </w:rPr>
        <w:t xml:space="preserve">commercial enterprises </w:t>
      </w:r>
      <w:r w:rsidRPr="00EC6848">
        <w:rPr>
          <w:rFonts w:ascii="Times New Roman" w:hAnsi="Times New Roman" w:cs="Times New Roman"/>
          <w:sz w:val="24"/>
          <w:szCs w:val="24"/>
          <w:lang w:val="en-US"/>
        </w:rPr>
        <w:t xml:space="preserve">or countries that trade or invest in the sanctioned country. Such exterritorial sanctions force firms to choose between the market of the sanctioned and sanctioning country. Sanctions against firms usually </w:t>
      </w:r>
      <w:r w:rsidR="00AF7FE6" w:rsidRPr="00EC6848">
        <w:rPr>
          <w:rFonts w:ascii="Times New Roman" w:hAnsi="Times New Roman" w:cs="Times New Roman"/>
          <w:sz w:val="24"/>
          <w:szCs w:val="24"/>
          <w:lang w:val="en-US"/>
        </w:rPr>
        <w:t xml:space="preserve">evolve </w:t>
      </w:r>
      <w:r w:rsidRPr="00EC6848">
        <w:rPr>
          <w:rFonts w:ascii="Times New Roman" w:hAnsi="Times New Roman" w:cs="Times New Roman"/>
          <w:sz w:val="24"/>
          <w:szCs w:val="24"/>
          <w:lang w:val="en-US"/>
        </w:rPr>
        <w:t xml:space="preserve">into sanctions against countries hosting </w:t>
      </w:r>
      <w:r w:rsidR="00AF7FE6" w:rsidRPr="00EC6848">
        <w:rPr>
          <w:rFonts w:ascii="Times New Roman" w:hAnsi="Times New Roman" w:cs="Times New Roman"/>
          <w:sz w:val="24"/>
          <w:szCs w:val="24"/>
          <w:lang w:val="en-US"/>
        </w:rPr>
        <w:t>them</w:t>
      </w:r>
      <w:r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{"citationID":"YRBQRM5W","properties":{"formattedCitation":"(Drezner 1999)","plainCitation":"(Drezner 1999)","noteIndex":0},"citationItems":[{"id":153,"uris":["http://zotero.org/users/local/f2RtDD0a/items/WSLGFTA2","http://zotero.org/users/16283420/items/WSLGFTA2"],"itemData":{"id":153,"type":"book","abstract":"Despite their increasing importance, there is little theoretical understanding of why nation-states initiate economic sanctions, or what determines their success. This book argues that both imposers and targets of economic coercion incorporate expectations of future conflict as well as the short-run opportunity costs of coercion into their behaviour. Drezner argues that conflict expectations have a paradoxical effect. Adversaries will impose sanctions frequently, but rarely secure concessions. Allies will be reluctant to use coercion, but once sanctions are used, they can result in significant concessions. Ironically, the most favourable distribution of payoffs is likely to result when the imposer cares the least about its reputation or the distribution of gains. The book's argument is pursued using game theory and statistical analysis, and detailed case studies of Russia's relations with newly-independent states, and US efforts to halt nuclear proliferation on the Korean peninsula.--Publisher description.","ISBN":"978-0-521-64415-0","language":"en","note":"Google-Books-ID: N_7N_7hAHL4C","number-of-pages":"372","publisher":"Cambridge University Press","source":"Google Books","title":"The Sanctions Paradox: Economic Statecraft and International Relations","title-short":"The Sanctions Paradox","author":[{"family":"Drezner","given":"Daniel W."}],"issued":{"date-parts":[["1999",8,26]]}},"label":"page"}],"schema":"https://github.com/citation-style-language/schema/raw/master/csl-citation.json"}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(Drezner 1999)</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although the data used in this research did not reflect such situations. For the sake of this research, sanctions indicator was generated based on the Global Sanctions Database </w:t>
      </w:r>
      <w:r w:rsidR="00E104E7"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{"citationID":"EumeucMd","properties":{"formattedCitation":"(Felbermayr et al. 2020)","plainCitation":"(Felbermayr et al. 2020)","noteIndex":0},"citationItems":[{"id":253,"uris":["http://zotero.org/users/local/f2RtDD0a/items/BV89YVCZ","http://zotero.org/users/16283420/items/BV89YVCZ"],"itemData":{"id":253,"type":"article-journal","container-title":"European Economic Review","issue":"129","title":"The Global Sanctions Data Base","author":[{"family":"Felbermayr","given":"Gabriel"},{"family":"Kirilakha","given":"Aleksandra"},{"family":"Syropoulos","given":"Constantinos"},{"family":"Yalcin","given":"Erdal"},{"family":"Yotov","given":"Yoto V."}],"issued":{"date-parts":[["2020"]]}}}],"schema":"https://github.com/citation-style-language/schema/raw/master/csl-citation.json"} </w:instrText>
      </w:r>
      <w:r w:rsidR="00E104E7"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(Felbermayr et al. 2020)</w:t>
      </w:r>
      <w:r w:rsidR="00E104E7" w:rsidRPr="00EC6848">
        <w:rPr>
          <w:rFonts w:ascii="Times New Roman" w:hAnsi="Times New Roman" w:cs="Times New Roman"/>
          <w:sz w:val="24"/>
          <w:szCs w:val="24"/>
          <w:lang w:val="en-US"/>
        </w:rPr>
        <w:fldChar w:fldCharType="end"/>
      </w:r>
      <w:r w:rsidR="00460983"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and is composed as a sum of mutual </w:t>
      </w:r>
      <w:r w:rsidRPr="00EC6848">
        <w:rPr>
          <w:rFonts w:ascii="Times New Roman" w:hAnsi="Times New Roman" w:cs="Times New Roman"/>
          <w:sz w:val="24"/>
          <w:szCs w:val="24"/>
          <w:lang w:val="en-US"/>
        </w:rPr>
        <w:lastRenderedPageBreak/>
        <w:t xml:space="preserve">sanctions (arms </w:t>
      </w:r>
      <w:r w:rsidR="00AF7FE6" w:rsidRPr="00EC6848">
        <w:rPr>
          <w:rFonts w:ascii="Times New Roman" w:hAnsi="Times New Roman" w:cs="Times New Roman"/>
          <w:sz w:val="24"/>
          <w:szCs w:val="24"/>
          <w:lang w:val="en-US"/>
        </w:rPr>
        <w:t>sanction</w:t>
      </w:r>
      <w:r w:rsidRPr="00EC6848">
        <w:rPr>
          <w:rFonts w:ascii="Times New Roman" w:hAnsi="Times New Roman" w:cs="Times New Roman"/>
          <w:sz w:val="24"/>
          <w:szCs w:val="24"/>
          <w:lang w:val="en-US"/>
        </w:rPr>
        <w:t>, military assistance sanction, trade sanction, financial sanction, travel sanction, other sanction).</w:t>
      </w:r>
      <w:r w:rsidR="003537CC">
        <w:rPr>
          <w:rFonts w:ascii="Times New Roman" w:hAnsi="Times New Roman" w:cs="Times New Roman"/>
          <w:sz w:val="24"/>
          <w:szCs w:val="24"/>
          <w:lang w:val="en-US"/>
        </w:rPr>
        <w:t xml:space="preserve"> </w:t>
      </w:r>
    </w:p>
    <w:p w14:paraId="5944BF5F" w14:textId="67EA53C2" w:rsidR="009E2F40" w:rsidRDefault="00243EEB" w:rsidP="00464B99">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The next indicator concerns diplomatic relations. Diplomacy is the core of relations between states. It can indicate both the quality and significance of relations</w:t>
      </w:r>
      <w:r w:rsidR="00967817">
        <w:rPr>
          <w:rFonts w:ascii="Times New Roman" w:hAnsi="Times New Roman" w:cs="Times New Roman"/>
          <w:sz w:val="24"/>
          <w:szCs w:val="24"/>
          <w:lang w:val="en-US"/>
        </w:rPr>
        <w:t>. F</w:t>
      </w:r>
      <w:r w:rsidRPr="00EC6848">
        <w:rPr>
          <w:rFonts w:ascii="Times New Roman" w:hAnsi="Times New Roman" w:cs="Times New Roman"/>
          <w:sz w:val="24"/>
          <w:szCs w:val="24"/>
          <w:lang w:val="en-US"/>
        </w:rPr>
        <w:t>or example</w:t>
      </w:r>
      <w:r w:rsidR="00967817">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East and Gregg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{"citationID":"JZJSIrrN","properties":{"formattedCitation":"(East and Gregg, 1967)","plainCitation":"(East and Gregg, 1967)","dontUpdate":true,"noteIndex":0},"citationItems":[{"id":"jh7RgEU1/fkCgTW6k","uris":["http://zotero.org/users/local/rwFnYVPj/items/RSQF6MVR"],"itemData":{"id":26,"type":"article-journal","container-title":"International Studies Quarterly","DOI":"10.2307/3013950","ISSN":"0020-8833","issue":"3","note":"publisher: [International Studies Association, Wiley]","page":"244-269","source":"JSTOR","title":"Factors Influencing Cooperation and Conflict in the International System","volume":"11","author":[{"family":"East","given":"Maurice A."},{"family":"Gregg","given":"Phillip M."}],"issued":{"date-parts":[["1967"]]}},"label":"page"}],"schema":"https://github.com/citation-style-language/schema/raw/master/csl-citation.json"} </w:instrText>
      </w:r>
      <w:r w:rsidRPr="00EC6848">
        <w:rPr>
          <w:rFonts w:ascii="Times New Roman" w:hAnsi="Times New Roman" w:cs="Times New Roman"/>
          <w:sz w:val="24"/>
          <w:szCs w:val="24"/>
          <w:lang w:val="en-US"/>
        </w:rPr>
        <w:fldChar w:fldCharType="separate"/>
      </w:r>
      <w:r w:rsidR="00B32FF5" w:rsidRPr="00B32FF5">
        <w:rPr>
          <w:rFonts w:ascii="Times New Roman" w:hAnsi="Times New Roman" w:cs="Times New Roman"/>
          <w:sz w:val="24"/>
          <w:lang w:val="en-US"/>
        </w:rPr>
        <w:t>(1967)</w:t>
      </w:r>
      <w:r w:rsidRPr="00EC6848">
        <w:rPr>
          <w:rFonts w:ascii="Times New Roman" w:hAnsi="Times New Roman" w:cs="Times New Roman"/>
          <w:sz w:val="24"/>
          <w:szCs w:val="24"/>
          <w:lang w:val="en-US"/>
        </w:rPr>
        <w:fldChar w:fldCharType="end"/>
      </w:r>
      <w:r w:rsidR="000129BE">
        <w:rPr>
          <w:rFonts w:ascii="Times New Roman" w:hAnsi="Times New Roman" w:cs="Times New Roman"/>
          <w:sz w:val="24"/>
          <w:szCs w:val="24"/>
          <w:lang w:val="en-US"/>
        </w:rPr>
        <w:t xml:space="preserve"> </w:t>
      </w:r>
      <w:r w:rsidR="000129BE" w:rsidRPr="00EC6848">
        <w:rPr>
          <w:rFonts w:ascii="Times New Roman" w:hAnsi="Times New Roman" w:cs="Times New Roman"/>
          <w:sz w:val="24"/>
          <w:szCs w:val="24"/>
          <w:lang w:val="en-US"/>
        </w:rPr>
        <w:t xml:space="preserve">proved that </w:t>
      </w:r>
      <w:r w:rsidR="009C261A">
        <w:rPr>
          <w:rFonts w:ascii="Times New Roman" w:hAnsi="Times New Roman" w:cs="Times New Roman"/>
          <w:sz w:val="24"/>
          <w:szCs w:val="24"/>
          <w:lang w:val="en-US"/>
        </w:rPr>
        <w:t>maintaining</w:t>
      </w:r>
      <w:r w:rsidR="000129BE" w:rsidRPr="00EC6848">
        <w:rPr>
          <w:rFonts w:ascii="Times New Roman" w:hAnsi="Times New Roman" w:cs="Times New Roman"/>
          <w:sz w:val="24"/>
          <w:szCs w:val="24"/>
          <w:lang w:val="en-US"/>
        </w:rPr>
        <w:t xml:space="preserve"> extensive diplomatic relations </w:t>
      </w:r>
      <w:r w:rsidR="00293678" w:rsidRPr="00293678">
        <w:rPr>
          <w:rFonts w:ascii="Times New Roman" w:hAnsi="Times New Roman" w:cs="Times New Roman"/>
          <w:sz w:val="24"/>
          <w:szCs w:val="24"/>
          <w:lang w:val="en-US"/>
        </w:rPr>
        <w:t>correlates with increased involvement in both conflict and cooperation</w:t>
      </w:r>
      <w:r w:rsidRPr="00EC6848">
        <w:rPr>
          <w:rFonts w:ascii="Times New Roman" w:hAnsi="Times New Roman" w:cs="Times New Roman"/>
          <w:sz w:val="24"/>
          <w:szCs w:val="24"/>
          <w:lang w:val="en-US"/>
        </w:rPr>
        <w:t xml:space="preserve">. Various studies dealt with the issue of diplomatic relations as </w:t>
      </w:r>
      <w:r w:rsidR="009C261A">
        <w:rPr>
          <w:rFonts w:ascii="Times New Roman" w:hAnsi="Times New Roman" w:cs="Times New Roman"/>
          <w:sz w:val="24"/>
          <w:szCs w:val="24"/>
          <w:lang w:val="en-US"/>
        </w:rPr>
        <w:t xml:space="preserve">an </w:t>
      </w:r>
      <w:r w:rsidRPr="00EC6848">
        <w:rPr>
          <w:rFonts w:ascii="Times New Roman" w:hAnsi="Times New Roman" w:cs="Times New Roman"/>
          <w:sz w:val="24"/>
          <w:szCs w:val="24"/>
          <w:lang w:val="en-US"/>
        </w:rPr>
        <w:t xml:space="preserve">indicator </w:t>
      </w:r>
      <w:r w:rsidR="009C261A">
        <w:rPr>
          <w:rFonts w:ascii="Times New Roman" w:hAnsi="Times New Roman" w:cs="Times New Roman"/>
          <w:sz w:val="24"/>
          <w:szCs w:val="24"/>
          <w:lang w:val="en-US"/>
        </w:rPr>
        <w:t>of</w:t>
      </w:r>
      <w:r w:rsidRPr="00EC6848">
        <w:rPr>
          <w:rFonts w:ascii="Times New Roman" w:hAnsi="Times New Roman" w:cs="Times New Roman"/>
          <w:sz w:val="24"/>
          <w:szCs w:val="24"/>
          <w:lang w:val="en-US"/>
        </w:rPr>
        <w:t xml:space="preserve"> bilateral relations in different ways. In a particularly comprehensive way, Rummel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{"citationID":"231cHxoN","properties":{"formattedCitation":"(Rummel, 1966)","plainCitation":"(Rummel, 1966)","dontUpdate":true,"noteIndex":0},"citationItems":[{"id":"jh7RgEU1/2YSjjROQ","uris":["http://zotero.org/users/local/rwFnYVPj/items/A3CKZD8P"],"itemData":{"id":29,"type":"article-journal","container-title":"World Politics","DOI":"10.2307/2009698","ISSN":"0043-8871","issue":"2","note":"publisher: Cambridge University Press","page":"283-296","source":"JSTOR","title":"A Foreign Conflict Behavior Code Sheet","volume":"18","author":[{"family":"Rummel","given":"R. J."}],"issued":{"date-parts":[["1966"]]}},"label":"page"}],"schema":"https://github.com/citation-style-language/schema/raw/master/csl-citation.json"} </w:instrText>
      </w:r>
      <w:r w:rsidRPr="00EC6848">
        <w:rPr>
          <w:rFonts w:ascii="Times New Roman" w:hAnsi="Times New Roman" w:cs="Times New Roman"/>
          <w:sz w:val="24"/>
          <w:szCs w:val="24"/>
          <w:lang w:val="en-US"/>
        </w:rPr>
        <w:fldChar w:fldCharType="separate"/>
      </w:r>
      <w:r w:rsidR="00972E34" w:rsidRPr="00972E34">
        <w:rPr>
          <w:rFonts w:ascii="Times New Roman" w:hAnsi="Times New Roman" w:cs="Times New Roman"/>
          <w:sz w:val="24"/>
          <w:lang w:val="en-US"/>
        </w:rPr>
        <w:t>(1966)</w:t>
      </w:r>
      <w:r w:rsidRPr="00EC6848">
        <w:rPr>
          <w:rFonts w:ascii="Times New Roman" w:hAnsi="Times New Roman" w:cs="Times New Roman"/>
          <w:sz w:val="24"/>
          <w:szCs w:val="24"/>
          <w:lang w:val="en-US"/>
        </w:rPr>
        <w:fldChar w:fldCharType="end"/>
      </w:r>
      <w:r w:rsidR="0072769C">
        <w:rPr>
          <w:rFonts w:ascii="Times New Roman" w:hAnsi="Times New Roman" w:cs="Times New Roman"/>
          <w:sz w:val="24"/>
          <w:szCs w:val="24"/>
          <w:lang w:val="en-US"/>
        </w:rPr>
        <w:t xml:space="preserve"> </w:t>
      </w:r>
      <w:r w:rsidR="0072769C" w:rsidRPr="00EC6848">
        <w:rPr>
          <w:rFonts w:ascii="Times New Roman" w:hAnsi="Times New Roman" w:cs="Times New Roman"/>
          <w:sz w:val="24"/>
          <w:szCs w:val="24"/>
          <w:lang w:val="en-US"/>
        </w:rPr>
        <w:t>within official negative behavio</w:t>
      </w:r>
      <w:r w:rsidR="00FB5182">
        <w:rPr>
          <w:rFonts w:ascii="Times New Roman" w:hAnsi="Times New Roman" w:cs="Times New Roman"/>
          <w:sz w:val="24"/>
          <w:szCs w:val="24"/>
          <w:lang w:val="en-US"/>
        </w:rPr>
        <w:t>u</w:t>
      </w:r>
      <w:r w:rsidR="0072769C" w:rsidRPr="00EC6848">
        <w:rPr>
          <w:rFonts w:ascii="Times New Roman" w:hAnsi="Times New Roman" w:cs="Times New Roman"/>
          <w:sz w:val="24"/>
          <w:szCs w:val="24"/>
          <w:lang w:val="en-US"/>
        </w:rPr>
        <w:t xml:space="preserve">r included diplomatic </w:t>
      </w:r>
      <w:r w:rsidR="00036497">
        <w:rPr>
          <w:rFonts w:ascii="Times New Roman" w:hAnsi="Times New Roman" w:cs="Times New Roman"/>
          <w:sz w:val="24"/>
          <w:szCs w:val="24"/>
          <w:lang w:val="en-US"/>
        </w:rPr>
        <w:t xml:space="preserve">distinguished </w:t>
      </w:r>
      <w:r w:rsidR="0072769C" w:rsidRPr="00EC6848">
        <w:rPr>
          <w:rFonts w:ascii="Times New Roman" w:hAnsi="Times New Roman" w:cs="Times New Roman"/>
          <w:sz w:val="24"/>
          <w:szCs w:val="24"/>
          <w:lang w:val="en-US"/>
        </w:rPr>
        <w:t xml:space="preserve">rebuff - clear diplomatic snub or insult/violation of diplomatic protocol such as </w:t>
      </w:r>
      <w:r w:rsidR="00587B72">
        <w:rPr>
          <w:rFonts w:ascii="Times New Roman" w:hAnsi="Times New Roman" w:cs="Times New Roman"/>
          <w:sz w:val="24"/>
          <w:szCs w:val="24"/>
          <w:lang w:val="en-US"/>
        </w:rPr>
        <w:t xml:space="preserve">a </w:t>
      </w:r>
      <w:r w:rsidR="0072769C" w:rsidRPr="00EC6848">
        <w:rPr>
          <w:rFonts w:ascii="Times New Roman" w:hAnsi="Times New Roman" w:cs="Times New Roman"/>
          <w:sz w:val="24"/>
          <w:szCs w:val="24"/>
          <w:lang w:val="en-US"/>
        </w:rPr>
        <w:t xml:space="preserve">low-rank official meeting </w:t>
      </w:r>
      <w:r w:rsidR="00587B72">
        <w:rPr>
          <w:rFonts w:ascii="Times New Roman" w:hAnsi="Times New Roman" w:cs="Times New Roman"/>
          <w:sz w:val="24"/>
          <w:szCs w:val="24"/>
          <w:lang w:val="en-US"/>
        </w:rPr>
        <w:t xml:space="preserve">with </w:t>
      </w:r>
      <w:r w:rsidR="0072769C" w:rsidRPr="00EC6848">
        <w:rPr>
          <w:rFonts w:ascii="Times New Roman" w:hAnsi="Times New Roman" w:cs="Times New Roman"/>
          <w:sz w:val="24"/>
          <w:szCs w:val="24"/>
          <w:lang w:val="en-US"/>
        </w:rPr>
        <w:t>a chief of state, ambassador failing to attend reception when invited</w:t>
      </w:r>
      <w:r w:rsidRPr="00EC6848">
        <w:rPr>
          <w:rFonts w:ascii="Times New Roman" w:hAnsi="Times New Roman" w:cs="Times New Roman"/>
          <w:sz w:val="24"/>
          <w:szCs w:val="24"/>
          <w:lang w:val="en-US"/>
        </w:rPr>
        <w:t>. Within the official activities</w:t>
      </w:r>
      <w:r w:rsidR="005B3A46">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Rummel</w:t>
      </w:r>
      <w:r w:rsidR="001C6ACA">
        <w:rPr>
          <w:rFonts w:ascii="Times New Roman" w:hAnsi="Times New Roman" w:cs="Times New Roman"/>
          <w:sz w:val="24"/>
          <w:szCs w:val="24"/>
          <w:lang w:val="en-US"/>
        </w:rPr>
        <w:t xml:space="preserve"> </w:t>
      </w:r>
      <w:r w:rsidR="001C6ACA" w:rsidRPr="00EC6848">
        <w:rPr>
          <w:rFonts w:ascii="Times New Roman" w:hAnsi="Times New Roman" w:cs="Times New Roman"/>
          <w:sz w:val="24"/>
          <w:szCs w:val="24"/>
          <w:lang w:val="en-US"/>
        </w:rPr>
        <w:t>also included negative written-oral communication by officials</w:t>
      </w:r>
      <w:r w:rsidR="000D0A41">
        <w:rPr>
          <w:rFonts w:ascii="Times New Roman" w:hAnsi="Times New Roman" w:cs="Times New Roman"/>
          <w:sz w:val="24"/>
          <w:szCs w:val="24"/>
          <w:lang w:val="en-US"/>
        </w:rPr>
        <w:t>, reflecting negative feelings towards the object like accusations, representation-protest, warning, threat, ultimatum and</w:t>
      </w:r>
      <w:r w:rsidR="001C6ACA" w:rsidRPr="00EC6848">
        <w:rPr>
          <w:rFonts w:ascii="Times New Roman" w:hAnsi="Times New Roman" w:cs="Times New Roman"/>
          <w:sz w:val="24"/>
          <w:szCs w:val="24"/>
          <w:lang w:val="en-US"/>
        </w:rPr>
        <w:t xml:space="preserve"> denunciation</w:t>
      </w:r>
      <w:r w:rsidRPr="00EC6848">
        <w:rPr>
          <w:rFonts w:ascii="Times New Roman" w:hAnsi="Times New Roman" w:cs="Times New Roman"/>
          <w:sz w:val="24"/>
          <w:szCs w:val="24"/>
          <w:lang w:val="en-US"/>
        </w:rPr>
        <w:t>. Unfortunately, concerning the goals of our study</w:t>
      </w:r>
      <w:r w:rsidR="000D0A41">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such </w:t>
      </w:r>
      <w:r w:rsidR="000D0A41">
        <w:rPr>
          <w:rFonts w:ascii="Times New Roman" w:hAnsi="Times New Roman" w:cs="Times New Roman"/>
          <w:sz w:val="24"/>
          <w:szCs w:val="24"/>
          <w:lang w:val="en-US"/>
        </w:rPr>
        <w:t xml:space="preserve">a </w:t>
      </w:r>
      <w:r w:rsidRPr="00EC6848">
        <w:rPr>
          <w:rFonts w:ascii="Times New Roman" w:hAnsi="Times New Roman" w:cs="Times New Roman"/>
          <w:sz w:val="24"/>
          <w:szCs w:val="24"/>
          <w:lang w:val="en-US"/>
        </w:rPr>
        <w:t xml:space="preserve">detailed approach was not possible due to </w:t>
      </w:r>
      <w:r w:rsidR="000D0A41">
        <w:rPr>
          <w:rFonts w:ascii="Times New Roman" w:hAnsi="Times New Roman" w:cs="Times New Roman"/>
          <w:sz w:val="24"/>
          <w:szCs w:val="24"/>
          <w:lang w:val="en-US"/>
        </w:rPr>
        <w:t xml:space="preserve">a </w:t>
      </w:r>
      <w:r w:rsidRPr="00EC6848">
        <w:rPr>
          <w:rFonts w:ascii="Times New Roman" w:hAnsi="Times New Roman" w:cs="Times New Roman"/>
          <w:sz w:val="24"/>
          <w:szCs w:val="24"/>
          <w:lang w:val="en-US"/>
        </w:rPr>
        <w:t xml:space="preserve">lack of accessibility to data for dyads between smaller nations. In turn, IR databases concerned the level of diplomatic representation in another state. COW Diplomatic Exchange dataset captures diplomatic representation at the level of chargé d'affaires, minister and ambassador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{"citationID":"8GRvOttw","properties":{"formattedCitation":"(Bayer 2006)","plainCitation":"(Bayer 2006)","noteIndex":0},"citationItems":[{"id":283,"uris":["http://zotero.org/users/local/f2RtDD0a/items/CS5XKEBR","http://zotero.org/users/16283420/items/CS5XKEBR"],"itemData":{"id":283,"type":"dataset","title":"Diplomatic Exchange Data set","URL":"http://correlatesofwar.org","version":"v2006.1","author":[{"family":"Bayer","given":"Reşat"}],"issued":{"date-parts":[["2006"]]}}}],"schema":"https://github.com/citation-style-language/schema/raw/master/csl-citation.json"}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(Bayer 2006)</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whereas the Diplometrics Diplomatic Representation dataset</w:t>
      </w:r>
      <w:r w:rsidR="00CC5F55">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besides </w:t>
      </w:r>
      <w:r w:rsidR="00CC5F55">
        <w:rPr>
          <w:rFonts w:ascii="Times New Roman" w:hAnsi="Times New Roman" w:cs="Times New Roman"/>
          <w:sz w:val="24"/>
          <w:szCs w:val="24"/>
          <w:lang w:val="en-US"/>
        </w:rPr>
        <w:t xml:space="preserve">the </w:t>
      </w:r>
      <w:r w:rsidRPr="00EC6848">
        <w:rPr>
          <w:rFonts w:ascii="Times New Roman" w:hAnsi="Times New Roman" w:cs="Times New Roman"/>
          <w:sz w:val="24"/>
          <w:szCs w:val="24"/>
          <w:lang w:val="en-US"/>
        </w:rPr>
        <w:t>level of diplomatic representation</w:t>
      </w:r>
      <w:r w:rsidR="00F9606A">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also covers severe diplomatic incidents such as expulsion, severance, recall, withdrawal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{"citationID":"9dBP5hAC","properties":{"formattedCitation":"(Moyer et al. 2022)","plainCitation":"(Moyer et al. 2022)","noteIndex":0},"citationItems":[{"id":310,"uris":["http://zotero.org/users/local/f2RtDD0a/items/J7XKH3VI","http://zotero.org/users/16283420/items/J7XKH3VI"],"itemData":{"id":310,"type":"document","publisher":"Frederick S. Pardee Center for International Futures,  Josef Korbel School of International Studies, University of Denver","title":"DIPLOMETRICS: Diplomatic Representation Data Codebook (Embassy Codebook)","URL":"https://korbel.du.edu/sites/default/files/diplomatic_representation_codebook_v20220105_5.pdf","author":[{"family":"Moyer","given":"Jonathan D."},{"family":"Bohl","given":"David K."},{"family":"Turner","given":"Sara"},{"family":"Lombarde","given":"Katherine"},{"family":"Hadeed","given":"Thomas F."},{"family":"Lemke-Bell","given":"Charlie"},{"family":"Matthews","given":"Austin S."},{"family":"Meisel","given":"Collin J."}],"accessed":{"date-parts":[["2023",8,23]]},"issued":{"date-parts":[["2022",1,5]]}}}],"schema":"https://github.com/citation-style-language/schema/raw/master/csl-citation.json"}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(Moyer et al. 2022)</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In theory, this should allow observing crises in diplomatic relations, but their records only concerned states having embassies (based on our verification). One of the key problems with diplomatic relations as an indicator for bilateral relations is that most states maintain them and unlike in the past</w:t>
      </w:r>
      <w:r w:rsidR="00946853">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nowadays most exchange ambassadors. Also, diplomatic relations do not necessarily mean good relations. For example, Nicaragua has </w:t>
      </w:r>
      <w:r w:rsidR="00F9606A">
        <w:rPr>
          <w:rFonts w:ascii="Times New Roman" w:hAnsi="Times New Roman" w:cs="Times New Roman"/>
          <w:sz w:val="24"/>
          <w:szCs w:val="24"/>
          <w:lang w:val="en-US"/>
        </w:rPr>
        <w:t>had</w:t>
      </w:r>
      <w:r w:rsidRPr="00EC6848">
        <w:rPr>
          <w:rFonts w:ascii="Times New Roman" w:hAnsi="Times New Roman" w:cs="Times New Roman"/>
          <w:sz w:val="24"/>
          <w:szCs w:val="24"/>
          <w:lang w:val="en-US"/>
        </w:rPr>
        <w:t xml:space="preserve"> diplomatic relations with the US and a diplomatic mission in Washington in </w:t>
      </w:r>
      <w:r w:rsidRPr="00EC6848">
        <w:rPr>
          <w:rFonts w:ascii="Times New Roman" w:hAnsi="Times New Roman" w:cs="Times New Roman"/>
          <w:sz w:val="24"/>
          <w:szCs w:val="24"/>
          <w:lang w:val="en-US"/>
        </w:rPr>
        <w:lastRenderedPageBreak/>
        <w:t xml:space="preserve">the 1980s even though the US </w:t>
      </w:r>
      <w:r w:rsidR="00F9606A">
        <w:rPr>
          <w:rFonts w:ascii="Times New Roman" w:hAnsi="Times New Roman" w:cs="Times New Roman"/>
          <w:sz w:val="24"/>
          <w:szCs w:val="24"/>
          <w:lang w:val="en-US"/>
        </w:rPr>
        <w:t>was</w:t>
      </w:r>
      <w:r w:rsidR="00F9606A"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aiding groups trying to overthrow </w:t>
      </w:r>
      <w:r w:rsidR="008D036D">
        <w:rPr>
          <w:rFonts w:ascii="Times New Roman" w:hAnsi="Times New Roman" w:cs="Times New Roman"/>
          <w:sz w:val="24"/>
          <w:szCs w:val="24"/>
          <w:lang w:val="en-US"/>
        </w:rPr>
        <w:t xml:space="preserve">the </w:t>
      </w:r>
      <w:r w:rsidRPr="00EC6848">
        <w:rPr>
          <w:rFonts w:ascii="Times New Roman" w:hAnsi="Times New Roman" w:cs="Times New Roman"/>
          <w:sz w:val="24"/>
          <w:szCs w:val="24"/>
          <w:lang w:val="en-US"/>
        </w:rPr>
        <w:t>Nicaraguan government</w:t>
      </w:r>
      <w:r w:rsidR="008D036D">
        <w:rPr>
          <w:rFonts w:ascii="Times New Roman" w:hAnsi="Times New Roman" w:cs="Times New Roman"/>
          <w:sz w:val="24"/>
          <w:szCs w:val="24"/>
          <w:lang w:val="en-US"/>
        </w:rPr>
        <w:t>. In contrast,</w:t>
      </w:r>
      <w:r w:rsidRPr="00EC6848">
        <w:rPr>
          <w:rFonts w:ascii="Times New Roman" w:hAnsi="Times New Roman" w:cs="Times New Roman"/>
          <w:sz w:val="24"/>
          <w:szCs w:val="24"/>
          <w:lang w:val="en-US"/>
        </w:rPr>
        <w:t xml:space="preserve"> Iraq kept its mission</w:t>
      </w:r>
      <w:r w:rsidR="000B47A0" w:rsidRPr="00EC6848">
        <w:rPr>
          <w:rFonts w:ascii="Times New Roman" w:hAnsi="Times New Roman" w:cs="Times New Roman"/>
          <w:sz w:val="24"/>
          <w:szCs w:val="24"/>
          <w:lang w:val="en-US"/>
        </w:rPr>
        <w:t>, although on a lower diplomatic level,</w:t>
      </w:r>
      <w:r w:rsidRPr="00EC6848">
        <w:rPr>
          <w:rFonts w:ascii="Times New Roman" w:hAnsi="Times New Roman" w:cs="Times New Roman"/>
          <w:sz w:val="24"/>
          <w:szCs w:val="24"/>
          <w:lang w:val="en-US"/>
        </w:rPr>
        <w:t xml:space="preserve"> in Iran during the war between both countries in the 1980s </w:t>
      </w:r>
      <w:r w:rsidRPr="00EC6848">
        <w:rPr>
          <w:rFonts w:ascii="Times New Roman" w:hAnsi="Times New Roman" w:cs="Times New Roman"/>
          <w:i/>
          <w:iCs/>
          <w:sz w:val="24"/>
          <w:szCs w:val="24"/>
          <w:lang w:val="en-US"/>
        </w:rPr>
        <w:fldChar w:fldCharType="begin"/>
      </w:r>
      <w:r w:rsidR="00C13436">
        <w:rPr>
          <w:rFonts w:ascii="Times New Roman" w:hAnsi="Times New Roman" w:cs="Times New Roman"/>
          <w:i/>
          <w:iCs/>
          <w:sz w:val="24"/>
          <w:szCs w:val="24"/>
          <w:lang w:val="en-US"/>
        </w:rPr>
        <w:instrText xml:space="preserve"> ADDIN ZOTERO_ITEM CSL_CITATION {"citationID":"seVFSAnf","properties":{"formattedCitation":"(James 2016)","plainCitation":"(James 2016)","noteIndex":0},"citationItems":[{"id":252,"uris":["http://zotero.org/users/local/f2RtDD0a/items/UJ7Q2U5B","http://zotero.org/users/16283420/items/UJ7Q2U5B"],"itemData":{"id":252,"type":"chapter","container-title":"The SAGE Handbook of Diplomacy","event-place":"Los Angeles","page":"257-267","publisher":"SAGE","publisher-place":"Los Angeles","title":"Diplomatic Relations between States","author":[{"family":"James","given":"Alan"}],"editor":[{"family":"Constantinou","given":"Costas M."},{"family":"Kerr","given":"Pauline"},{"family":"Sharp","given":"Paul"}],"issued":{"date-parts":[["2016"]]}},"label":"page"}],"schema":"https://github.com/citation-style-language/schema/raw/master/csl-citation.json"} </w:instrText>
      </w:r>
      <w:r w:rsidRPr="00EC6848">
        <w:rPr>
          <w:rFonts w:ascii="Times New Roman" w:hAnsi="Times New Roman" w:cs="Times New Roman"/>
          <w:i/>
          <w:iCs/>
          <w:sz w:val="24"/>
          <w:szCs w:val="24"/>
          <w:lang w:val="en-US"/>
        </w:rPr>
        <w:fldChar w:fldCharType="separate"/>
      </w:r>
      <w:r w:rsidR="00C13436">
        <w:rPr>
          <w:rFonts w:ascii="Times New Roman" w:hAnsi="Times New Roman" w:cs="Times New Roman"/>
          <w:sz w:val="24"/>
          <w:lang w:val="en-US"/>
        </w:rPr>
        <w:t>(James 2016)</w:t>
      </w:r>
      <w:r w:rsidRPr="00EC6848">
        <w:rPr>
          <w:rFonts w:ascii="Times New Roman" w:hAnsi="Times New Roman" w:cs="Times New Roman"/>
          <w:i/>
          <w:iCs/>
          <w:sz w:val="24"/>
          <w:szCs w:val="24"/>
          <w:lang w:val="en-US"/>
        </w:rPr>
        <w:fldChar w:fldCharType="end"/>
      </w:r>
      <w:r w:rsidRPr="00EC6848">
        <w:rPr>
          <w:rFonts w:ascii="Times New Roman" w:hAnsi="Times New Roman" w:cs="Times New Roman"/>
          <w:sz w:val="24"/>
          <w:szCs w:val="24"/>
          <w:lang w:val="en-US"/>
        </w:rPr>
        <w:t xml:space="preserve">. </w:t>
      </w:r>
    </w:p>
    <w:p w14:paraId="0B2F0097" w14:textId="25A25B64" w:rsidR="00243EEB" w:rsidRPr="00EC6848" w:rsidRDefault="00FF5F12" w:rsidP="00464B99">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Given</w:t>
      </w:r>
      <w:r w:rsidRPr="00AB655E">
        <w:rPr>
          <w:rFonts w:ascii="Times New Roman" w:hAnsi="Times New Roman" w:cs="Times New Roman"/>
          <w:sz w:val="24"/>
          <w:szCs w:val="24"/>
          <w:lang w:val="en-US"/>
        </w:rPr>
        <w:t xml:space="preserve"> </w:t>
      </w:r>
      <w:r w:rsidR="00C12B54" w:rsidRPr="00AB655E">
        <w:rPr>
          <w:rFonts w:ascii="Times New Roman" w:hAnsi="Times New Roman" w:cs="Times New Roman"/>
          <w:sz w:val="24"/>
          <w:szCs w:val="24"/>
          <w:lang w:val="en-US"/>
        </w:rPr>
        <w:t>the aforementioned deliberations, our original intention was to emphasize</w:t>
      </w:r>
      <w:r w:rsidR="00C12B54" w:rsidRPr="00C12B54">
        <w:rPr>
          <w:rFonts w:ascii="Times New Roman" w:hAnsi="Times New Roman" w:cs="Times New Roman"/>
          <w:sz w:val="24"/>
          <w:szCs w:val="24"/>
          <w:lang w:val="en-US"/>
        </w:rPr>
        <w:t xml:space="preserve"> the absence of diplomatic relations as an indicator of poor relations</w:t>
      </w:r>
      <w:r w:rsidR="00B0156B">
        <w:rPr>
          <w:rFonts w:ascii="Times New Roman" w:hAnsi="Times New Roman" w:cs="Times New Roman"/>
          <w:sz w:val="24"/>
          <w:szCs w:val="24"/>
          <w:lang w:val="en-US"/>
        </w:rPr>
        <w:t>. However</w:t>
      </w:r>
      <w:r w:rsidR="00243EEB" w:rsidRPr="00EC6848">
        <w:rPr>
          <w:rFonts w:ascii="Times New Roman" w:hAnsi="Times New Roman" w:cs="Times New Roman"/>
          <w:sz w:val="24"/>
          <w:szCs w:val="24"/>
          <w:lang w:val="en-US"/>
        </w:rPr>
        <w:t>, many of our interviewees</w:t>
      </w:r>
      <w:r w:rsidR="00A97916">
        <w:rPr>
          <w:rFonts w:ascii="Times New Roman" w:hAnsi="Times New Roman" w:cs="Times New Roman"/>
          <w:sz w:val="24"/>
          <w:szCs w:val="24"/>
          <w:lang w:val="en-US"/>
        </w:rPr>
        <w:t xml:space="preserve"> pointed out that</w:t>
      </w:r>
      <w:r w:rsidR="00243EEB" w:rsidRPr="00EC6848">
        <w:rPr>
          <w:rFonts w:ascii="Times New Roman" w:hAnsi="Times New Roman" w:cs="Times New Roman"/>
          <w:sz w:val="24"/>
          <w:szCs w:val="24"/>
          <w:lang w:val="en-US"/>
        </w:rPr>
        <w:t xml:space="preserve"> it was not necessarily the case because states might simply lack mutual interest. Rana </w:t>
      </w:r>
      <w:r w:rsidR="00A673EF">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{"citationID":"3HFZClse","properties":{"formattedCitation":"(Rana, 2002a)","plainCitation":"(Rana, 2002a)","dontUpdate":true,"noteIndex":0},"citationItems":[{"id":249,"uris":["http://zotero.org/users/local/f2RtDD0a/items/69GJNX8M","http://zotero.org/users/16283420/items/69GJNX8M"],"itemData":{"id":249,"type":"book","event-place":"Geneva","ISBN":"978-99909-55-16-3","language":"en","note":"Google-Books-ID: LcDJGUl3pZgC","number-of-pages":"298","publisher":"DiploHandbooks","publisher-place":"Geneva","source":"Google Books","title":"Bilateral Diplomacy","author":[{"family":"Rana","given":"Kishan S."}],"issued":{"date-parts":[["2002"]]}}}],"schema":"https://github.com/citation-style-language/schema/raw/master/csl-citation.json"} </w:instrText>
      </w:r>
      <w:r w:rsidR="00A673EF">
        <w:rPr>
          <w:rFonts w:ascii="Times New Roman" w:hAnsi="Times New Roman" w:cs="Times New Roman"/>
          <w:sz w:val="24"/>
          <w:szCs w:val="24"/>
          <w:lang w:val="en-US"/>
        </w:rPr>
        <w:fldChar w:fldCharType="separate"/>
      </w:r>
      <w:r w:rsidR="00AD1A06" w:rsidRPr="00AD1A06">
        <w:rPr>
          <w:rFonts w:ascii="Times New Roman" w:hAnsi="Times New Roman" w:cs="Times New Roman"/>
          <w:sz w:val="24"/>
          <w:lang w:val="en-US"/>
        </w:rPr>
        <w:t>(2002)</w:t>
      </w:r>
      <w:r w:rsidR="00A673EF">
        <w:rPr>
          <w:rFonts w:ascii="Times New Roman" w:hAnsi="Times New Roman" w:cs="Times New Roman"/>
          <w:sz w:val="24"/>
          <w:szCs w:val="24"/>
          <w:lang w:val="en-US"/>
        </w:rPr>
        <w:fldChar w:fldCharType="end"/>
      </w:r>
      <w:r w:rsidR="00A673EF">
        <w:rPr>
          <w:rFonts w:ascii="Times New Roman" w:hAnsi="Times New Roman" w:cs="Times New Roman"/>
          <w:sz w:val="24"/>
          <w:szCs w:val="24"/>
          <w:lang w:val="en-US"/>
        </w:rPr>
        <w:t xml:space="preserve"> </w:t>
      </w:r>
      <w:r w:rsidR="00243EEB" w:rsidRPr="00EC6848">
        <w:rPr>
          <w:rFonts w:ascii="Times New Roman" w:hAnsi="Times New Roman" w:cs="Times New Roman"/>
          <w:sz w:val="24"/>
          <w:szCs w:val="24"/>
          <w:lang w:val="en-US"/>
        </w:rPr>
        <w:t>described such relations as peripheral, with countries ‘lying beyond the horizon’ because of few joint interests and diplomacy between them being usually about occasional friendly exchanges</w:t>
      </w:r>
      <w:r w:rsidR="00243EEB" w:rsidRPr="00EC6848">
        <w:rPr>
          <w:rFonts w:ascii="Times New Roman" w:hAnsi="Times New Roman" w:cs="Times New Roman"/>
          <w:i/>
          <w:iCs/>
          <w:sz w:val="24"/>
          <w:szCs w:val="24"/>
          <w:lang w:val="en-US"/>
        </w:rPr>
        <w:t xml:space="preserve"> </w:t>
      </w:r>
      <w:r w:rsidR="00243EEB" w:rsidRPr="00EC6848">
        <w:rPr>
          <w:rFonts w:ascii="Times New Roman" w:hAnsi="Times New Roman" w:cs="Times New Roman"/>
          <w:i/>
          <w:iCs/>
          <w:sz w:val="24"/>
          <w:szCs w:val="24"/>
          <w:lang w:val="en-US"/>
        </w:rPr>
        <w:fldChar w:fldCharType="begin"/>
      </w:r>
      <w:r w:rsidR="00C13436">
        <w:rPr>
          <w:rFonts w:ascii="Times New Roman" w:hAnsi="Times New Roman" w:cs="Times New Roman"/>
          <w:i/>
          <w:iCs/>
          <w:sz w:val="24"/>
          <w:szCs w:val="24"/>
          <w:lang w:val="en-US"/>
        </w:rPr>
        <w:instrText xml:space="preserve"> ADDIN ZOTERO_ITEM CSL_CITATION {"citationID":"2WSrPK9j","properties":{"formattedCitation":"(Rana, 2002: 20)","plainCitation":"(Rana, 2002: 20)","dontUpdate":true,"noteIndex":0},"citationItems":[{"id":"jh7RgEU1/bss5ilPh","uris":["http://zotero.org/users/local/rwFnYVPj/items/IJDK9QAS"],"itemData":{"id":91,"type":"book","ISBN":"978-99909-55-16-3","language":"en","note":"Google-Books-ID: LcDJGUl3pZgC","number-of-pages":"298","publisher":"Diplo Foundation","source":"Google Books","title":"Bilateral Diplomacy","author":[{"family":"Rana","given":"Kishan S."}],"issued":{"date-parts":[["2002"]]}},"locator":"20","label":"page"}],"schema":"https://github.com/citation-style-language/schema/raw/master/csl-citation.json"} </w:instrText>
      </w:r>
      <w:r w:rsidR="00243EEB" w:rsidRPr="00EC6848">
        <w:rPr>
          <w:rFonts w:ascii="Times New Roman" w:hAnsi="Times New Roman" w:cs="Times New Roman"/>
          <w:i/>
          <w:iCs/>
          <w:sz w:val="24"/>
          <w:szCs w:val="24"/>
          <w:lang w:val="en-US"/>
        </w:rPr>
        <w:fldChar w:fldCharType="separate"/>
      </w:r>
      <w:r w:rsidR="005D26C3" w:rsidRPr="005D26C3">
        <w:rPr>
          <w:rFonts w:ascii="Times New Roman" w:hAnsi="Times New Roman" w:cs="Times New Roman"/>
          <w:sz w:val="24"/>
          <w:lang w:val="en-US"/>
        </w:rPr>
        <w:t>(20)</w:t>
      </w:r>
      <w:r w:rsidR="00243EEB" w:rsidRPr="00EC6848">
        <w:rPr>
          <w:rFonts w:ascii="Times New Roman" w:hAnsi="Times New Roman" w:cs="Times New Roman"/>
          <w:i/>
          <w:iCs/>
          <w:sz w:val="24"/>
          <w:szCs w:val="24"/>
          <w:lang w:val="en-US"/>
        </w:rPr>
        <w:fldChar w:fldCharType="end"/>
      </w:r>
      <w:r w:rsidR="00243EEB" w:rsidRPr="00EC6848">
        <w:rPr>
          <w:rFonts w:ascii="Times New Roman" w:hAnsi="Times New Roman" w:cs="Times New Roman"/>
          <w:sz w:val="24"/>
          <w:szCs w:val="24"/>
          <w:lang w:val="en-US"/>
        </w:rPr>
        <w:t>. For this reason, we decided to employ breaking of diplomatic relations (confirmed qu</w:t>
      </w:r>
      <w:r w:rsidR="005B2E16" w:rsidRPr="00EC6848">
        <w:rPr>
          <w:rFonts w:ascii="Times New Roman" w:hAnsi="Times New Roman" w:cs="Times New Roman"/>
          <w:sz w:val="24"/>
          <w:szCs w:val="24"/>
          <w:lang w:val="en-US"/>
        </w:rPr>
        <w:t>alita</w:t>
      </w:r>
      <w:r w:rsidR="00243EEB" w:rsidRPr="00EC6848">
        <w:rPr>
          <w:rFonts w:ascii="Times New Roman" w:hAnsi="Times New Roman" w:cs="Times New Roman"/>
          <w:sz w:val="24"/>
          <w:szCs w:val="24"/>
          <w:lang w:val="en-US"/>
        </w:rPr>
        <w:t xml:space="preserve">tively) as a strong indicator </w:t>
      </w:r>
      <w:r w:rsidR="00BE6018">
        <w:rPr>
          <w:rFonts w:ascii="Times New Roman" w:hAnsi="Times New Roman" w:cs="Times New Roman"/>
          <w:sz w:val="24"/>
          <w:szCs w:val="24"/>
          <w:lang w:val="en-US"/>
        </w:rPr>
        <w:t>of</w:t>
      </w:r>
      <w:r w:rsidR="00243EEB" w:rsidRPr="00EC6848">
        <w:rPr>
          <w:rFonts w:ascii="Times New Roman" w:hAnsi="Times New Roman" w:cs="Times New Roman"/>
          <w:sz w:val="24"/>
          <w:szCs w:val="24"/>
          <w:lang w:val="en-US"/>
        </w:rPr>
        <w:t xml:space="preserve"> bad relations. Because of the inconsistency of datasets, diplomatic crises such as expulsion, severance, recall, </w:t>
      </w:r>
      <w:r w:rsidR="00BB788A">
        <w:rPr>
          <w:rFonts w:ascii="Times New Roman" w:hAnsi="Times New Roman" w:cs="Times New Roman"/>
          <w:sz w:val="24"/>
          <w:szCs w:val="24"/>
          <w:lang w:val="en-US"/>
        </w:rPr>
        <w:t xml:space="preserve">or </w:t>
      </w:r>
      <w:r w:rsidR="00243EEB" w:rsidRPr="00EC6848">
        <w:rPr>
          <w:rFonts w:ascii="Times New Roman" w:hAnsi="Times New Roman" w:cs="Times New Roman"/>
          <w:sz w:val="24"/>
          <w:szCs w:val="24"/>
          <w:lang w:val="en-US"/>
        </w:rPr>
        <w:t xml:space="preserve">withdrawal are ignored even though we </w:t>
      </w:r>
      <w:r w:rsidR="00766EDD" w:rsidRPr="00EC6848">
        <w:rPr>
          <w:rFonts w:ascii="Times New Roman" w:hAnsi="Times New Roman" w:cs="Times New Roman"/>
          <w:sz w:val="24"/>
          <w:szCs w:val="24"/>
          <w:lang w:val="en-US"/>
        </w:rPr>
        <w:t xml:space="preserve">recognize </w:t>
      </w:r>
      <w:r w:rsidR="00243EEB" w:rsidRPr="00EC6848">
        <w:rPr>
          <w:rFonts w:ascii="Times New Roman" w:hAnsi="Times New Roman" w:cs="Times New Roman"/>
          <w:sz w:val="24"/>
          <w:szCs w:val="24"/>
          <w:lang w:val="en-US"/>
        </w:rPr>
        <w:t xml:space="preserve">their relevance in signaling deterioration in bilateral relations. Such </w:t>
      </w:r>
      <w:r w:rsidR="0011160F">
        <w:rPr>
          <w:rFonts w:ascii="Times New Roman" w:hAnsi="Times New Roman" w:cs="Times New Roman"/>
          <w:sz w:val="24"/>
          <w:szCs w:val="24"/>
          <w:lang w:val="en-US"/>
        </w:rPr>
        <w:t xml:space="preserve">an </w:t>
      </w:r>
      <w:r w:rsidR="00243EEB" w:rsidRPr="00EC6848">
        <w:rPr>
          <w:rFonts w:ascii="Times New Roman" w:hAnsi="Times New Roman" w:cs="Times New Roman"/>
          <w:sz w:val="24"/>
          <w:szCs w:val="24"/>
          <w:lang w:val="en-US"/>
        </w:rPr>
        <w:t>indicator was therefore generated manually. First, we have checked if diplomatic relations existed between a pair of states</w:t>
      </w:r>
      <w:r w:rsidR="0026276E" w:rsidRPr="00EC6848">
        <w:rPr>
          <w:rFonts w:ascii="Times New Roman" w:hAnsi="Times New Roman" w:cs="Times New Roman"/>
          <w:sz w:val="24"/>
          <w:szCs w:val="24"/>
          <w:lang w:val="en-US"/>
        </w:rPr>
        <w:t xml:space="preserve"> </w:t>
      </w:r>
      <w:r w:rsidR="00766EDD" w:rsidRPr="00EC6848">
        <w:rPr>
          <w:rFonts w:ascii="Times New Roman" w:hAnsi="Times New Roman" w:cs="Times New Roman"/>
          <w:sz w:val="24"/>
          <w:szCs w:val="24"/>
          <w:lang w:val="en-US"/>
        </w:rPr>
        <w:t xml:space="preserve">according to </w:t>
      </w:r>
      <w:r w:rsidR="00243EEB" w:rsidRPr="00EC6848">
        <w:rPr>
          <w:rFonts w:ascii="Times New Roman" w:hAnsi="Times New Roman" w:cs="Times New Roman"/>
          <w:sz w:val="24"/>
          <w:szCs w:val="24"/>
          <w:lang w:val="en-US"/>
        </w:rPr>
        <w:t xml:space="preserve">Diplometrics Diplomatic Representation </w:t>
      </w:r>
      <w:r w:rsidR="00243EEB"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{"citationID":"PhnbesLC","properties":{"formattedCitation":"(Moyer et al. 2022)","plainCitation":"(Moyer et al. 2022)","noteIndex":0},"citationItems":[{"id":310,"uris":["http://zotero.org/users/local/f2RtDD0a/items/J7XKH3VI","http://zotero.org/users/16283420/items/J7XKH3VI"],"itemData":{"id":310,"type":"document","publisher":"Frederick S. Pardee Center for International Futures,  Josef Korbel School of International Studies, University of Denver","title":"DIPLOMETRICS: Diplomatic Representation Data Codebook (Embassy Codebook)","URL":"https://korbel.du.edu/sites/default/files/diplomatic_representation_codebook_v20220105_5.pdf","author":[{"family":"Moyer","given":"Jonathan D."},{"family":"Bohl","given":"David K."},{"family":"Turner","given":"Sara"},{"family":"Lombarde","given":"Katherine"},{"family":"Hadeed","given":"Thomas F."},{"family":"Lemke-Bell","given":"Charlie"},{"family":"Matthews","given":"Austin S."},{"family":"Meisel","given":"Collin J."}],"accessed":{"date-parts":[["2023",8,23]]},"issued":{"date-parts":[["2022",1,5]]}}}],"schema":"https://github.com/citation-style-language/schema/raw/master/csl-citation.json"} </w:instrText>
      </w:r>
      <w:r w:rsidR="00243EEB"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(Moyer et al. 2022)</w:t>
      </w:r>
      <w:r w:rsidR="00243EEB" w:rsidRPr="00EC6848">
        <w:rPr>
          <w:rFonts w:ascii="Times New Roman" w:hAnsi="Times New Roman" w:cs="Times New Roman"/>
          <w:sz w:val="24"/>
          <w:szCs w:val="24"/>
          <w:lang w:val="en-US"/>
        </w:rPr>
        <w:fldChar w:fldCharType="end"/>
      </w:r>
      <w:r w:rsidR="00243EEB" w:rsidRPr="00EC6848">
        <w:rPr>
          <w:rFonts w:ascii="Times New Roman" w:hAnsi="Times New Roman" w:cs="Times New Roman"/>
          <w:sz w:val="24"/>
          <w:szCs w:val="24"/>
          <w:lang w:val="en-US"/>
        </w:rPr>
        <w:t xml:space="preserve"> and Correlates of War Diplomatic Exchange </w:t>
      </w:r>
      <w:r w:rsidR="00243EEB"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{"citationID":"qUVH3rpT","properties":{"formattedCitation":"(Bayer 2006)","plainCitation":"(Bayer 2006)","noteIndex":0},"citationItems":[{"id":283,"uris":["http://zotero.org/users/local/f2RtDD0a/items/CS5XKEBR","http://zotero.org/users/16283420/items/CS5XKEBR"],"itemData":{"id":283,"type":"dataset","title":"Diplomatic Exchange Data set","URL":"http://correlatesofwar.org","version":"v2006.1","author":[{"family":"Bayer","given":"Reşat"}],"issued":{"date-parts":[["2006"]]}}}],"schema":"https://github.com/citation-style-language/schema/raw/master/csl-citation.json"} </w:instrText>
      </w:r>
      <w:r w:rsidR="00243EEB"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(Bayer 2006)</w:t>
      </w:r>
      <w:r w:rsidR="00243EEB" w:rsidRPr="00EC6848">
        <w:rPr>
          <w:rFonts w:ascii="Times New Roman" w:hAnsi="Times New Roman" w:cs="Times New Roman"/>
          <w:sz w:val="24"/>
          <w:szCs w:val="24"/>
          <w:lang w:val="en-US"/>
        </w:rPr>
        <w:fldChar w:fldCharType="end"/>
      </w:r>
      <w:r w:rsidR="00243EEB" w:rsidRPr="00EC6848">
        <w:rPr>
          <w:rFonts w:ascii="Times New Roman" w:hAnsi="Times New Roman" w:cs="Times New Roman"/>
          <w:sz w:val="24"/>
          <w:szCs w:val="24"/>
          <w:lang w:val="en-US"/>
        </w:rPr>
        <w:t xml:space="preserve"> datasets. Observations suggesting </w:t>
      </w:r>
      <w:r w:rsidR="00C665BF">
        <w:rPr>
          <w:rFonts w:ascii="Times New Roman" w:hAnsi="Times New Roman" w:cs="Times New Roman"/>
          <w:sz w:val="24"/>
          <w:szCs w:val="24"/>
          <w:lang w:val="en-US"/>
        </w:rPr>
        <w:t xml:space="preserve">a </w:t>
      </w:r>
      <w:r w:rsidR="00243EEB" w:rsidRPr="00EC6848">
        <w:rPr>
          <w:rFonts w:ascii="Times New Roman" w:hAnsi="Times New Roman" w:cs="Times New Roman"/>
          <w:sz w:val="24"/>
          <w:szCs w:val="24"/>
          <w:lang w:val="en-US"/>
        </w:rPr>
        <w:t xml:space="preserve">lack of diplomatic relations (values 0-0,125 in Diplomatic Representation and 0 in Diplomatic Exchange) were verified qualitatively in search </w:t>
      </w:r>
      <w:r w:rsidR="00F9606A">
        <w:rPr>
          <w:rFonts w:ascii="Times New Roman" w:hAnsi="Times New Roman" w:cs="Times New Roman"/>
          <w:sz w:val="24"/>
          <w:szCs w:val="24"/>
          <w:lang w:val="en-US"/>
        </w:rPr>
        <w:t>of</w:t>
      </w:r>
      <w:r w:rsidR="00F9606A" w:rsidRPr="00EC6848">
        <w:rPr>
          <w:rFonts w:ascii="Times New Roman" w:hAnsi="Times New Roman" w:cs="Times New Roman"/>
          <w:sz w:val="24"/>
          <w:szCs w:val="24"/>
          <w:lang w:val="en-US"/>
        </w:rPr>
        <w:t xml:space="preserve"> </w:t>
      </w:r>
      <w:r w:rsidR="00243EEB" w:rsidRPr="00EC6848">
        <w:rPr>
          <w:rFonts w:ascii="Times New Roman" w:hAnsi="Times New Roman" w:cs="Times New Roman"/>
          <w:sz w:val="24"/>
          <w:szCs w:val="24"/>
          <w:lang w:val="en-US"/>
        </w:rPr>
        <w:t>evidence for breaking diplomatic relations. Breaking of diplomatic relations was coded as -1, otherwise</w:t>
      </w:r>
      <w:r w:rsidR="00F9606A">
        <w:rPr>
          <w:rFonts w:ascii="Times New Roman" w:hAnsi="Times New Roman" w:cs="Times New Roman"/>
          <w:sz w:val="24"/>
          <w:szCs w:val="24"/>
          <w:lang w:val="en-US"/>
        </w:rPr>
        <w:t>,</w:t>
      </w:r>
      <w:r w:rsidR="00243EEB" w:rsidRPr="00EC6848">
        <w:rPr>
          <w:rFonts w:ascii="Times New Roman" w:hAnsi="Times New Roman" w:cs="Times New Roman"/>
          <w:sz w:val="24"/>
          <w:szCs w:val="24"/>
          <w:lang w:val="en-US"/>
        </w:rPr>
        <w:t xml:space="preserve"> the indicator was coded as 0 (neutral). </w:t>
      </w:r>
      <w:r w:rsidR="00B4704C" w:rsidRPr="00B4704C">
        <w:rPr>
          <w:rFonts w:ascii="Times New Roman" w:hAnsi="Times New Roman" w:cs="Times New Roman"/>
          <w:sz w:val="24"/>
          <w:szCs w:val="24"/>
          <w:lang w:val="en-US"/>
        </w:rPr>
        <w:t xml:space="preserve">Throughout the analyzed period, no instances of </w:t>
      </w:r>
      <w:r w:rsidR="00B4704C">
        <w:rPr>
          <w:rFonts w:ascii="Times New Roman" w:hAnsi="Times New Roman" w:cs="Times New Roman"/>
          <w:sz w:val="24"/>
          <w:szCs w:val="24"/>
          <w:lang w:val="en-US"/>
        </w:rPr>
        <w:t>breaking</w:t>
      </w:r>
      <w:r w:rsidR="00B4704C" w:rsidRPr="00B4704C">
        <w:rPr>
          <w:rFonts w:ascii="Times New Roman" w:hAnsi="Times New Roman" w:cs="Times New Roman"/>
          <w:sz w:val="24"/>
          <w:szCs w:val="24"/>
          <w:lang w:val="en-US"/>
        </w:rPr>
        <w:t xml:space="preserve"> diplomatic relations were observed between the United States and Russia.</w:t>
      </w:r>
      <w:r w:rsidR="003B779C">
        <w:rPr>
          <w:rFonts w:ascii="Times New Roman" w:hAnsi="Times New Roman" w:cs="Times New Roman"/>
          <w:sz w:val="24"/>
          <w:szCs w:val="24"/>
          <w:lang w:val="en-US"/>
        </w:rPr>
        <w:t xml:space="preserve"> </w:t>
      </w:r>
    </w:p>
    <w:p w14:paraId="25364845" w14:textId="1CB7A438" w:rsidR="00243EEB" w:rsidRPr="00EC6848" w:rsidRDefault="00243EEB" w:rsidP="00464B99">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t xml:space="preserve">The sixth indicator of the </w:t>
      </w:r>
      <w:r w:rsidR="00756342">
        <w:rPr>
          <w:rFonts w:ascii="Times New Roman" w:hAnsi="Times New Roman" w:cs="Times New Roman"/>
          <w:sz w:val="24"/>
          <w:szCs w:val="24"/>
          <w:lang w:val="en-US"/>
        </w:rPr>
        <w:t>shape</w:t>
      </w:r>
      <w:r w:rsidRPr="00EC6848">
        <w:rPr>
          <w:rFonts w:ascii="Times New Roman" w:hAnsi="Times New Roman" w:cs="Times New Roman"/>
          <w:sz w:val="24"/>
          <w:szCs w:val="24"/>
          <w:lang w:val="en-US"/>
        </w:rPr>
        <w:t xml:space="preserve"> of bilateral relations is the existence of preferential trade agreements (PTAs). The number of PTAs has been growing dynamically </w:t>
      </w:r>
      <w:r w:rsidR="00200DC1" w:rsidRPr="00EC6848">
        <w:rPr>
          <w:rFonts w:ascii="Times New Roman" w:hAnsi="Times New Roman" w:cs="Times New Roman"/>
          <w:sz w:val="24"/>
          <w:szCs w:val="24"/>
          <w:lang w:val="en-US"/>
        </w:rPr>
        <w:t>in recent</w:t>
      </w:r>
      <w:r w:rsidRPr="00EC6848">
        <w:rPr>
          <w:rFonts w:ascii="Times New Roman" w:hAnsi="Times New Roman" w:cs="Times New Roman"/>
          <w:sz w:val="24"/>
          <w:szCs w:val="24"/>
          <w:lang w:val="en-US"/>
        </w:rPr>
        <w:t xml:space="preserve"> decades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{"citationID":"MHYwmiOf","properties":{"formattedCitation":"(Plouffe and van der Sterren 2016)","plainCitation":"(Plouffe and van der Sterren 2016)","noteIndex":0},"citationItems":[{"id":150,"uris":["http://zotero.org/users/local/f2RtDD0a/items/KS8E2XWA","http://zotero.org/users/16283420/items/KS8E2XWA"],"itemData":{"id":150,"type":"article-journal","abstract":"A multidisciplinary literature explores the implications of economic diplomacy, but has largely ignored international cooperation on economic agreements. We provide a first exploration of the implications of bilateral diplomatic missions for the formation of preferential trade agreements (PTAs). We argue that high-level diplomatic relations increase the likelihood of PTA ratification between two countries because diplomats have a number of political and economic incentives to see these agreements implemented. Evidence from a global panel of country dyads spanning 1960–2005 indicates that the presence of ambassadors is linked to an increased probability that a PTA will be concluded within a dyad, opening new avenues for further research.","container-title":"The British Journal of Politics and International Relations","DOI":"10.1177/1369148116659860","ISSN":"1369-1481","issue":"4","language":"en","note":"publisher: SAGE Publications","page":"889-911","source":"SAGE Journals","title":"Trading representation: Diplomacy’s influence on preferential trade agreements","title-short":"Trading representation","volume":"18","author":[{"family":"Plouffe","given":"Michael"},{"family":"Sterren","given":"Roos","non-dropping-particle":"van der"}],"issued":{"date-parts":[["2016",11,1]]}},"label":"page"}],"schema":"https://github.com/citation-style-language/schema/raw/master/csl-citation.json"}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(Plouffe and van der Sterren 2016)</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Scholars have observed a link between PTAs and positive relations. PTAs, for example, allow </w:t>
      </w:r>
      <w:r w:rsidR="00E01D28">
        <w:rPr>
          <w:rFonts w:ascii="Times New Roman" w:hAnsi="Times New Roman" w:cs="Times New Roman"/>
          <w:sz w:val="24"/>
          <w:szCs w:val="24"/>
          <w:lang w:val="en-US"/>
        </w:rPr>
        <w:t xml:space="preserve">for </w:t>
      </w:r>
      <w:r w:rsidRPr="00EC6848">
        <w:rPr>
          <w:rFonts w:ascii="Times New Roman" w:hAnsi="Times New Roman" w:cs="Times New Roman"/>
          <w:sz w:val="24"/>
          <w:szCs w:val="24"/>
          <w:lang w:val="en-US"/>
        </w:rPr>
        <w:t>resolving economic conflicts before they degrade political relations or help mediat</w:t>
      </w:r>
      <w:r w:rsidR="00E01D28">
        <w:rPr>
          <w:rFonts w:ascii="Times New Roman" w:hAnsi="Times New Roman" w:cs="Times New Roman"/>
          <w:sz w:val="24"/>
          <w:szCs w:val="24"/>
          <w:lang w:val="en-US"/>
        </w:rPr>
        <w:t>e</w:t>
      </w:r>
      <w:r w:rsidRPr="00EC6848">
        <w:rPr>
          <w:rFonts w:ascii="Times New Roman" w:hAnsi="Times New Roman" w:cs="Times New Roman"/>
          <w:sz w:val="24"/>
          <w:szCs w:val="24"/>
          <w:lang w:val="en-US"/>
        </w:rPr>
        <w:t xml:space="preserve"> political tensions, like in the cases of ASEAN and </w:t>
      </w:r>
      <w:r w:rsidRPr="00EC6848">
        <w:rPr>
          <w:rFonts w:ascii="Times New Roman" w:hAnsi="Times New Roman" w:cs="Times New Roman"/>
          <w:sz w:val="24"/>
          <w:szCs w:val="24"/>
          <w:lang w:val="en-US"/>
        </w:rPr>
        <w:lastRenderedPageBreak/>
        <w:t xml:space="preserve">MERCOSUR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{"citationID":"uzSP8LiH","properties":{"formattedCitation":"(Mansfield 2003)","plainCitation":"(Mansfield 2003)","noteIndex":0},"citationItems":[{"id":309,"uris":["http://zotero.org/users/local/f2RtDD0a/items/VJRC3YAK","http://zotero.org/users/16283420/items/VJRC3YAK"],"itemData":{"id":309,"type":"chapter","container-title":"Economic Interdependence and International Conflict: New Perspectives on an Enduring Debate","event-place":"Ann Arbor","page":"222-236","publisher":"The University of Michigan Press","publisher-place":"Ann Arbor","title":"Preferential Peace: Why Preferential Trading Arrangements Inhibit Interstate Conflict","author":[{"family":"Mansfield","given":"Edward D."}],"editor":[{"family":"Mansfield","given":"Edward D."},{"family":"Pollins","given":"Brian M."}],"issued":{"date-parts":[["2003"]]}},"label":"page"}],"schema":"https://github.com/citation-style-language/schema/raw/master/csl-citation.json"}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(Mansfield 2003)</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Some studies argued that conflicts are less likely between trade partners, but only those belonging to the same preferential trading agreement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{"citationID":"ieTXu2Nm","properties":{"formattedCitation":"(Mansfield and Pevehouse 2008)","plainCitation":"(Mansfield and Pevehouse 2008)","noteIndex":0},"citationItems":[{"id":36,"uris":["http://zotero.org/users/local/f2RtDD0a/items/M3CDR3XS","http://zotero.org/users/16283420/items/M3CDR3XS"],"itemData":{"id":36,"type":"chapter","container-title":"The Oxford Handbook of International Relations","event-place":"Oxford","page":"481-498","publisher":"Oxford University Press","publisher-place":"Oxford","title":"Quantitative Approaches","author":[{"family":"Mansfield","given":"Edward D."},{"family":"Pevehouse","given":"Jon C."}],"issued":{"date-parts":[["2008"]]}},"label":"page"}],"schema":"https://github.com/citation-style-language/schema/raw/master/csl-citation.json"}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(Mansfield and Pevehouse 2008)</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We can also assume that enemies do not sign such agreements. </w:t>
      </w:r>
      <w:r w:rsidR="00DA1BCE">
        <w:rPr>
          <w:rFonts w:ascii="Times New Roman" w:hAnsi="Times New Roman" w:cs="Times New Roman"/>
          <w:sz w:val="24"/>
          <w:szCs w:val="24"/>
          <w:lang w:val="en-US"/>
        </w:rPr>
        <w:t>This</w:t>
      </w:r>
      <w:r w:rsidR="00D0407A">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indicator </w:t>
      </w:r>
      <w:r w:rsidR="00070B0C">
        <w:rPr>
          <w:rFonts w:ascii="Times New Roman" w:hAnsi="Times New Roman" w:cs="Times New Roman"/>
          <w:sz w:val="24"/>
          <w:szCs w:val="24"/>
          <w:lang w:val="en-US"/>
        </w:rPr>
        <w:t>further</w:t>
      </w:r>
      <w:r w:rsidR="00070B0C" w:rsidRPr="00EC684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allows </w:t>
      </w:r>
      <w:r w:rsidR="00D0407A">
        <w:rPr>
          <w:rFonts w:ascii="Times New Roman" w:hAnsi="Times New Roman" w:cs="Times New Roman"/>
          <w:sz w:val="24"/>
          <w:szCs w:val="24"/>
          <w:lang w:val="en-US"/>
        </w:rPr>
        <w:t>the inclusion of</w:t>
      </w:r>
      <w:r w:rsidRPr="00EC6848">
        <w:rPr>
          <w:rFonts w:ascii="Times New Roman" w:hAnsi="Times New Roman" w:cs="Times New Roman"/>
          <w:sz w:val="24"/>
          <w:szCs w:val="24"/>
          <w:lang w:val="en-US"/>
        </w:rPr>
        <w:t xml:space="preserve"> integrational organizations into the study. On the other hand, a challenge to this indicator is that it covers both bilateral and multilateral agreements, but it still appears to be a conclusive indicator. We generate</w:t>
      </w:r>
      <w:r w:rsidR="00B22861" w:rsidRPr="00EC6848">
        <w:rPr>
          <w:rFonts w:ascii="Times New Roman" w:hAnsi="Times New Roman" w:cs="Times New Roman"/>
          <w:sz w:val="24"/>
          <w:szCs w:val="24"/>
          <w:lang w:val="en-US"/>
        </w:rPr>
        <w:t>d</w:t>
      </w:r>
      <w:r w:rsidRPr="00EC6848">
        <w:rPr>
          <w:rFonts w:ascii="Times New Roman" w:hAnsi="Times New Roman" w:cs="Times New Roman"/>
          <w:sz w:val="24"/>
          <w:szCs w:val="24"/>
          <w:lang w:val="en-US"/>
        </w:rPr>
        <w:t xml:space="preserve"> the indicator for </w:t>
      </w:r>
      <w:r w:rsidR="00C91FED" w:rsidRPr="00EC6848">
        <w:rPr>
          <w:rFonts w:ascii="Times New Roman" w:hAnsi="Times New Roman" w:cs="Times New Roman"/>
          <w:sz w:val="24"/>
          <w:szCs w:val="24"/>
          <w:lang w:val="en-US"/>
        </w:rPr>
        <w:t>the US-Russia relations</w:t>
      </w:r>
      <w:r w:rsidRPr="00EC6848">
        <w:rPr>
          <w:rFonts w:ascii="Times New Roman" w:hAnsi="Times New Roman" w:cs="Times New Roman"/>
          <w:sz w:val="24"/>
          <w:szCs w:val="24"/>
          <w:lang w:val="en-US"/>
        </w:rPr>
        <w:t xml:space="preserve"> based on several datasets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{"citationID":"8M67utXx","properties":{"formattedCitation":"(Egger and Larch 2008; World Bank, n.d.; WTO, n.d.)","plainCitation":"(Egger and Larch 2008; World Bank, n.d.; WTO, n.d.)","noteIndex":0},"citationItems":[{"id":280,"uris":["http://zotero.org/users/local/f2RtDD0a/items/ZIYG7JHT","http://zotero.org/users/16283420/items/ZIYG7JHT"],"itemData":{"id":280,"type":"dataset","title":"Mario Larch’s Regional Trade Agreements Database from Egger and Larch","URL":"https://www.ewf.uni-bayreuth.de/en/research/RTA-data/index.html","author":[{"family":"Egger","given":"Peter H."},{"family":"Larch","given":"Mario"}],"issued":{"date-parts":[["2008"]]}}},{"id":281,"uris":["http://zotero.org/users/local/f2RtDD0a/items/J4NAZWPK","http://zotero.org/users/16283420/items/J4NAZWPK"],"itemData":{"id":281,"type":"dataset","title":"Global Preferential Trade Agreements Database","URL":"https://wits.worldbank.org/gptad/trade_database.html","author":[{"family":"World Bank","given":""}]}},{"id":282,"uris":["http://zotero.org/users/local/f2RtDD0a/items/3PPITZFL","http://zotero.org/users/16283420/items/3PPITZFL"],"itemData":{"id":282,"type":"dataset","title":"Regional Trade Agreements Database","URL":"https://rtais.wto.org/UI/PublicMaintainRTAHome.aspx","author":[{"family":"WTO","given":""}]}}],"schema":"https://github.com/citation-style-language/schema/raw/master/csl-citation.json"}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(Egger and Larch 2008; World Bank, n.d.; WTO, n.d.)</w:t>
      </w:r>
      <w:r w:rsidRPr="00EC6848">
        <w:rPr>
          <w:rFonts w:ascii="Times New Roman" w:hAnsi="Times New Roman" w:cs="Times New Roman"/>
          <w:sz w:val="24"/>
          <w:szCs w:val="24"/>
          <w:lang w:val="en-US"/>
        </w:rPr>
        <w:fldChar w:fldCharType="end"/>
      </w:r>
      <w:r w:rsidR="00370CE2" w:rsidRPr="00EC6848">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w:t>
      </w:r>
    </w:p>
    <w:p w14:paraId="2E7F4760" w14:textId="104F65DE" w:rsidR="00243EEB" w:rsidRPr="00EC6848" w:rsidRDefault="00243EEB" w:rsidP="00464B99">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r>
      <w:r w:rsidR="008C7468">
        <w:rPr>
          <w:rFonts w:ascii="Times New Roman" w:hAnsi="Times New Roman" w:cs="Times New Roman"/>
          <w:sz w:val="24"/>
          <w:szCs w:val="24"/>
          <w:lang w:val="en-US"/>
        </w:rPr>
        <w:t xml:space="preserve">Some previous studies have considered UN voting coincidence as an indicator </w:t>
      </w:r>
      <w:r w:rsidR="004F52AA">
        <w:rPr>
          <w:rFonts w:ascii="Times New Roman" w:hAnsi="Times New Roman" w:cs="Times New Roman"/>
          <w:sz w:val="24"/>
          <w:szCs w:val="24"/>
          <w:lang w:val="en-US"/>
        </w:rPr>
        <w:t>of</w:t>
      </w:r>
      <w:r w:rsidR="008C7468">
        <w:rPr>
          <w:rFonts w:ascii="Times New Roman" w:hAnsi="Times New Roman" w:cs="Times New Roman"/>
          <w:sz w:val="24"/>
          <w:szCs w:val="24"/>
          <w:lang w:val="en-US"/>
        </w:rPr>
        <w:t xml:space="preserve"> bilateral relation</w:t>
      </w:r>
      <w:r w:rsidRPr="00EC6848">
        <w:rPr>
          <w:rFonts w:ascii="Times New Roman" w:hAnsi="Times New Roman" w:cs="Times New Roman"/>
          <w:sz w:val="24"/>
          <w:szCs w:val="24"/>
          <w:lang w:val="en-US"/>
        </w:rPr>
        <w:t xml:space="preserve">s. </w:t>
      </w:r>
      <w:r w:rsidR="00940BF1">
        <w:rPr>
          <w:rFonts w:ascii="Times New Roman" w:hAnsi="Times New Roman" w:cs="Times New Roman"/>
          <w:sz w:val="24"/>
          <w:szCs w:val="24"/>
          <w:lang w:val="en-US"/>
        </w:rPr>
        <w:t>Even though UN voting coincidence might app</w:t>
      </w:r>
      <w:r w:rsidR="003A3E68">
        <w:rPr>
          <w:rFonts w:ascii="Times New Roman" w:hAnsi="Times New Roman" w:cs="Times New Roman"/>
          <w:sz w:val="24"/>
          <w:szCs w:val="24"/>
          <w:lang w:val="en-US"/>
        </w:rPr>
        <w:t xml:space="preserve">ear </w:t>
      </w:r>
      <w:r w:rsidR="00F9606A">
        <w:rPr>
          <w:rFonts w:ascii="Times New Roman" w:hAnsi="Times New Roman" w:cs="Times New Roman"/>
          <w:sz w:val="24"/>
          <w:szCs w:val="24"/>
          <w:lang w:val="en-US"/>
        </w:rPr>
        <w:t xml:space="preserve">as </w:t>
      </w:r>
      <w:r w:rsidR="003A3E68">
        <w:rPr>
          <w:rFonts w:ascii="Times New Roman" w:hAnsi="Times New Roman" w:cs="Times New Roman"/>
          <w:sz w:val="24"/>
          <w:szCs w:val="24"/>
          <w:lang w:val="en-US"/>
        </w:rPr>
        <w:t xml:space="preserve">an indicator </w:t>
      </w:r>
      <w:r w:rsidR="00A753A7">
        <w:rPr>
          <w:rFonts w:ascii="Times New Roman" w:hAnsi="Times New Roman" w:cs="Times New Roman"/>
          <w:sz w:val="24"/>
          <w:szCs w:val="24"/>
          <w:lang w:val="en-US"/>
        </w:rPr>
        <w:t xml:space="preserve">of </w:t>
      </w:r>
      <w:r w:rsidR="00A32A06">
        <w:rPr>
          <w:rFonts w:ascii="Times New Roman" w:hAnsi="Times New Roman" w:cs="Times New Roman"/>
          <w:sz w:val="24"/>
          <w:szCs w:val="24"/>
          <w:lang w:val="en-US"/>
        </w:rPr>
        <w:t xml:space="preserve">comparative preferences </w:t>
      </w:r>
      <w:r w:rsidR="00DA10A3">
        <w:rPr>
          <w:rFonts w:ascii="Times New Roman" w:hAnsi="Times New Roman" w:cs="Times New Roman"/>
          <w:sz w:val="24"/>
          <w:szCs w:val="24"/>
          <w:lang w:val="en-US"/>
        </w:rPr>
        <w:t xml:space="preserve">over certain issues rather than </w:t>
      </w:r>
      <w:r w:rsidR="000D16FD">
        <w:rPr>
          <w:rFonts w:ascii="Times New Roman" w:hAnsi="Times New Roman" w:cs="Times New Roman"/>
          <w:sz w:val="24"/>
          <w:szCs w:val="24"/>
          <w:lang w:val="en-US"/>
        </w:rPr>
        <w:t>state-to-state relations per se</w:t>
      </w:r>
      <w:r w:rsidR="00F73F4F">
        <w:rPr>
          <w:rFonts w:ascii="Times New Roman" w:hAnsi="Times New Roman" w:cs="Times New Roman"/>
          <w:sz w:val="24"/>
          <w:szCs w:val="24"/>
          <w:lang w:val="en-US"/>
        </w:rPr>
        <w:t xml:space="preserve">, several scholars considered it as conclusive regarding </w:t>
      </w:r>
      <w:r w:rsidR="000F2475">
        <w:rPr>
          <w:rFonts w:ascii="Times New Roman" w:hAnsi="Times New Roman" w:cs="Times New Roman"/>
          <w:sz w:val="24"/>
          <w:szCs w:val="24"/>
          <w:lang w:val="en-US"/>
        </w:rPr>
        <w:t xml:space="preserve">indicating state of relations. </w:t>
      </w:r>
      <w:r w:rsidRPr="00EC6848">
        <w:rPr>
          <w:rFonts w:ascii="Times New Roman" w:hAnsi="Times New Roman" w:cs="Times New Roman"/>
          <w:sz w:val="24"/>
          <w:szCs w:val="24"/>
          <w:lang w:val="en-US"/>
        </w:rPr>
        <w:t xml:space="preserve">For example, Rummel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{"citationID":"NUxbm8cb","properties":{"formattedCitation":"(Rummel, 1969)","plainCitation":"(Rummel, 1969)","dontUpdate":true,"noteIndex":0},"citationItems":[{"id":"jh7RgEU1/r3Gx3CGR","uris":["http://zotero.org/users/local/rwFnYVPj/items/KHMMC3ZX"],"itemData":{"id":"iEFkoq1B/Tn9PTnFF","type":"article-journal","abstract":"Substantive foci in the study of international relations have altered in time with changes in the international system and the coming of academic age of new generations of scholars. Prior to World War I, the central substantive concepts were international law and diplomacy. Historiography was the major method, and, given the nature of the historical approach during this period, few theoretical generalizations emerged.World War I revolutionized the study of international relations. The horrible consequences of this first modern war and the idealistic fervor of the war years were instrumental in overlaying the traditional concepts of international law and diplomacy with two new foci: current events and international organizations. Feeling that the citizen should be made aware of the international world—educated for world citizenship—and that he should be given the guidance that the diplomatic history and international law specialist did not provide, many international relations scholars began to accent contemporary affairs. This new interest, however, had no methodological underpinning except fidelity to the “facts,” and involved few attempts to delineate recurring patterns of events. The “guidance” given to the student often turned out to be little more than special pleading.The focus on international organizations also reflected an internationalistic viewpoint. International organizations were conceived of as the structural beginning of world government and as a mechanism for international understanding and peace. This focus articulated itself in descriptive studies of the structure and rules of international organizations, past and present, and blueprints for their alteration.","container-title":"American Political Science Review","DOI":"10.2307/1954289","ISSN":"0003-0554, 1537-5943","issue":"1","language":"en","note":"publisher: Cambridge University Press","page":"127-147","source":"Cambridge University Press","title":"Indicators of Cross-National and International Patterns1","volume":"63","author":[{"family":"Rummel","given":"R. J."}],"issued":{"date-parts":[["1969",3]]}},"label":"page"}],"schema":"https://github.com/citation-style-language/schema/raw/master/csl-citation.json"} </w:instrText>
      </w:r>
      <w:r w:rsidRPr="00EC6848">
        <w:rPr>
          <w:rFonts w:ascii="Times New Roman" w:hAnsi="Times New Roman" w:cs="Times New Roman"/>
          <w:sz w:val="24"/>
          <w:szCs w:val="24"/>
          <w:lang w:val="en-US"/>
        </w:rPr>
        <w:fldChar w:fldCharType="separate"/>
      </w:r>
      <w:r w:rsidR="00B13404" w:rsidRPr="00B13404">
        <w:rPr>
          <w:rFonts w:ascii="Times New Roman" w:hAnsi="Times New Roman" w:cs="Times New Roman"/>
          <w:sz w:val="24"/>
          <w:lang w:val="en-US"/>
        </w:rPr>
        <w:t>(1969)</w:t>
      </w:r>
      <w:r w:rsidRPr="00EC6848">
        <w:rPr>
          <w:rFonts w:ascii="Times New Roman" w:hAnsi="Times New Roman" w:cs="Times New Roman"/>
          <w:sz w:val="24"/>
          <w:szCs w:val="24"/>
          <w:lang w:val="en-US"/>
        </w:rPr>
        <w:fldChar w:fldCharType="end"/>
      </w:r>
      <w:r w:rsidR="00700D4D">
        <w:rPr>
          <w:rFonts w:ascii="Times New Roman" w:hAnsi="Times New Roman" w:cs="Times New Roman"/>
          <w:sz w:val="24"/>
          <w:szCs w:val="24"/>
          <w:lang w:val="en-US"/>
        </w:rPr>
        <w:t xml:space="preserve"> </w:t>
      </w:r>
      <w:r w:rsidR="00700D4D" w:rsidRPr="00EC6848">
        <w:rPr>
          <w:rFonts w:ascii="Times New Roman" w:hAnsi="Times New Roman" w:cs="Times New Roman"/>
          <w:sz w:val="24"/>
          <w:szCs w:val="24"/>
          <w:lang w:val="en-US"/>
        </w:rPr>
        <w:t>considered Euclidean distance between two nations on the uncorrelated pattern of UN voting in the session of General Assembly</w:t>
      </w:r>
      <w:r w:rsidRPr="00EC6848">
        <w:rPr>
          <w:rFonts w:ascii="Times New Roman" w:hAnsi="Times New Roman" w:cs="Times New Roman"/>
          <w:sz w:val="24"/>
          <w:szCs w:val="24"/>
          <w:lang w:val="en-US"/>
        </w:rPr>
        <w:t xml:space="preserve">, as well as the UN voting distance on </w:t>
      </w:r>
      <w:r w:rsidR="0023574B">
        <w:rPr>
          <w:rFonts w:ascii="Times New Roman" w:hAnsi="Times New Roman" w:cs="Times New Roman"/>
          <w:sz w:val="24"/>
          <w:szCs w:val="24"/>
          <w:lang w:val="en-US"/>
        </w:rPr>
        <w:t>‘</w:t>
      </w:r>
      <w:r w:rsidRPr="00EC6848">
        <w:rPr>
          <w:rFonts w:ascii="Times New Roman" w:hAnsi="Times New Roman" w:cs="Times New Roman"/>
          <w:sz w:val="24"/>
          <w:szCs w:val="24"/>
          <w:lang w:val="en-US"/>
        </w:rPr>
        <w:t>Self Determination</w:t>
      </w:r>
      <w:r w:rsidR="0023574B">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issue pattern, involving issues concerning the competence of the UN to decide on the non-self-determining territories as two of his behavio</w:t>
      </w:r>
      <w:r w:rsidR="00FB5182">
        <w:rPr>
          <w:rFonts w:ascii="Times New Roman" w:hAnsi="Times New Roman" w:cs="Times New Roman"/>
          <w:sz w:val="24"/>
          <w:szCs w:val="24"/>
          <w:lang w:val="en-US"/>
        </w:rPr>
        <w:t>u</w:t>
      </w:r>
      <w:r w:rsidRPr="00EC6848">
        <w:rPr>
          <w:rFonts w:ascii="Times New Roman" w:hAnsi="Times New Roman" w:cs="Times New Roman"/>
          <w:sz w:val="24"/>
          <w:szCs w:val="24"/>
          <w:lang w:val="en-US"/>
        </w:rPr>
        <w:t xml:space="preserve">ral indicators, whereas East and Gregg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{"citationID":"oJ5TPiPC","properties":{"formattedCitation":"(East and Gregg, 1967)","plainCitation":"(East and Gregg, 1967)","dontUpdate":true,"noteIndex":0},"citationItems":[{"id":"jh7RgEU1/fkCgTW6k","uris":["http://zotero.org/users/local/rwFnYVPj/items/RSQF6MVR"],"itemData":{"id":26,"type":"article-journal","container-title":"International Studies Quarterly","DOI":"10.2307/3013950","ISSN":"0020-8833","issue":"3","note":"publisher: [International Studies Association, Wiley]","page":"244-269","source":"JSTOR","title":"Factors Influencing Cooperation and Conflict in the International System","volume":"11","author":[{"family":"East","given":"Maurice A."},{"family":"Gregg","given":"Phillip M."}],"issued":{"date-parts":[["1967"]]}},"label":"page"}],"schema":"https://github.com/citation-style-language/schema/raw/master/csl-citation.json"} </w:instrText>
      </w:r>
      <w:r w:rsidRPr="00EC6848">
        <w:rPr>
          <w:rFonts w:ascii="Times New Roman" w:hAnsi="Times New Roman" w:cs="Times New Roman"/>
          <w:sz w:val="24"/>
          <w:szCs w:val="24"/>
          <w:lang w:val="en-US"/>
        </w:rPr>
        <w:fldChar w:fldCharType="separate"/>
      </w:r>
      <w:r w:rsidR="00855770" w:rsidRPr="00855770">
        <w:rPr>
          <w:rFonts w:ascii="Times New Roman" w:hAnsi="Times New Roman" w:cs="Times New Roman"/>
          <w:sz w:val="24"/>
          <w:lang w:val="en-US"/>
        </w:rPr>
        <w:t>(1967)</w:t>
      </w:r>
      <w:r w:rsidRPr="00EC6848">
        <w:rPr>
          <w:rFonts w:ascii="Times New Roman" w:hAnsi="Times New Roman" w:cs="Times New Roman"/>
          <w:sz w:val="24"/>
          <w:szCs w:val="24"/>
          <w:lang w:val="en-US"/>
        </w:rPr>
        <w:fldChar w:fldCharType="end"/>
      </w:r>
      <w:r w:rsidR="00C64C32">
        <w:rPr>
          <w:rFonts w:ascii="Times New Roman" w:hAnsi="Times New Roman" w:cs="Times New Roman"/>
          <w:sz w:val="24"/>
          <w:szCs w:val="24"/>
          <w:lang w:val="en-US"/>
        </w:rPr>
        <w:t xml:space="preserve"> </w:t>
      </w:r>
      <w:r w:rsidR="00C64C32" w:rsidRPr="00EC6848">
        <w:rPr>
          <w:rFonts w:ascii="Times New Roman" w:hAnsi="Times New Roman" w:cs="Times New Roman"/>
          <w:sz w:val="24"/>
          <w:szCs w:val="24"/>
          <w:lang w:val="en-US"/>
        </w:rPr>
        <w:t>observed based on the roll-call voting results in the United Nations that similar voting (in their case with the US) is associated with higher level of cooperation, but unrelated to the level of conflict</w:t>
      </w:r>
      <w:r w:rsidRPr="00EC6848">
        <w:rPr>
          <w:rFonts w:ascii="Times New Roman" w:hAnsi="Times New Roman" w:cs="Times New Roman"/>
          <w:sz w:val="24"/>
          <w:szCs w:val="24"/>
          <w:lang w:val="en-US"/>
        </w:rPr>
        <w:t>. Studies have shown various patterns in voting coincidence, for example</w:t>
      </w:r>
      <w:r w:rsidR="00F730C9">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Isr</w:t>
      </w:r>
      <w:r w:rsidR="00BF42A9" w:rsidRPr="00EC6848">
        <w:rPr>
          <w:rFonts w:ascii="Times New Roman" w:hAnsi="Times New Roman" w:cs="Times New Roman"/>
          <w:sz w:val="24"/>
          <w:szCs w:val="24"/>
          <w:lang w:val="en-US"/>
        </w:rPr>
        <w:t>a</w:t>
      </w:r>
      <w:r w:rsidRPr="00EC6848">
        <w:rPr>
          <w:rFonts w:ascii="Times New Roman" w:hAnsi="Times New Roman" w:cs="Times New Roman"/>
          <w:sz w:val="24"/>
          <w:szCs w:val="24"/>
          <w:lang w:val="en-US"/>
        </w:rPr>
        <w:t>el vot</w:t>
      </w:r>
      <w:r w:rsidR="00F730C9">
        <w:rPr>
          <w:rFonts w:ascii="Times New Roman" w:hAnsi="Times New Roman" w:cs="Times New Roman"/>
          <w:sz w:val="24"/>
          <w:szCs w:val="24"/>
          <w:lang w:val="en-US"/>
        </w:rPr>
        <w:t>es</w:t>
      </w:r>
      <w:r w:rsidRPr="00EC6848">
        <w:rPr>
          <w:rFonts w:ascii="Times New Roman" w:hAnsi="Times New Roman" w:cs="Times New Roman"/>
          <w:sz w:val="24"/>
          <w:szCs w:val="24"/>
          <w:lang w:val="en-US"/>
        </w:rPr>
        <w:t xml:space="preserve"> way more similarly to the US than the Arab states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{"citationID":"mPjbL22D","properties":{"formattedCitation":"(Sarsar 2004)","plainCitation":"(Sarsar 2004)","noteIndex":0},"citationItems":[{"id":148,"uris":["http://zotero.org/users/local/f2RtDD0a/items/4FE9TZ3Z","http://zotero.org/users/16283420/items/4FE9TZ3Z"],"itemData":{"id":148,"type":"article-journal","abstract":"This article examines United States behavior at the United Nations regarding the Question of Palestine, with focus on the US-Israel relationship and US voting pattern. What is found is an overwhelming voting coincidence between the US and Israel in the UN General Assembly or a US liberal use of the veto in the UN Security Council in support of Israel. The strong bond between both countries, brought about by common interests and practical US realities, has created an impasse on the Question of Palestine at the UN. All concerned must realize that membership in the UN necessitates upholding the UN Charter and moving beyond national idiosyncrasies and short-term advantages in order to achieve stability and peace with justice for all.","container-title":"International Journal of Politics, Culture, and Society","DOI":"10.1023/B:IJPS.0000019613.01593.5e","ISSN":"1573-3416","issue":"3","journalAbbreviation":"International Journal of Politics, Culture, and Society","language":"en","page":"457-470","source":"Springer Link","title":"The Question of Palestine and United States Behavior at the United Nations","volume":"17","author":[{"family":"Sarsar","given":"Saliba"}],"issued":{"date-parts":[["2004",3,1]]}},"label":"page"}],"schema":"https://github.com/citation-style-language/schema/raw/master/csl-citation.json"}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(Sarsar 2004)</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Often</w:t>
      </w:r>
      <w:r w:rsidR="00F730C9">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such voting similarities were connected to belonging to the same block or alliance and such patterns were reflected throughout the UN system. For these reasons</w:t>
      </w:r>
      <w:r w:rsidR="001A3DD7">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we consider aggregated voting similarities and differences as indicators </w:t>
      </w:r>
      <w:r w:rsidR="00A14AF7" w:rsidRPr="00EC6848">
        <w:rPr>
          <w:rFonts w:ascii="Times New Roman" w:hAnsi="Times New Roman" w:cs="Times New Roman"/>
          <w:sz w:val="24"/>
          <w:szCs w:val="24"/>
          <w:lang w:val="en-US"/>
        </w:rPr>
        <w:t>of both</w:t>
      </w:r>
      <w:r w:rsidRPr="00EC6848">
        <w:rPr>
          <w:rFonts w:ascii="Times New Roman" w:hAnsi="Times New Roman" w:cs="Times New Roman"/>
          <w:sz w:val="24"/>
          <w:szCs w:val="24"/>
          <w:lang w:val="en-US"/>
        </w:rPr>
        <w:t xml:space="preserve"> good or bad relations, respectively. The indicator was generated based on </w:t>
      </w:r>
      <w:r w:rsidR="00F9606A">
        <w:rPr>
          <w:rFonts w:ascii="Times New Roman" w:hAnsi="Times New Roman" w:cs="Times New Roman"/>
          <w:sz w:val="24"/>
          <w:szCs w:val="24"/>
          <w:lang w:val="en-US"/>
        </w:rPr>
        <w:t xml:space="preserve">the </w:t>
      </w:r>
      <w:r w:rsidRPr="00EC6848">
        <w:rPr>
          <w:rFonts w:ascii="Times New Roman" w:hAnsi="Times New Roman" w:cs="Times New Roman"/>
          <w:sz w:val="24"/>
          <w:szCs w:val="24"/>
          <w:lang w:val="en-US"/>
        </w:rPr>
        <w:t xml:space="preserve">UN Voting Coincidence dataset using UNGA Coincidence Scores as Time Series </w:t>
      </w:r>
      <w:r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{"citationID":"ykymbS9j","properties":{"formattedCitation":"(PardeeCenterIFs, n.d.)","plainCitation":"(PardeeCenterIFs, n.d.)","noteIndex":0},"citationItems":[{"id":279,"uris":["http://zotero.org/users/local/f2RtDD0a/items/FQW2N822","http://zotero.org/users/16283420/items/FQW2N822"],"itemData":{"id":279,"type":"dataset","title":"UNGA Coinsdence Score","URL":"https://public.tableau.com/app/profile/pardeecenterifs/viz/VotesterTableauDashboard_16529835337750/UNGACoincidenceScores?publish=yes","author":[{"family":"PardeeCenterIFs","given":""}]}}],"schema":"https://github.com/citation-style-language/schema/raw/master/csl-citation.json"} </w:instrText>
      </w:r>
      <w:r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(PardeeCenterIFs, n.d.)</w:t>
      </w:r>
      <w:r w:rsidRPr="00EC6848">
        <w:rPr>
          <w:rFonts w:ascii="Times New Roman" w:hAnsi="Times New Roman" w:cs="Times New Roman"/>
          <w:sz w:val="24"/>
          <w:szCs w:val="24"/>
          <w:lang w:val="en-US"/>
        </w:rPr>
        <w:fldChar w:fldCharType="end"/>
      </w:r>
      <w:r w:rsidRPr="00EC6848">
        <w:rPr>
          <w:rFonts w:ascii="Times New Roman" w:hAnsi="Times New Roman" w:cs="Times New Roman"/>
          <w:sz w:val="24"/>
          <w:szCs w:val="24"/>
          <w:lang w:val="en-US"/>
        </w:rPr>
        <w:t xml:space="preserve">. </w:t>
      </w:r>
    </w:p>
    <w:p w14:paraId="79E849D5" w14:textId="711E4154" w:rsidR="006716F4" w:rsidRPr="00EC6848" w:rsidRDefault="0079048A" w:rsidP="00464B99">
      <w:pPr>
        <w:spacing w:line="480" w:lineRule="auto"/>
        <w:ind w:firstLine="708"/>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lastRenderedPageBreak/>
        <w:t>Following the suggestions from the first round of interviews</w:t>
      </w:r>
      <w:r w:rsidR="000F1B8F" w:rsidRPr="00EC6848">
        <w:rPr>
          <w:rFonts w:ascii="Times New Roman" w:hAnsi="Times New Roman" w:cs="Times New Roman"/>
          <w:sz w:val="24"/>
          <w:szCs w:val="24"/>
          <w:lang w:val="en-US"/>
        </w:rPr>
        <w:t>,</w:t>
      </w:r>
      <w:r w:rsidRPr="00EC6848">
        <w:rPr>
          <w:rFonts w:ascii="Times New Roman" w:hAnsi="Times New Roman" w:cs="Times New Roman"/>
          <w:sz w:val="24"/>
          <w:szCs w:val="24"/>
          <w:lang w:val="en-US"/>
        </w:rPr>
        <w:t xml:space="preserve"> we </w:t>
      </w:r>
      <w:r w:rsidR="002775B1">
        <w:rPr>
          <w:rFonts w:ascii="Times New Roman" w:hAnsi="Times New Roman" w:cs="Times New Roman"/>
          <w:sz w:val="24"/>
          <w:szCs w:val="24"/>
          <w:lang w:val="en-US"/>
        </w:rPr>
        <w:t>adde</w:t>
      </w:r>
      <w:r w:rsidRPr="00EC6848">
        <w:rPr>
          <w:rFonts w:ascii="Times New Roman" w:hAnsi="Times New Roman" w:cs="Times New Roman"/>
          <w:sz w:val="24"/>
          <w:szCs w:val="24"/>
          <w:lang w:val="en-US"/>
        </w:rPr>
        <w:t>d foreign visits by heads of state</w:t>
      </w:r>
      <w:r w:rsidR="00A76A1C">
        <w:rPr>
          <w:rFonts w:ascii="Times New Roman" w:hAnsi="Times New Roman" w:cs="Times New Roman"/>
          <w:sz w:val="24"/>
          <w:szCs w:val="24"/>
          <w:lang w:val="en-US"/>
        </w:rPr>
        <w:t>s</w:t>
      </w:r>
      <w:r w:rsidRPr="00EC6848">
        <w:rPr>
          <w:rFonts w:ascii="Times New Roman" w:hAnsi="Times New Roman" w:cs="Times New Roman"/>
          <w:sz w:val="24"/>
          <w:szCs w:val="24"/>
          <w:lang w:val="en-US"/>
        </w:rPr>
        <w:t xml:space="preserve"> </w:t>
      </w:r>
      <w:r w:rsidR="00A76A1C">
        <w:rPr>
          <w:rFonts w:ascii="Times New Roman" w:hAnsi="Times New Roman" w:cs="Times New Roman"/>
          <w:sz w:val="24"/>
          <w:szCs w:val="24"/>
          <w:lang w:val="en-US"/>
        </w:rPr>
        <w:t>and</w:t>
      </w:r>
      <w:r w:rsidR="000F3178">
        <w:rPr>
          <w:rFonts w:ascii="Times New Roman" w:hAnsi="Times New Roman" w:cs="Times New Roman"/>
          <w:sz w:val="24"/>
          <w:szCs w:val="24"/>
          <w:lang w:val="en-US"/>
        </w:rPr>
        <w:t xml:space="preserve"> </w:t>
      </w:r>
      <w:r w:rsidRPr="00EC6848">
        <w:rPr>
          <w:rFonts w:ascii="Times New Roman" w:hAnsi="Times New Roman" w:cs="Times New Roman"/>
          <w:sz w:val="24"/>
          <w:szCs w:val="24"/>
          <w:lang w:val="en-US"/>
        </w:rPr>
        <w:t xml:space="preserve">government as an additional indicator. </w:t>
      </w:r>
      <w:r w:rsidR="00110180" w:rsidRPr="00EC6848">
        <w:rPr>
          <w:rFonts w:ascii="Times New Roman" w:hAnsi="Times New Roman" w:cs="Times New Roman"/>
          <w:sz w:val="24"/>
          <w:szCs w:val="24"/>
          <w:lang w:val="en-US"/>
        </w:rPr>
        <w:t xml:space="preserve">International visits were included in several studies of bilateral relations, usually in the context of positive relations </w:t>
      </w:r>
      <w:r w:rsidR="00110180"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{"citationID":"XEhPm0BM","properties":{"formattedCitation":"(Azar 1980; Rudolph J. Rummel 1992)","plainCitation":"(Azar 1980; Rudolph J. Rummel 1992)","noteIndex":0},"citationItems":[{"id":"jh7RgEU1/histSfuL","uris":["http://zotero.org/users/local/rwFnYVPj/items/S8RWI73A"],"itemData":{"id":82,"type":"article-journal","abstract":"As students of politics and political science, we should and we do care about the events which lead to war, instability, and international tension as well as about events which lead to equitable interdependence, integration, peace, improvement of quality of life, reduction of colonialism, and so on. Because we care about these matters, we try to advance procedures and theories about systematizing our observations and improving our skills of analysis. Recent developments in international relations have tended to (a) emphasize the exploration of more specific problems and testing of hypotheses with quantified data and (b) deemphasized the search for general theories of internation behavior. This trend appears to be undergoing slight modification for many reasons. Events contain useful information which permit a student of foreign policy to use events singularly or in the aggregate to study foreign policy outputs and inputs. A student of international systems uses events singularly or in the aggregate to study patterns, structures, and transformation. This research calls for continuously developing models and operational procedures which analyze these phenomena with faster and better numerical precision. The Conflict and Peace Data Bank Project is the contribution of myself, my students, and my colleagues to this effort.","container-title":"Journal of Conflict Resolution","DOI":"10.1177/002200278002400106","ISSN":"0022-0027","issue":"1","journalAbbreviation":"Journal of Conflict Resolution","language":"en","note":"publisher: SAGE Publications Inc","page":"143-152","source":"SAGE Journals","title":"The Conflict and Peace Data Bank (COPDAB) Project","volume":"24","author":[{"family":"Azar","given":"Edward E."}],"issued":{"date-parts":[["1980",3,1]]}},"label":"page"},{"id":25,"uris":["http://zotero.org/users/local/f2RtDD0a/items/XSASKPEN","http://zotero.org/users/16283420/items/XSASKPEN"],"itemData":{"id":25,"type":"dataset","abstract":"This study contains data on the economic, diplomatic, military, and social dyadic interactions among a selected sample of 182 nation-dyads in the years 1950, 1955, 1960, 1963, and 1965. Originally collected by the Dimensionality of Nations (DON) Project at the University of Hawaii, these data provide information on the behavioral dimensions of the interactions between the nations in the dyads. The dyads represent all of the paired relationships for 14 nations. Variables such as economic aid, official visits, treaties, co-participation in international conferences, exports, tourist visits, intergovernmental organizations, common membership in nongovernmental organizations, common blocs membership, and military alliances measure positive interactions or cooperative behavior between the nations. Other variables such as military actions, negative behavior, severance of diplomatic relations, expulsion or recall of diplomats and lesser officials, boycott or embargo, aid to subversive groups or enemies, accusations, protests, attacks on embassy, and lost territory from one nation to the other measure conflictual interactions. The variables are arranged by year and within year by dyad number.","DOI":"10.3886/ICPSR05409.V1","language":"en","publisher":"ICPSR - Interuniversity Consortium for Political and Social Research","source":"DOI.org (Datacite)","title":"Dimensionality of Nations Project: Attributes of Nations and Behavior of Nation Dyads, 1950-1965: Version 1","title-short":"Dimensionality of Nations Project","URL":"https://www.icpsr.umich.edu/web/ICPSR/studies/5409/versions/V1","version":"v1","author":[{"family":"Rummel","given":"Rudolph J."}],"accessed":{"date-parts":[["2022",6,1]]},"issued":{"date-parts":[["1992"]]}}}],"schema":"https://github.com/citation-style-language/schema/raw/master/csl-citation.json"} </w:instrText>
      </w:r>
      <w:r w:rsidR="00110180"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(Azar 1980; Rudolph J. Rummel 1992)</w:t>
      </w:r>
      <w:r w:rsidR="00110180" w:rsidRPr="00EC6848">
        <w:rPr>
          <w:rFonts w:ascii="Times New Roman" w:hAnsi="Times New Roman" w:cs="Times New Roman"/>
          <w:sz w:val="24"/>
          <w:szCs w:val="24"/>
          <w:lang w:val="en-US"/>
        </w:rPr>
        <w:fldChar w:fldCharType="end"/>
      </w:r>
      <w:r w:rsidR="00110180" w:rsidRPr="00EC6848">
        <w:rPr>
          <w:rFonts w:ascii="Times New Roman" w:hAnsi="Times New Roman" w:cs="Times New Roman"/>
          <w:sz w:val="24"/>
          <w:szCs w:val="24"/>
          <w:lang w:val="en-US"/>
        </w:rPr>
        <w:t>.</w:t>
      </w:r>
      <w:r w:rsidR="00045612" w:rsidRPr="00EC6848">
        <w:rPr>
          <w:rFonts w:ascii="Times New Roman" w:hAnsi="Times New Roman" w:cs="Times New Roman"/>
          <w:sz w:val="24"/>
          <w:szCs w:val="24"/>
          <w:lang w:val="en-US"/>
        </w:rPr>
        <w:t xml:space="preserve"> </w:t>
      </w:r>
      <w:r w:rsidR="00832DDA" w:rsidRPr="00EC6848">
        <w:rPr>
          <w:rFonts w:ascii="Times New Roman" w:hAnsi="Times New Roman" w:cs="Times New Roman"/>
          <w:sz w:val="24"/>
          <w:szCs w:val="24"/>
          <w:lang w:val="en-US"/>
        </w:rPr>
        <w:t xml:space="preserve">There were some doubts whether </w:t>
      </w:r>
      <w:r w:rsidR="00A42460" w:rsidRPr="00EC6848">
        <w:rPr>
          <w:rFonts w:ascii="Times New Roman" w:hAnsi="Times New Roman" w:cs="Times New Roman"/>
          <w:sz w:val="24"/>
          <w:szCs w:val="24"/>
          <w:lang w:val="en-US"/>
        </w:rPr>
        <w:t xml:space="preserve">meetings between leaders indicate positive or </w:t>
      </w:r>
      <w:r w:rsidR="00F81F74" w:rsidRPr="00EC6848">
        <w:rPr>
          <w:rFonts w:ascii="Times New Roman" w:hAnsi="Times New Roman" w:cs="Times New Roman"/>
          <w:sz w:val="24"/>
          <w:szCs w:val="24"/>
          <w:lang w:val="en-US"/>
        </w:rPr>
        <w:t xml:space="preserve">rather </w:t>
      </w:r>
      <w:r w:rsidR="00A42460" w:rsidRPr="00EC6848">
        <w:rPr>
          <w:rFonts w:ascii="Times New Roman" w:hAnsi="Times New Roman" w:cs="Times New Roman"/>
          <w:sz w:val="24"/>
          <w:szCs w:val="24"/>
          <w:lang w:val="en-US"/>
        </w:rPr>
        <w:t>important relations</w:t>
      </w:r>
      <w:r w:rsidR="008D5395" w:rsidRPr="00EC6848">
        <w:rPr>
          <w:rFonts w:ascii="Times New Roman" w:hAnsi="Times New Roman" w:cs="Times New Roman"/>
          <w:sz w:val="24"/>
          <w:szCs w:val="24"/>
          <w:lang w:val="en-US"/>
        </w:rPr>
        <w:t xml:space="preserve">. The majority of interviewees </w:t>
      </w:r>
      <w:r w:rsidR="007D2756" w:rsidRPr="00EC6848">
        <w:rPr>
          <w:rFonts w:ascii="Times New Roman" w:hAnsi="Times New Roman" w:cs="Times New Roman"/>
          <w:sz w:val="24"/>
          <w:szCs w:val="24"/>
          <w:lang w:val="en-US"/>
        </w:rPr>
        <w:t xml:space="preserve">implied that both, with a </w:t>
      </w:r>
      <w:r w:rsidR="00515045" w:rsidRPr="00EC6848">
        <w:rPr>
          <w:rFonts w:ascii="Times New Roman" w:hAnsi="Times New Roman" w:cs="Times New Roman"/>
          <w:sz w:val="24"/>
          <w:szCs w:val="24"/>
          <w:lang w:val="en-US"/>
        </w:rPr>
        <w:t>certain emphasis on</w:t>
      </w:r>
      <w:r w:rsidR="00D677D8" w:rsidRPr="00EC6848">
        <w:rPr>
          <w:rFonts w:ascii="Times New Roman" w:hAnsi="Times New Roman" w:cs="Times New Roman"/>
          <w:sz w:val="24"/>
          <w:szCs w:val="24"/>
          <w:lang w:val="en-US"/>
        </w:rPr>
        <w:t xml:space="preserve"> the</w:t>
      </w:r>
      <w:r w:rsidR="00515045" w:rsidRPr="00EC6848">
        <w:rPr>
          <w:rFonts w:ascii="Times New Roman" w:hAnsi="Times New Roman" w:cs="Times New Roman"/>
          <w:sz w:val="24"/>
          <w:szCs w:val="24"/>
          <w:lang w:val="en-US"/>
        </w:rPr>
        <w:t xml:space="preserve"> importance</w:t>
      </w:r>
      <w:r w:rsidR="00451BCB" w:rsidRPr="00EC6848">
        <w:rPr>
          <w:rFonts w:ascii="Times New Roman" w:hAnsi="Times New Roman" w:cs="Times New Roman"/>
          <w:sz w:val="24"/>
          <w:szCs w:val="24"/>
          <w:lang w:val="en-US"/>
        </w:rPr>
        <w:t xml:space="preserve">, although several also claimed they reflect positive relations. </w:t>
      </w:r>
      <w:r w:rsidR="00A75366" w:rsidRPr="00EC6848">
        <w:rPr>
          <w:rFonts w:ascii="Times New Roman" w:hAnsi="Times New Roman" w:cs="Times New Roman"/>
          <w:sz w:val="24"/>
          <w:szCs w:val="24"/>
          <w:lang w:val="en-US"/>
        </w:rPr>
        <w:t xml:space="preserve">Also, according to </w:t>
      </w:r>
      <w:r w:rsidR="00C72F72" w:rsidRPr="00EC6848">
        <w:rPr>
          <w:rFonts w:ascii="Times New Roman" w:hAnsi="Times New Roman" w:cs="Times New Roman"/>
          <w:sz w:val="24"/>
          <w:szCs w:val="24"/>
          <w:lang w:val="en-US"/>
        </w:rPr>
        <w:t>Fan and Lu</w:t>
      </w:r>
      <w:r w:rsidR="009C22A1" w:rsidRPr="00EC6848">
        <w:rPr>
          <w:rFonts w:ascii="Times New Roman" w:hAnsi="Times New Roman" w:cs="Times New Roman"/>
          <w:sz w:val="24"/>
          <w:szCs w:val="24"/>
          <w:lang w:val="en-US"/>
        </w:rPr>
        <w:t xml:space="preserve"> </w:t>
      </w:r>
      <w:r w:rsidR="009C22A1"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{"citationID":"YE6LOkB7","properties":{"formattedCitation":"(Fan &amp; Lu, 2021)","plainCitation":"(Fan &amp; Lu, 2021)","dontUpdate":true,"noteIndex":0},"citationItems":[{"id":261,"uris":["http://zotero.org/users/local/f2RtDD0a/items/BR9662Q4","http://zotero.org/users/16283420/items/BR9662Q4"],"itemData":{"id":261,"type":"article-journal","container-title":"The Word Economy","issue":"12","page":"3583-3608","title":"The impact of summit visits on bilateral trade: Empirical evidence from China","volume":"44","author":[{"family":"Fan","given":"Jianting"},{"family":"Lu","given":"Bo"}],"issued":{"date-parts":[["2021"]]}}}],"schema":"https://github.com/citation-style-language/schema/raw/master/csl-citation.json"} </w:instrText>
      </w:r>
      <w:r w:rsidR="009C22A1" w:rsidRPr="00EC6848">
        <w:rPr>
          <w:rFonts w:ascii="Times New Roman" w:hAnsi="Times New Roman" w:cs="Times New Roman"/>
          <w:sz w:val="24"/>
          <w:szCs w:val="24"/>
          <w:lang w:val="en-US"/>
        </w:rPr>
        <w:fldChar w:fldCharType="separate"/>
      </w:r>
      <w:r w:rsidR="009C22A1" w:rsidRPr="00EC6848">
        <w:rPr>
          <w:rFonts w:ascii="Times New Roman" w:hAnsi="Times New Roman" w:cs="Times New Roman"/>
          <w:sz w:val="24"/>
          <w:lang w:val="en-US"/>
        </w:rPr>
        <w:t>(2021)</w:t>
      </w:r>
      <w:r w:rsidR="009C22A1" w:rsidRPr="00EC6848">
        <w:rPr>
          <w:rFonts w:ascii="Times New Roman" w:hAnsi="Times New Roman" w:cs="Times New Roman"/>
          <w:sz w:val="24"/>
          <w:szCs w:val="24"/>
          <w:lang w:val="en-US"/>
        </w:rPr>
        <w:fldChar w:fldCharType="end"/>
      </w:r>
      <w:r w:rsidR="00C72F72" w:rsidRPr="00EC6848">
        <w:rPr>
          <w:rFonts w:ascii="Times New Roman" w:hAnsi="Times New Roman" w:cs="Times New Roman"/>
          <w:sz w:val="24"/>
          <w:szCs w:val="24"/>
          <w:lang w:val="en-US"/>
        </w:rPr>
        <w:t xml:space="preserve">, </w:t>
      </w:r>
      <w:r w:rsidR="00393AFA">
        <w:rPr>
          <w:rFonts w:ascii="Times New Roman" w:hAnsi="Times New Roman" w:cs="Times New Roman"/>
          <w:sz w:val="24"/>
          <w:szCs w:val="24"/>
          <w:lang w:val="en-US"/>
        </w:rPr>
        <w:t xml:space="preserve">the </w:t>
      </w:r>
      <w:r w:rsidR="008F220B" w:rsidRPr="00EC6848">
        <w:rPr>
          <w:rFonts w:ascii="Times New Roman" w:hAnsi="Times New Roman" w:cs="Times New Roman"/>
          <w:sz w:val="24"/>
          <w:szCs w:val="24"/>
          <w:lang w:val="en-US"/>
        </w:rPr>
        <w:t xml:space="preserve">exchange of summit activities </w:t>
      </w:r>
      <w:r w:rsidR="00B94531" w:rsidRPr="00EC6848">
        <w:rPr>
          <w:rFonts w:ascii="Times New Roman" w:hAnsi="Times New Roman" w:cs="Times New Roman"/>
          <w:sz w:val="24"/>
          <w:szCs w:val="24"/>
          <w:lang w:val="en-US"/>
        </w:rPr>
        <w:t xml:space="preserve">is a </w:t>
      </w:r>
      <w:r w:rsidR="00AA313D" w:rsidRPr="00EC6848">
        <w:rPr>
          <w:rFonts w:ascii="Times New Roman" w:hAnsi="Times New Roman" w:cs="Times New Roman"/>
          <w:sz w:val="24"/>
          <w:szCs w:val="24"/>
          <w:lang w:val="en-US"/>
        </w:rPr>
        <w:t>barometer</w:t>
      </w:r>
      <w:r w:rsidR="00B94531" w:rsidRPr="00EC6848">
        <w:rPr>
          <w:rFonts w:ascii="Times New Roman" w:hAnsi="Times New Roman" w:cs="Times New Roman"/>
          <w:sz w:val="24"/>
          <w:szCs w:val="24"/>
          <w:lang w:val="en-US"/>
        </w:rPr>
        <w:t xml:space="preserve"> reflecting </w:t>
      </w:r>
      <w:r w:rsidR="00185E3A" w:rsidRPr="00EC6848">
        <w:rPr>
          <w:rFonts w:ascii="Times New Roman" w:hAnsi="Times New Roman" w:cs="Times New Roman"/>
          <w:sz w:val="24"/>
          <w:szCs w:val="24"/>
          <w:lang w:val="en-US"/>
        </w:rPr>
        <w:t>good or improved bilateral relations. As they argued, although</w:t>
      </w:r>
      <w:r w:rsidR="003357EF" w:rsidRPr="00EC6848">
        <w:rPr>
          <w:rFonts w:ascii="Times New Roman" w:hAnsi="Times New Roman" w:cs="Times New Roman"/>
          <w:sz w:val="24"/>
          <w:szCs w:val="24"/>
          <w:lang w:val="en-US"/>
        </w:rPr>
        <w:t xml:space="preserve"> good relations </w:t>
      </w:r>
      <w:r w:rsidR="00393AFA">
        <w:rPr>
          <w:rFonts w:ascii="Times New Roman" w:hAnsi="Times New Roman" w:cs="Times New Roman"/>
          <w:sz w:val="24"/>
          <w:szCs w:val="24"/>
          <w:lang w:val="en-US"/>
        </w:rPr>
        <w:t xml:space="preserve">do </w:t>
      </w:r>
      <w:r w:rsidR="003357EF" w:rsidRPr="00EC6848">
        <w:rPr>
          <w:rFonts w:ascii="Times New Roman" w:hAnsi="Times New Roman" w:cs="Times New Roman"/>
          <w:sz w:val="24"/>
          <w:szCs w:val="24"/>
          <w:lang w:val="en-US"/>
        </w:rPr>
        <w:t>not always mean frequent visits</w:t>
      </w:r>
      <w:r w:rsidR="00B8372F" w:rsidRPr="00EC6848">
        <w:rPr>
          <w:rFonts w:ascii="Times New Roman" w:hAnsi="Times New Roman" w:cs="Times New Roman"/>
          <w:sz w:val="24"/>
          <w:szCs w:val="24"/>
          <w:lang w:val="en-US"/>
        </w:rPr>
        <w:t xml:space="preserve">, the </w:t>
      </w:r>
      <w:r w:rsidR="008023DF" w:rsidRPr="00EC6848">
        <w:rPr>
          <w:rFonts w:ascii="Times New Roman" w:hAnsi="Times New Roman" w:cs="Times New Roman"/>
          <w:sz w:val="24"/>
          <w:szCs w:val="24"/>
          <w:lang w:val="en-US"/>
        </w:rPr>
        <w:t>possibility of a confrontation</w:t>
      </w:r>
      <w:r w:rsidR="00B8372F" w:rsidRPr="00EC6848">
        <w:rPr>
          <w:rFonts w:ascii="Times New Roman" w:hAnsi="Times New Roman" w:cs="Times New Roman"/>
          <w:sz w:val="24"/>
          <w:szCs w:val="24"/>
          <w:lang w:val="en-US"/>
        </w:rPr>
        <w:t xml:space="preserve"> </w:t>
      </w:r>
      <w:r w:rsidR="007C10FE" w:rsidRPr="00EC6848">
        <w:rPr>
          <w:rFonts w:ascii="Times New Roman" w:hAnsi="Times New Roman" w:cs="Times New Roman"/>
          <w:sz w:val="24"/>
          <w:szCs w:val="24"/>
          <w:lang w:val="en-US"/>
        </w:rPr>
        <w:t>is reduced</w:t>
      </w:r>
      <w:r w:rsidR="00B8372F" w:rsidRPr="00EC6848">
        <w:rPr>
          <w:rFonts w:ascii="Times New Roman" w:hAnsi="Times New Roman" w:cs="Times New Roman"/>
          <w:sz w:val="24"/>
          <w:szCs w:val="24"/>
          <w:lang w:val="en-US"/>
        </w:rPr>
        <w:t xml:space="preserve"> if two states arrange</w:t>
      </w:r>
      <w:r w:rsidR="008023DF" w:rsidRPr="00EC6848">
        <w:rPr>
          <w:rFonts w:ascii="Times New Roman" w:hAnsi="Times New Roman" w:cs="Times New Roman"/>
          <w:sz w:val="24"/>
          <w:szCs w:val="24"/>
          <w:lang w:val="en-US"/>
        </w:rPr>
        <w:t xml:space="preserve"> </w:t>
      </w:r>
      <w:r w:rsidR="00393AFA">
        <w:rPr>
          <w:rFonts w:ascii="Times New Roman" w:hAnsi="Times New Roman" w:cs="Times New Roman"/>
          <w:sz w:val="24"/>
          <w:szCs w:val="24"/>
          <w:lang w:val="en-US"/>
        </w:rPr>
        <w:t xml:space="preserve">a </w:t>
      </w:r>
      <w:r w:rsidR="008023DF" w:rsidRPr="00EC6848">
        <w:rPr>
          <w:rFonts w:ascii="Times New Roman" w:hAnsi="Times New Roman" w:cs="Times New Roman"/>
          <w:sz w:val="24"/>
          <w:szCs w:val="24"/>
          <w:lang w:val="en-US"/>
        </w:rPr>
        <w:t>summit visit</w:t>
      </w:r>
      <w:r w:rsidR="00B8372F" w:rsidRPr="00EC6848">
        <w:rPr>
          <w:rFonts w:ascii="Times New Roman" w:hAnsi="Times New Roman" w:cs="Times New Roman"/>
          <w:sz w:val="24"/>
          <w:szCs w:val="24"/>
          <w:lang w:val="en-US"/>
        </w:rPr>
        <w:t>.</w:t>
      </w:r>
      <w:r w:rsidR="008023DF" w:rsidRPr="00EC6848">
        <w:rPr>
          <w:rFonts w:ascii="Times New Roman" w:hAnsi="Times New Roman" w:cs="Times New Roman"/>
          <w:sz w:val="24"/>
          <w:szCs w:val="24"/>
          <w:lang w:val="en-US"/>
        </w:rPr>
        <w:t xml:space="preserve"> </w:t>
      </w:r>
      <w:r w:rsidR="00023A25" w:rsidRPr="00EC6848">
        <w:rPr>
          <w:rFonts w:ascii="Times New Roman" w:hAnsi="Times New Roman" w:cs="Times New Roman"/>
          <w:sz w:val="24"/>
          <w:szCs w:val="24"/>
          <w:lang w:val="en-US"/>
        </w:rPr>
        <w:t xml:space="preserve">For those reasons, we have </w:t>
      </w:r>
      <w:r w:rsidR="008A7BB0">
        <w:rPr>
          <w:rFonts w:ascii="Times New Roman" w:hAnsi="Times New Roman" w:cs="Times New Roman"/>
          <w:sz w:val="24"/>
          <w:szCs w:val="24"/>
          <w:lang w:val="en-US"/>
        </w:rPr>
        <w:t>included this indicator in</w:t>
      </w:r>
      <w:r w:rsidR="00023A25" w:rsidRPr="00EC6848">
        <w:rPr>
          <w:rFonts w:ascii="Times New Roman" w:hAnsi="Times New Roman" w:cs="Times New Roman"/>
          <w:sz w:val="24"/>
          <w:szCs w:val="24"/>
          <w:lang w:val="en-US"/>
        </w:rPr>
        <w:t xml:space="preserve"> our analysis. </w:t>
      </w:r>
      <w:r w:rsidR="00AA313D" w:rsidRPr="00EC6848">
        <w:rPr>
          <w:rFonts w:ascii="Times New Roman" w:hAnsi="Times New Roman" w:cs="Times New Roman"/>
          <w:sz w:val="24"/>
          <w:szCs w:val="24"/>
          <w:lang w:val="en-US"/>
        </w:rPr>
        <w:t>It</w:t>
      </w:r>
      <w:r w:rsidR="006F7AEB" w:rsidRPr="00EC6848">
        <w:rPr>
          <w:rFonts w:ascii="Times New Roman" w:hAnsi="Times New Roman" w:cs="Times New Roman"/>
          <w:sz w:val="24"/>
          <w:szCs w:val="24"/>
          <w:lang w:val="en-US"/>
        </w:rPr>
        <w:t xml:space="preserve"> was generated independently based on publicly available information</w:t>
      </w:r>
      <w:r w:rsidR="00312476" w:rsidRPr="00EC6848">
        <w:rPr>
          <w:rFonts w:ascii="Times New Roman" w:hAnsi="Times New Roman" w:cs="Times New Roman"/>
          <w:sz w:val="24"/>
          <w:szCs w:val="24"/>
          <w:lang w:val="en-US"/>
        </w:rPr>
        <w:t xml:space="preserve"> about visits </w:t>
      </w:r>
      <w:r w:rsidR="00DC6370">
        <w:rPr>
          <w:rFonts w:ascii="Times New Roman" w:hAnsi="Times New Roman" w:cs="Times New Roman"/>
          <w:sz w:val="24"/>
          <w:szCs w:val="24"/>
          <w:lang w:val="en-US"/>
        </w:rPr>
        <w:t>by the US Presidents to Russia and Russian Presidents and Prime Ministers to the US</w:t>
      </w:r>
      <w:r w:rsidR="0043177F">
        <w:rPr>
          <w:rFonts w:ascii="Times New Roman" w:hAnsi="Times New Roman" w:cs="Times New Roman"/>
          <w:sz w:val="24"/>
          <w:szCs w:val="24"/>
          <w:lang w:val="en-US"/>
        </w:rPr>
        <w:t xml:space="preserve"> (See: Annexes 2 and 3)</w:t>
      </w:r>
      <w:r w:rsidR="006F7AEB" w:rsidRPr="00EC6848">
        <w:rPr>
          <w:rFonts w:ascii="Times New Roman" w:hAnsi="Times New Roman" w:cs="Times New Roman"/>
          <w:sz w:val="24"/>
          <w:szCs w:val="24"/>
          <w:lang w:val="en-US"/>
        </w:rPr>
        <w:t>.</w:t>
      </w:r>
      <w:r w:rsidR="00312476" w:rsidRPr="00EC6848">
        <w:rPr>
          <w:rFonts w:ascii="Times New Roman" w:hAnsi="Times New Roman" w:cs="Times New Roman"/>
          <w:sz w:val="24"/>
          <w:szCs w:val="24"/>
          <w:lang w:val="en-US"/>
        </w:rPr>
        <w:t xml:space="preserve"> Because of its lower significance and potentially more negative circumstance</w:t>
      </w:r>
      <w:r w:rsidR="00336681">
        <w:rPr>
          <w:rFonts w:ascii="Times New Roman" w:hAnsi="Times New Roman" w:cs="Times New Roman"/>
          <w:sz w:val="24"/>
          <w:szCs w:val="24"/>
          <w:lang w:val="en-US"/>
        </w:rPr>
        <w:t>s</w:t>
      </w:r>
      <w:r w:rsidR="00312476" w:rsidRPr="00EC6848">
        <w:rPr>
          <w:rFonts w:ascii="Times New Roman" w:hAnsi="Times New Roman" w:cs="Times New Roman"/>
          <w:sz w:val="24"/>
          <w:szCs w:val="24"/>
          <w:lang w:val="en-US"/>
        </w:rPr>
        <w:t>, we decided not to include meetings held in the third country, although we agree that in some situations</w:t>
      </w:r>
      <w:r w:rsidR="00336681">
        <w:rPr>
          <w:rFonts w:ascii="Times New Roman" w:hAnsi="Times New Roman" w:cs="Times New Roman"/>
          <w:sz w:val="24"/>
          <w:szCs w:val="24"/>
          <w:lang w:val="en-US"/>
        </w:rPr>
        <w:t>,</w:t>
      </w:r>
      <w:r w:rsidR="00312476" w:rsidRPr="00EC6848">
        <w:rPr>
          <w:rFonts w:ascii="Times New Roman" w:hAnsi="Times New Roman" w:cs="Times New Roman"/>
          <w:sz w:val="24"/>
          <w:szCs w:val="24"/>
          <w:lang w:val="en-US"/>
        </w:rPr>
        <w:t xml:space="preserve"> they might be crucial in periods of increased tensions.</w:t>
      </w:r>
      <w:r w:rsidR="006F7AEB" w:rsidRPr="00EC6848">
        <w:rPr>
          <w:rFonts w:ascii="Times New Roman" w:hAnsi="Times New Roman" w:cs="Times New Roman"/>
          <w:sz w:val="24"/>
          <w:szCs w:val="24"/>
          <w:lang w:val="en-US"/>
        </w:rPr>
        <w:t xml:space="preserve"> </w:t>
      </w:r>
      <w:r w:rsidR="004D4AEA">
        <w:rPr>
          <w:rFonts w:ascii="Times New Roman" w:hAnsi="Times New Roman" w:cs="Times New Roman"/>
          <w:sz w:val="24"/>
          <w:szCs w:val="24"/>
          <w:lang w:val="en-US"/>
        </w:rPr>
        <w:t xml:space="preserve">Individual collection of data might be more challenging </w:t>
      </w:r>
      <w:r w:rsidR="006F7AEB" w:rsidRPr="00EC6848">
        <w:rPr>
          <w:rFonts w:ascii="Times New Roman" w:hAnsi="Times New Roman" w:cs="Times New Roman"/>
          <w:sz w:val="24"/>
          <w:szCs w:val="24"/>
          <w:lang w:val="en-US"/>
        </w:rPr>
        <w:t xml:space="preserve">for other dyads, but the Diplomatrics program (at the time of writing) is preparing the Country &amp; Organization Leader Travel database </w:t>
      </w:r>
      <w:r w:rsidR="006F7AEB" w:rsidRPr="00EC6848">
        <w:rPr>
          <w:rFonts w:ascii="Times New Roman" w:hAnsi="Times New Roman" w:cs="Times New Roman"/>
          <w:sz w:val="24"/>
          <w:szCs w:val="24"/>
          <w:lang w:val="en-US"/>
        </w:rPr>
        <w:fldChar w:fldCharType="begin"/>
      </w:r>
      <w:r w:rsidR="00C13436">
        <w:rPr>
          <w:rFonts w:ascii="Times New Roman" w:hAnsi="Times New Roman" w:cs="Times New Roman"/>
          <w:sz w:val="24"/>
          <w:szCs w:val="24"/>
          <w:lang w:val="en-US"/>
        </w:rPr>
        <w:instrText xml:space="preserve"> ADDIN ZOTERO_ITEM CSL_CITATION {"citationID":"9Jkftwwq","properties":{"formattedCitation":"(Diplometrics, n.d.)","plainCitation":"(Diplometrics, n.d.)","noteIndex":0},"citationItems":[{"id":272,"uris":["http://zotero.org/users/local/f2RtDD0a/items/77TD4L7J","http://zotero.org/users/16283420/items/77TD4L7J"],"itemData":{"id":272,"type":"webpage","title":"Country &amp; Organization Leader Travel","URL":"https://korbel.du.edu/pardee/research/diplometrics/country-organization-leader-travel","author":[{"family":"Diplometrics","given":""}],"accessed":{"date-parts":[["2023",9,18]]}}}],"schema":"https://github.com/citation-style-language/schema/raw/master/csl-citation.json"} </w:instrText>
      </w:r>
      <w:r w:rsidR="006F7AEB" w:rsidRPr="00EC6848">
        <w:rPr>
          <w:rFonts w:ascii="Times New Roman" w:hAnsi="Times New Roman" w:cs="Times New Roman"/>
          <w:sz w:val="24"/>
          <w:szCs w:val="24"/>
          <w:lang w:val="en-US"/>
        </w:rPr>
        <w:fldChar w:fldCharType="separate"/>
      </w:r>
      <w:r w:rsidR="00C13436">
        <w:rPr>
          <w:rFonts w:ascii="Times New Roman" w:hAnsi="Times New Roman" w:cs="Times New Roman"/>
          <w:sz w:val="24"/>
          <w:lang w:val="en-US"/>
        </w:rPr>
        <w:t>(Diplometrics, n.d.)</w:t>
      </w:r>
      <w:r w:rsidR="006F7AEB" w:rsidRPr="00EC6848">
        <w:rPr>
          <w:rFonts w:ascii="Times New Roman" w:hAnsi="Times New Roman" w:cs="Times New Roman"/>
          <w:sz w:val="24"/>
          <w:szCs w:val="24"/>
          <w:lang w:val="en-US"/>
        </w:rPr>
        <w:fldChar w:fldCharType="end"/>
      </w:r>
      <w:r w:rsidR="006F7AEB" w:rsidRPr="00EC6848">
        <w:rPr>
          <w:rFonts w:ascii="Times New Roman" w:hAnsi="Times New Roman" w:cs="Times New Roman"/>
          <w:sz w:val="24"/>
          <w:szCs w:val="24"/>
          <w:lang w:val="en-US"/>
        </w:rPr>
        <w:t>, which according to its authors</w:t>
      </w:r>
      <w:r w:rsidR="00A736E2">
        <w:rPr>
          <w:rFonts w:ascii="Times New Roman" w:hAnsi="Times New Roman" w:cs="Times New Roman"/>
          <w:sz w:val="24"/>
          <w:szCs w:val="24"/>
          <w:lang w:val="en-US"/>
        </w:rPr>
        <w:t>,</w:t>
      </w:r>
      <w:r w:rsidR="006F7AEB" w:rsidRPr="00EC6848">
        <w:rPr>
          <w:rFonts w:ascii="Times New Roman" w:hAnsi="Times New Roman" w:cs="Times New Roman"/>
          <w:sz w:val="24"/>
          <w:szCs w:val="24"/>
          <w:lang w:val="en-US"/>
        </w:rPr>
        <w:t xml:space="preserve"> will be made public soon, which allows employing the indicator in our method.</w:t>
      </w:r>
      <w:r w:rsidR="00534322" w:rsidRPr="00EC6848">
        <w:rPr>
          <w:rFonts w:ascii="Times New Roman" w:hAnsi="Times New Roman" w:cs="Times New Roman"/>
          <w:sz w:val="24"/>
          <w:szCs w:val="24"/>
          <w:lang w:val="en-US"/>
        </w:rPr>
        <w:t xml:space="preserve"> </w:t>
      </w:r>
    </w:p>
    <w:p w14:paraId="6BECE2D6" w14:textId="30240E56" w:rsidR="00E0147C" w:rsidRDefault="00243EEB" w:rsidP="00464B99">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r>
    </w:p>
    <w:p w14:paraId="24E6D957" w14:textId="334F3373" w:rsidR="007008A8" w:rsidRDefault="00EF001D" w:rsidP="00A16D7F">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t xml:space="preserve">Indicators of the shape of relations selected for the study underwent a process of consultation with </w:t>
      </w:r>
      <w:r w:rsidR="00B34E36" w:rsidRPr="00EC6848">
        <w:rPr>
          <w:rFonts w:ascii="Times New Roman" w:hAnsi="Times New Roman" w:cs="Times New Roman"/>
          <w:sz w:val="24"/>
          <w:szCs w:val="24"/>
          <w:lang w:val="en-US"/>
        </w:rPr>
        <w:t xml:space="preserve">practitioners of international relations during a series of interviews. </w:t>
      </w:r>
      <w:r w:rsidR="00D00DB8">
        <w:rPr>
          <w:rFonts w:ascii="Times New Roman" w:hAnsi="Times New Roman" w:cs="Times New Roman"/>
          <w:sz w:val="24"/>
          <w:szCs w:val="24"/>
          <w:lang w:val="en-US"/>
        </w:rPr>
        <w:t>Besides discussing other potential indicators</w:t>
      </w:r>
      <w:r w:rsidR="00A16D7F">
        <w:rPr>
          <w:rFonts w:ascii="Times New Roman" w:hAnsi="Times New Roman" w:cs="Times New Roman"/>
          <w:sz w:val="24"/>
          <w:szCs w:val="24"/>
          <w:lang w:val="en-US"/>
        </w:rPr>
        <w:t>, t</w:t>
      </w:r>
      <w:r w:rsidR="00F146B3" w:rsidRPr="00EC6848">
        <w:rPr>
          <w:rFonts w:ascii="Times New Roman" w:hAnsi="Times New Roman" w:cs="Times New Roman"/>
          <w:sz w:val="24"/>
          <w:szCs w:val="24"/>
          <w:lang w:val="en-US"/>
        </w:rPr>
        <w:t>he interviewees were asked to rate the indicators</w:t>
      </w:r>
      <w:r w:rsidR="006B0BD8" w:rsidRPr="00EC6848">
        <w:rPr>
          <w:rFonts w:ascii="Times New Roman" w:hAnsi="Times New Roman" w:cs="Times New Roman"/>
          <w:sz w:val="24"/>
          <w:szCs w:val="24"/>
          <w:lang w:val="en-US"/>
        </w:rPr>
        <w:t xml:space="preserve"> </w:t>
      </w:r>
      <w:r w:rsidR="006D6B9A">
        <w:rPr>
          <w:rFonts w:ascii="Times New Roman" w:hAnsi="Times New Roman" w:cs="Times New Roman"/>
          <w:sz w:val="24"/>
          <w:szCs w:val="24"/>
          <w:lang w:val="en-US"/>
        </w:rPr>
        <w:t>we suggested</w:t>
      </w:r>
      <w:r w:rsidR="00F5354E" w:rsidRPr="00EC6848">
        <w:rPr>
          <w:rFonts w:ascii="Times New Roman" w:hAnsi="Times New Roman" w:cs="Times New Roman"/>
          <w:sz w:val="24"/>
          <w:szCs w:val="24"/>
          <w:lang w:val="en-US"/>
        </w:rPr>
        <w:t xml:space="preserve"> </w:t>
      </w:r>
      <w:r w:rsidR="00885694" w:rsidRPr="00EC6848">
        <w:rPr>
          <w:rFonts w:ascii="Times New Roman" w:hAnsi="Times New Roman" w:cs="Times New Roman"/>
          <w:sz w:val="24"/>
          <w:szCs w:val="24"/>
          <w:lang w:val="en-US"/>
        </w:rPr>
        <w:t xml:space="preserve">concerning their </w:t>
      </w:r>
      <w:r w:rsidR="0062465B" w:rsidRPr="00EC6848">
        <w:rPr>
          <w:rFonts w:ascii="Times New Roman" w:hAnsi="Times New Roman" w:cs="Times New Roman"/>
          <w:sz w:val="24"/>
          <w:szCs w:val="24"/>
          <w:lang w:val="en-US"/>
        </w:rPr>
        <w:t>accuracy</w:t>
      </w:r>
      <w:r w:rsidR="00A44C16" w:rsidRPr="00EC6848">
        <w:rPr>
          <w:rFonts w:ascii="Times New Roman" w:hAnsi="Times New Roman" w:cs="Times New Roman"/>
          <w:sz w:val="24"/>
          <w:szCs w:val="24"/>
          <w:lang w:val="en-US"/>
        </w:rPr>
        <w:t xml:space="preserve"> in </w:t>
      </w:r>
      <w:r w:rsidR="00A973E1" w:rsidRPr="00EC6848">
        <w:rPr>
          <w:rFonts w:ascii="Times New Roman" w:hAnsi="Times New Roman" w:cs="Times New Roman"/>
          <w:sz w:val="24"/>
          <w:szCs w:val="24"/>
          <w:lang w:val="en-US"/>
        </w:rPr>
        <w:t>indicating</w:t>
      </w:r>
      <w:r w:rsidR="00EA4006" w:rsidRPr="00EC6848">
        <w:rPr>
          <w:rFonts w:ascii="Times New Roman" w:hAnsi="Times New Roman" w:cs="Times New Roman"/>
          <w:sz w:val="24"/>
          <w:szCs w:val="24"/>
          <w:lang w:val="en-US"/>
        </w:rPr>
        <w:t xml:space="preserve"> the shape of bilateral relations</w:t>
      </w:r>
      <w:r w:rsidR="00F922E8" w:rsidRPr="00EC6848">
        <w:rPr>
          <w:rFonts w:ascii="Times New Roman" w:hAnsi="Times New Roman" w:cs="Times New Roman"/>
          <w:sz w:val="24"/>
          <w:szCs w:val="24"/>
          <w:lang w:val="en-US"/>
        </w:rPr>
        <w:t xml:space="preserve">. </w:t>
      </w:r>
      <w:r w:rsidR="007008A8" w:rsidRPr="00EC6848">
        <w:rPr>
          <w:rFonts w:ascii="Times New Roman" w:hAnsi="Times New Roman" w:cs="Times New Roman"/>
          <w:sz w:val="24"/>
          <w:szCs w:val="24"/>
          <w:lang w:val="en-US"/>
        </w:rPr>
        <w:t>Based on the</w:t>
      </w:r>
      <w:r w:rsidR="005733C2" w:rsidRPr="00EC6848">
        <w:rPr>
          <w:rFonts w:ascii="Times New Roman" w:hAnsi="Times New Roman" w:cs="Times New Roman"/>
          <w:sz w:val="24"/>
          <w:szCs w:val="24"/>
          <w:lang w:val="en-US"/>
        </w:rPr>
        <w:t>ir</w:t>
      </w:r>
      <w:r w:rsidR="007008A8" w:rsidRPr="00EC6848">
        <w:rPr>
          <w:rFonts w:ascii="Times New Roman" w:hAnsi="Times New Roman" w:cs="Times New Roman"/>
          <w:sz w:val="24"/>
          <w:szCs w:val="24"/>
          <w:lang w:val="en-US"/>
        </w:rPr>
        <w:t xml:space="preserve"> responses, we have determined the weights of respective </w:t>
      </w:r>
      <w:r w:rsidR="00293A67" w:rsidRPr="00EC6848">
        <w:rPr>
          <w:rFonts w:ascii="Times New Roman" w:hAnsi="Times New Roman" w:cs="Times New Roman"/>
          <w:sz w:val="24"/>
          <w:szCs w:val="24"/>
          <w:lang w:val="en-US"/>
        </w:rPr>
        <w:t>explanatory indicators</w:t>
      </w:r>
      <w:r w:rsidR="007008A8" w:rsidRPr="00EC6848">
        <w:rPr>
          <w:rFonts w:ascii="Times New Roman" w:hAnsi="Times New Roman" w:cs="Times New Roman"/>
          <w:sz w:val="24"/>
          <w:szCs w:val="24"/>
          <w:lang w:val="en-US"/>
        </w:rPr>
        <w:t>.</w:t>
      </w:r>
    </w:p>
    <w:p w14:paraId="30D3FA4E" w14:textId="77777777" w:rsidR="00B4075B" w:rsidRDefault="00B4075B" w:rsidP="00B4075B">
      <w:pPr>
        <w:pStyle w:val="Standard"/>
        <w:spacing w:line="480" w:lineRule="auto"/>
        <w:rPr>
          <w:b/>
          <w:bCs/>
          <w:lang w:val="en-US"/>
        </w:rPr>
      </w:pPr>
    </w:p>
    <w:p w14:paraId="328E1E80" w14:textId="364FDCBC" w:rsidR="00B4075B" w:rsidRPr="00EC6848" w:rsidRDefault="00B4075B" w:rsidP="00B4075B">
      <w:pPr>
        <w:pStyle w:val="Standard"/>
        <w:spacing w:line="480" w:lineRule="auto"/>
        <w:rPr>
          <w:b/>
          <w:bCs/>
          <w:lang w:val="en-US"/>
        </w:rPr>
      </w:pPr>
      <w:r w:rsidRPr="00EC6848">
        <w:rPr>
          <w:b/>
          <w:bCs/>
          <w:lang w:val="en-US"/>
        </w:rPr>
        <w:lastRenderedPageBreak/>
        <w:t>Table 1. Weights of explanatory indicator</w:t>
      </w:r>
    </w:p>
    <w:tbl>
      <w:tblPr>
        <w:tblW w:w="9069" w:type="dxa"/>
        <w:tblLayout w:type="fixed"/>
        <w:tblCellMar>
          <w:left w:w="10" w:type="dxa"/>
          <w:right w:w="10" w:type="dxa"/>
        </w:tblCellMar>
        <w:tblLook w:val="0000" w:firstRow="0" w:lastRow="0" w:firstColumn="0" w:lastColumn="0" w:noHBand="0" w:noVBand="0"/>
      </w:tblPr>
      <w:tblGrid>
        <w:gridCol w:w="5242"/>
        <w:gridCol w:w="2410"/>
        <w:gridCol w:w="1417"/>
      </w:tblGrid>
      <w:tr w:rsidR="00B4075B" w:rsidRPr="00EC6848" w14:paraId="4526D7FB" w14:textId="77777777" w:rsidTr="00CF7DCA">
        <w:tc>
          <w:tcPr>
            <w:tcW w:w="5242"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1134D577" w14:textId="77777777" w:rsidR="00B4075B" w:rsidRPr="00EC6848" w:rsidRDefault="00B4075B" w:rsidP="00CF7DCA">
            <w:pPr>
              <w:pStyle w:val="Standard"/>
              <w:spacing w:line="480" w:lineRule="auto"/>
              <w:rPr>
                <w:b/>
                <w:bCs/>
              </w:rPr>
            </w:pPr>
            <w:r w:rsidRPr="00EC6848">
              <w:rPr>
                <w:b/>
                <w:bCs/>
              </w:rPr>
              <w:t>Indicator</w:t>
            </w:r>
          </w:p>
        </w:tc>
        <w:tc>
          <w:tcPr>
            <w:tcW w:w="2410"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2EDFC37" w14:textId="77777777" w:rsidR="00B4075B" w:rsidRPr="00EC6848" w:rsidRDefault="00B4075B" w:rsidP="00CF7DCA">
            <w:pPr>
              <w:pStyle w:val="Standard"/>
              <w:spacing w:line="480" w:lineRule="auto"/>
              <w:jc w:val="center"/>
              <w:rPr>
                <w:b/>
                <w:bCs/>
              </w:rPr>
            </w:pPr>
            <w:r w:rsidRPr="00EC6848">
              <w:rPr>
                <w:b/>
                <w:bCs/>
              </w:rPr>
              <w:t>Arithmetic average</w:t>
            </w:r>
          </w:p>
        </w:tc>
        <w:tc>
          <w:tcPr>
            <w:tcW w:w="1417" w:type="dxa"/>
            <w:tcBorders>
              <w:top w:val="single" w:sz="2" w:space="0" w:color="000000"/>
              <w:left w:val="single" w:sz="2" w:space="0" w:color="000000"/>
              <w:bottom w:val="single" w:sz="2" w:space="0" w:color="000000"/>
              <w:right w:val="single" w:sz="2" w:space="0" w:color="000000"/>
            </w:tcBorders>
            <w:shd w:val="clear" w:color="auto" w:fill="DDDDDD"/>
          </w:tcPr>
          <w:p w14:paraId="6EF1967B" w14:textId="77777777" w:rsidR="00B4075B" w:rsidRPr="00EC6848" w:rsidRDefault="00B4075B" w:rsidP="00CF7DCA">
            <w:pPr>
              <w:pStyle w:val="Standard"/>
              <w:spacing w:line="480" w:lineRule="auto"/>
              <w:jc w:val="center"/>
              <w:rPr>
                <w:b/>
                <w:bCs/>
              </w:rPr>
            </w:pPr>
            <w:r w:rsidRPr="00EC6848">
              <w:rPr>
                <w:b/>
                <w:bCs/>
              </w:rPr>
              <w:t>Indicator type</w:t>
            </w:r>
          </w:p>
        </w:tc>
      </w:tr>
      <w:tr w:rsidR="00B4075B" w:rsidRPr="00EC6848" w14:paraId="5B005112"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7E389637" w14:textId="77777777" w:rsidR="00B4075B" w:rsidRPr="00EC6848" w:rsidRDefault="00B4075B" w:rsidP="00CF7DCA">
            <w:pPr>
              <w:pStyle w:val="Standard"/>
              <w:spacing w:line="480" w:lineRule="auto"/>
              <w:rPr>
                <w:sz w:val="20"/>
                <w:szCs w:val="20"/>
                <w:lang w:val="en-US"/>
              </w:rPr>
            </w:pPr>
            <w:r w:rsidRPr="00EC6848">
              <w:rPr>
                <w:sz w:val="20"/>
                <w:szCs w:val="20"/>
                <w:lang w:val="en-US"/>
              </w:rPr>
              <w:t>Engagement in a military conflict</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E7BA9C" w14:textId="77777777" w:rsidR="00B4075B" w:rsidRPr="00EC6848" w:rsidRDefault="00B4075B" w:rsidP="00CF7DCA">
            <w:pPr>
              <w:pStyle w:val="Standard"/>
              <w:spacing w:line="480" w:lineRule="auto"/>
              <w:jc w:val="center"/>
              <w:rPr>
                <w:sz w:val="20"/>
                <w:szCs w:val="20"/>
              </w:rPr>
            </w:pPr>
            <w:r w:rsidRPr="00EC6848">
              <w:rPr>
                <w:sz w:val="20"/>
                <w:szCs w:val="20"/>
              </w:rPr>
              <w:t>4,91</w:t>
            </w:r>
          </w:p>
        </w:tc>
        <w:tc>
          <w:tcPr>
            <w:tcW w:w="1417" w:type="dxa"/>
            <w:tcBorders>
              <w:left w:val="single" w:sz="2" w:space="0" w:color="000000"/>
              <w:bottom w:val="single" w:sz="2" w:space="0" w:color="000000"/>
              <w:right w:val="single" w:sz="2" w:space="0" w:color="000000"/>
            </w:tcBorders>
          </w:tcPr>
          <w:p w14:paraId="63EECB76" w14:textId="77777777" w:rsidR="00B4075B" w:rsidRPr="00EC6848" w:rsidRDefault="00B4075B" w:rsidP="00CF7DCA">
            <w:pPr>
              <w:pStyle w:val="Standard"/>
              <w:spacing w:line="480" w:lineRule="auto"/>
              <w:jc w:val="center"/>
              <w:rPr>
                <w:sz w:val="20"/>
                <w:szCs w:val="20"/>
              </w:rPr>
            </w:pPr>
            <w:r w:rsidRPr="00EC6848">
              <w:rPr>
                <w:sz w:val="20"/>
                <w:szCs w:val="20"/>
              </w:rPr>
              <w:t>Destimulant</w:t>
            </w:r>
          </w:p>
        </w:tc>
      </w:tr>
      <w:tr w:rsidR="00B4075B" w:rsidRPr="00EC6848" w14:paraId="0E11D598"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36330C43" w14:textId="77777777" w:rsidR="00B4075B" w:rsidRPr="00EC6848" w:rsidRDefault="00B4075B" w:rsidP="00CF7DCA">
            <w:pPr>
              <w:pStyle w:val="Standard"/>
              <w:spacing w:line="480" w:lineRule="auto"/>
              <w:rPr>
                <w:sz w:val="20"/>
                <w:szCs w:val="20"/>
              </w:rPr>
            </w:pPr>
            <w:r w:rsidRPr="00EC6848">
              <w:rPr>
                <w:sz w:val="20"/>
                <w:szCs w:val="20"/>
              </w:rPr>
              <w:t>Arms transfer and sales</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6A2F52" w14:textId="77777777" w:rsidR="00B4075B" w:rsidRPr="00EC6848" w:rsidRDefault="00B4075B" w:rsidP="00CF7DCA">
            <w:pPr>
              <w:pStyle w:val="Standard"/>
              <w:spacing w:line="480" w:lineRule="auto"/>
              <w:jc w:val="center"/>
              <w:rPr>
                <w:sz w:val="20"/>
                <w:szCs w:val="20"/>
              </w:rPr>
            </w:pPr>
            <w:r w:rsidRPr="00EC6848">
              <w:rPr>
                <w:sz w:val="20"/>
                <w:szCs w:val="20"/>
              </w:rPr>
              <w:t>3,55</w:t>
            </w:r>
          </w:p>
        </w:tc>
        <w:tc>
          <w:tcPr>
            <w:tcW w:w="1417" w:type="dxa"/>
            <w:tcBorders>
              <w:left w:val="single" w:sz="2" w:space="0" w:color="000000"/>
              <w:bottom w:val="single" w:sz="2" w:space="0" w:color="000000"/>
              <w:right w:val="single" w:sz="2" w:space="0" w:color="000000"/>
            </w:tcBorders>
          </w:tcPr>
          <w:p w14:paraId="07A6337C" w14:textId="77777777" w:rsidR="00B4075B" w:rsidRPr="00EC6848" w:rsidRDefault="00B4075B" w:rsidP="00CF7DCA">
            <w:pPr>
              <w:pStyle w:val="Standard"/>
              <w:spacing w:line="480" w:lineRule="auto"/>
              <w:jc w:val="center"/>
              <w:rPr>
                <w:sz w:val="20"/>
                <w:szCs w:val="20"/>
              </w:rPr>
            </w:pPr>
            <w:r w:rsidRPr="00EC6848">
              <w:rPr>
                <w:sz w:val="20"/>
                <w:szCs w:val="20"/>
              </w:rPr>
              <w:t>Stimulant</w:t>
            </w:r>
          </w:p>
        </w:tc>
      </w:tr>
      <w:tr w:rsidR="00B4075B" w:rsidRPr="00EC6848" w14:paraId="2401C9FD"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5D3BEEE0" w14:textId="77777777" w:rsidR="00B4075B" w:rsidRPr="00EC6848" w:rsidRDefault="00B4075B" w:rsidP="00CF7DCA">
            <w:pPr>
              <w:pStyle w:val="Standard"/>
              <w:spacing w:line="480" w:lineRule="auto"/>
              <w:rPr>
                <w:sz w:val="20"/>
                <w:szCs w:val="20"/>
                <w:lang w:val="en-US"/>
              </w:rPr>
            </w:pPr>
            <w:r w:rsidRPr="00EC6848">
              <w:rPr>
                <w:sz w:val="20"/>
                <w:szCs w:val="20"/>
                <w:lang w:val="en-US"/>
              </w:rPr>
              <w:t>Arms transfer and sales to third country in conflict with second</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47EC3A" w14:textId="77777777" w:rsidR="00B4075B" w:rsidRPr="00EC6848" w:rsidRDefault="00B4075B" w:rsidP="00CF7DCA">
            <w:pPr>
              <w:pStyle w:val="Standard"/>
              <w:spacing w:line="480" w:lineRule="auto"/>
              <w:jc w:val="center"/>
              <w:rPr>
                <w:sz w:val="20"/>
                <w:szCs w:val="20"/>
              </w:rPr>
            </w:pPr>
            <w:r w:rsidRPr="00EC6848">
              <w:rPr>
                <w:sz w:val="20"/>
                <w:szCs w:val="20"/>
              </w:rPr>
              <w:t>3,48</w:t>
            </w:r>
          </w:p>
        </w:tc>
        <w:tc>
          <w:tcPr>
            <w:tcW w:w="1417" w:type="dxa"/>
            <w:tcBorders>
              <w:left w:val="single" w:sz="2" w:space="0" w:color="000000"/>
              <w:bottom w:val="single" w:sz="2" w:space="0" w:color="000000"/>
              <w:right w:val="single" w:sz="2" w:space="0" w:color="000000"/>
            </w:tcBorders>
          </w:tcPr>
          <w:p w14:paraId="653E59A4" w14:textId="77777777" w:rsidR="00B4075B" w:rsidRPr="00EC6848" w:rsidRDefault="00B4075B" w:rsidP="00CF7DCA">
            <w:pPr>
              <w:pStyle w:val="Standard"/>
              <w:spacing w:line="480" w:lineRule="auto"/>
              <w:jc w:val="center"/>
              <w:rPr>
                <w:sz w:val="20"/>
                <w:szCs w:val="20"/>
              </w:rPr>
            </w:pPr>
            <w:r w:rsidRPr="00EC6848">
              <w:rPr>
                <w:sz w:val="20"/>
                <w:szCs w:val="20"/>
              </w:rPr>
              <w:t>Destimulant</w:t>
            </w:r>
          </w:p>
        </w:tc>
      </w:tr>
      <w:tr w:rsidR="00B4075B" w:rsidRPr="00EC6848" w14:paraId="63520D52"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73AEA77A" w14:textId="77777777" w:rsidR="00B4075B" w:rsidRPr="00EC6848" w:rsidRDefault="00B4075B" w:rsidP="00CF7DCA">
            <w:pPr>
              <w:pStyle w:val="Standard"/>
              <w:spacing w:line="480" w:lineRule="auto"/>
              <w:rPr>
                <w:sz w:val="20"/>
                <w:szCs w:val="20"/>
                <w:lang w:val="en-US"/>
              </w:rPr>
            </w:pPr>
            <w:r w:rsidRPr="00EC6848">
              <w:rPr>
                <w:sz w:val="20"/>
                <w:szCs w:val="20"/>
                <w:lang w:val="en-US"/>
              </w:rPr>
              <w:t>Political-military alliances and defense cooperation agreements</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5BF8D9" w14:textId="77777777" w:rsidR="00B4075B" w:rsidRPr="00EC6848" w:rsidRDefault="00B4075B" w:rsidP="00CF7DCA">
            <w:pPr>
              <w:pStyle w:val="Standard"/>
              <w:spacing w:line="480" w:lineRule="auto"/>
              <w:jc w:val="center"/>
              <w:rPr>
                <w:sz w:val="20"/>
                <w:szCs w:val="20"/>
              </w:rPr>
            </w:pPr>
            <w:r w:rsidRPr="00EC6848">
              <w:rPr>
                <w:sz w:val="20"/>
                <w:szCs w:val="20"/>
              </w:rPr>
              <w:t>4,06</w:t>
            </w:r>
          </w:p>
        </w:tc>
        <w:tc>
          <w:tcPr>
            <w:tcW w:w="1417" w:type="dxa"/>
            <w:tcBorders>
              <w:left w:val="single" w:sz="2" w:space="0" w:color="000000"/>
              <w:bottom w:val="single" w:sz="2" w:space="0" w:color="000000"/>
              <w:right w:val="single" w:sz="2" w:space="0" w:color="000000"/>
            </w:tcBorders>
          </w:tcPr>
          <w:p w14:paraId="7966442B" w14:textId="77777777" w:rsidR="00B4075B" w:rsidRPr="00EC6848" w:rsidRDefault="00B4075B" w:rsidP="00CF7DCA">
            <w:pPr>
              <w:pStyle w:val="Standard"/>
              <w:spacing w:line="480" w:lineRule="auto"/>
              <w:jc w:val="center"/>
              <w:rPr>
                <w:sz w:val="20"/>
                <w:szCs w:val="20"/>
              </w:rPr>
            </w:pPr>
            <w:r w:rsidRPr="00EC6848">
              <w:rPr>
                <w:sz w:val="20"/>
                <w:szCs w:val="20"/>
              </w:rPr>
              <w:t>Stimulant</w:t>
            </w:r>
          </w:p>
        </w:tc>
      </w:tr>
      <w:tr w:rsidR="00B4075B" w:rsidRPr="00EC6848" w14:paraId="3809FB60"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5DD5EB9D" w14:textId="77777777" w:rsidR="00B4075B" w:rsidRPr="00EC6848" w:rsidRDefault="00B4075B" w:rsidP="00CF7DCA">
            <w:pPr>
              <w:pStyle w:val="Standard"/>
              <w:spacing w:line="480" w:lineRule="auto"/>
              <w:rPr>
                <w:sz w:val="20"/>
                <w:szCs w:val="20"/>
              </w:rPr>
            </w:pPr>
            <w:r w:rsidRPr="00EC6848">
              <w:rPr>
                <w:sz w:val="20"/>
                <w:szCs w:val="20"/>
              </w:rPr>
              <w:t>Sanctions</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BCC44B" w14:textId="77777777" w:rsidR="00B4075B" w:rsidRPr="00EC6848" w:rsidRDefault="00B4075B" w:rsidP="00CF7DCA">
            <w:pPr>
              <w:pStyle w:val="Standard"/>
              <w:spacing w:line="480" w:lineRule="auto"/>
              <w:jc w:val="center"/>
              <w:rPr>
                <w:sz w:val="20"/>
                <w:szCs w:val="20"/>
              </w:rPr>
            </w:pPr>
            <w:r w:rsidRPr="00EC6848">
              <w:rPr>
                <w:sz w:val="20"/>
                <w:szCs w:val="20"/>
              </w:rPr>
              <w:t>4,36</w:t>
            </w:r>
          </w:p>
        </w:tc>
        <w:tc>
          <w:tcPr>
            <w:tcW w:w="1417" w:type="dxa"/>
            <w:tcBorders>
              <w:left w:val="single" w:sz="2" w:space="0" w:color="000000"/>
              <w:bottom w:val="single" w:sz="2" w:space="0" w:color="000000"/>
              <w:right w:val="single" w:sz="2" w:space="0" w:color="000000"/>
            </w:tcBorders>
          </w:tcPr>
          <w:p w14:paraId="4EC35E6B" w14:textId="77777777" w:rsidR="00B4075B" w:rsidRPr="00EC6848" w:rsidRDefault="00B4075B" w:rsidP="00CF7DCA">
            <w:pPr>
              <w:pStyle w:val="Standard"/>
              <w:spacing w:line="480" w:lineRule="auto"/>
              <w:jc w:val="center"/>
              <w:rPr>
                <w:sz w:val="20"/>
                <w:szCs w:val="20"/>
              </w:rPr>
            </w:pPr>
            <w:r w:rsidRPr="00EC6848">
              <w:rPr>
                <w:sz w:val="20"/>
                <w:szCs w:val="20"/>
              </w:rPr>
              <w:t>Destimulant</w:t>
            </w:r>
          </w:p>
        </w:tc>
      </w:tr>
      <w:tr w:rsidR="00B4075B" w:rsidRPr="00EC6848" w14:paraId="4FF3C579"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71FD56CE" w14:textId="77777777" w:rsidR="00B4075B" w:rsidRPr="00EC6848" w:rsidRDefault="00B4075B" w:rsidP="00CF7DCA">
            <w:pPr>
              <w:pStyle w:val="Standard"/>
              <w:spacing w:line="480" w:lineRule="auto"/>
              <w:rPr>
                <w:sz w:val="20"/>
                <w:szCs w:val="20"/>
              </w:rPr>
            </w:pPr>
            <w:r w:rsidRPr="00EC6848">
              <w:rPr>
                <w:sz w:val="20"/>
                <w:szCs w:val="20"/>
              </w:rPr>
              <w:t>Status of diplomatic relations</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F8213D" w14:textId="77777777" w:rsidR="00B4075B" w:rsidRPr="00EC6848" w:rsidRDefault="00B4075B" w:rsidP="00CF7DCA">
            <w:pPr>
              <w:pStyle w:val="Standard"/>
              <w:spacing w:line="480" w:lineRule="auto"/>
              <w:jc w:val="center"/>
              <w:rPr>
                <w:sz w:val="20"/>
                <w:szCs w:val="20"/>
              </w:rPr>
            </w:pPr>
            <w:r w:rsidRPr="00EC6848">
              <w:rPr>
                <w:sz w:val="20"/>
                <w:szCs w:val="20"/>
              </w:rPr>
              <w:t>4,43</w:t>
            </w:r>
          </w:p>
        </w:tc>
        <w:tc>
          <w:tcPr>
            <w:tcW w:w="1417" w:type="dxa"/>
            <w:tcBorders>
              <w:left w:val="single" w:sz="2" w:space="0" w:color="000000"/>
              <w:bottom w:val="single" w:sz="2" w:space="0" w:color="000000"/>
              <w:right w:val="single" w:sz="2" w:space="0" w:color="000000"/>
            </w:tcBorders>
          </w:tcPr>
          <w:p w14:paraId="301FD323" w14:textId="77777777" w:rsidR="00B4075B" w:rsidRPr="00EC6848" w:rsidRDefault="00B4075B" w:rsidP="00CF7DCA">
            <w:pPr>
              <w:pStyle w:val="Standard"/>
              <w:spacing w:line="480" w:lineRule="auto"/>
              <w:jc w:val="center"/>
              <w:rPr>
                <w:sz w:val="20"/>
                <w:szCs w:val="20"/>
              </w:rPr>
            </w:pPr>
            <w:r w:rsidRPr="00EC6848">
              <w:rPr>
                <w:sz w:val="20"/>
                <w:szCs w:val="20"/>
              </w:rPr>
              <w:t>Destimulant</w:t>
            </w:r>
          </w:p>
        </w:tc>
      </w:tr>
      <w:tr w:rsidR="00B4075B" w:rsidRPr="00EC6848" w14:paraId="0CC849C8"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55EB920A" w14:textId="77777777" w:rsidR="00B4075B" w:rsidRPr="00EC6848" w:rsidRDefault="00B4075B" w:rsidP="00CF7DCA">
            <w:pPr>
              <w:pStyle w:val="Standard"/>
              <w:spacing w:line="480" w:lineRule="auto"/>
              <w:rPr>
                <w:sz w:val="20"/>
                <w:szCs w:val="20"/>
              </w:rPr>
            </w:pPr>
            <w:r w:rsidRPr="00EC6848">
              <w:rPr>
                <w:sz w:val="20"/>
                <w:szCs w:val="20"/>
              </w:rPr>
              <w:t>Preferential trade agreements</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4E76BA" w14:textId="77777777" w:rsidR="00B4075B" w:rsidRPr="00EC6848" w:rsidRDefault="00B4075B" w:rsidP="00CF7DCA">
            <w:pPr>
              <w:pStyle w:val="Standard"/>
              <w:spacing w:line="480" w:lineRule="auto"/>
              <w:jc w:val="center"/>
              <w:rPr>
                <w:sz w:val="20"/>
                <w:szCs w:val="20"/>
              </w:rPr>
            </w:pPr>
            <w:r w:rsidRPr="00EC6848">
              <w:rPr>
                <w:sz w:val="20"/>
                <w:szCs w:val="20"/>
              </w:rPr>
              <w:t>3,88</w:t>
            </w:r>
          </w:p>
        </w:tc>
        <w:tc>
          <w:tcPr>
            <w:tcW w:w="1417" w:type="dxa"/>
            <w:tcBorders>
              <w:left w:val="single" w:sz="2" w:space="0" w:color="000000"/>
              <w:bottom w:val="single" w:sz="2" w:space="0" w:color="000000"/>
              <w:right w:val="single" w:sz="2" w:space="0" w:color="000000"/>
            </w:tcBorders>
          </w:tcPr>
          <w:p w14:paraId="622DA964" w14:textId="77777777" w:rsidR="00B4075B" w:rsidRPr="00EC6848" w:rsidRDefault="00B4075B" w:rsidP="00CF7DCA">
            <w:pPr>
              <w:pStyle w:val="Standard"/>
              <w:spacing w:line="480" w:lineRule="auto"/>
              <w:jc w:val="center"/>
              <w:rPr>
                <w:sz w:val="20"/>
                <w:szCs w:val="20"/>
              </w:rPr>
            </w:pPr>
            <w:r w:rsidRPr="00EC6848">
              <w:rPr>
                <w:sz w:val="20"/>
                <w:szCs w:val="20"/>
              </w:rPr>
              <w:t>Stimulant</w:t>
            </w:r>
          </w:p>
        </w:tc>
      </w:tr>
      <w:tr w:rsidR="00B4075B" w:rsidRPr="00EC6848" w14:paraId="2EFEF6C2"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7AC33912" w14:textId="77777777" w:rsidR="00B4075B" w:rsidRPr="00EC6848" w:rsidRDefault="00B4075B" w:rsidP="00CF7DCA">
            <w:pPr>
              <w:pStyle w:val="Standard"/>
              <w:spacing w:line="480" w:lineRule="auto"/>
              <w:rPr>
                <w:sz w:val="20"/>
                <w:szCs w:val="20"/>
              </w:rPr>
            </w:pPr>
            <w:r w:rsidRPr="00EC6848">
              <w:rPr>
                <w:sz w:val="20"/>
                <w:szCs w:val="20"/>
              </w:rPr>
              <w:t>UN Voting Coincidence</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716951" w14:textId="77777777" w:rsidR="00B4075B" w:rsidRPr="00EC6848" w:rsidRDefault="00B4075B" w:rsidP="00CF7DCA">
            <w:pPr>
              <w:pStyle w:val="Standard"/>
              <w:spacing w:line="480" w:lineRule="auto"/>
              <w:jc w:val="center"/>
              <w:rPr>
                <w:sz w:val="20"/>
                <w:szCs w:val="20"/>
              </w:rPr>
            </w:pPr>
            <w:r w:rsidRPr="00EC6848">
              <w:rPr>
                <w:sz w:val="20"/>
                <w:szCs w:val="20"/>
              </w:rPr>
              <w:t>3,03</w:t>
            </w:r>
          </w:p>
        </w:tc>
        <w:tc>
          <w:tcPr>
            <w:tcW w:w="1417" w:type="dxa"/>
            <w:tcBorders>
              <w:left w:val="single" w:sz="2" w:space="0" w:color="000000"/>
              <w:bottom w:val="single" w:sz="2" w:space="0" w:color="000000"/>
              <w:right w:val="single" w:sz="2" w:space="0" w:color="000000"/>
            </w:tcBorders>
          </w:tcPr>
          <w:p w14:paraId="4FE212FB" w14:textId="77777777" w:rsidR="00B4075B" w:rsidRPr="00EC6848" w:rsidRDefault="00B4075B" w:rsidP="00CF7DCA">
            <w:pPr>
              <w:pStyle w:val="Standard"/>
              <w:spacing w:line="480" w:lineRule="auto"/>
              <w:jc w:val="center"/>
              <w:rPr>
                <w:sz w:val="20"/>
                <w:szCs w:val="20"/>
              </w:rPr>
            </w:pPr>
            <w:r w:rsidRPr="00EC6848">
              <w:rPr>
                <w:sz w:val="20"/>
                <w:szCs w:val="20"/>
              </w:rPr>
              <w:t>Stimulant</w:t>
            </w:r>
          </w:p>
        </w:tc>
      </w:tr>
      <w:tr w:rsidR="00B4075B" w:rsidRPr="00EC6848" w14:paraId="3F9A4D0B" w14:textId="77777777" w:rsidTr="00CF7DCA">
        <w:tc>
          <w:tcPr>
            <w:tcW w:w="5242" w:type="dxa"/>
            <w:tcBorders>
              <w:left w:val="single" w:sz="2" w:space="0" w:color="000000"/>
              <w:bottom w:val="single" w:sz="2" w:space="0" w:color="000000"/>
            </w:tcBorders>
            <w:tcMar>
              <w:top w:w="55" w:type="dxa"/>
              <w:left w:w="55" w:type="dxa"/>
              <w:bottom w:w="55" w:type="dxa"/>
              <w:right w:w="55" w:type="dxa"/>
            </w:tcMar>
          </w:tcPr>
          <w:p w14:paraId="064D4693" w14:textId="77777777" w:rsidR="00B4075B" w:rsidRPr="00EC6848" w:rsidRDefault="00B4075B" w:rsidP="00CF7DCA">
            <w:pPr>
              <w:pStyle w:val="Standard"/>
              <w:spacing w:line="480" w:lineRule="auto"/>
              <w:rPr>
                <w:sz w:val="20"/>
                <w:szCs w:val="20"/>
                <w:lang w:val="en-US"/>
              </w:rPr>
            </w:pPr>
            <w:r w:rsidRPr="00EC6848">
              <w:rPr>
                <w:sz w:val="20"/>
                <w:szCs w:val="20"/>
                <w:lang w:val="en-US"/>
              </w:rPr>
              <w:t xml:space="preserve">Foreign visits by heads of </w:t>
            </w:r>
            <w:r>
              <w:rPr>
                <w:sz w:val="20"/>
                <w:szCs w:val="20"/>
                <w:lang w:val="en-US"/>
              </w:rPr>
              <w:t>state</w:t>
            </w:r>
            <w:r w:rsidRPr="00EC6848">
              <w:rPr>
                <w:sz w:val="20"/>
                <w:szCs w:val="20"/>
                <w:lang w:val="en-US"/>
              </w:rPr>
              <w:t xml:space="preserve"> and governments</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991D90" w14:textId="77777777" w:rsidR="00B4075B" w:rsidRPr="00EC6848" w:rsidRDefault="00B4075B" w:rsidP="00CF7DCA">
            <w:pPr>
              <w:pStyle w:val="Standard"/>
              <w:spacing w:line="480" w:lineRule="auto"/>
              <w:jc w:val="center"/>
              <w:rPr>
                <w:sz w:val="20"/>
                <w:szCs w:val="20"/>
              </w:rPr>
            </w:pPr>
            <w:r w:rsidRPr="00EC6848">
              <w:rPr>
                <w:sz w:val="20"/>
                <w:szCs w:val="20"/>
                <w:lang w:val="en-US"/>
              </w:rPr>
              <w:t>4,12</w:t>
            </w:r>
          </w:p>
        </w:tc>
        <w:tc>
          <w:tcPr>
            <w:tcW w:w="1417" w:type="dxa"/>
            <w:tcBorders>
              <w:left w:val="single" w:sz="2" w:space="0" w:color="000000"/>
              <w:bottom w:val="single" w:sz="2" w:space="0" w:color="000000"/>
              <w:right w:val="single" w:sz="2" w:space="0" w:color="000000"/>
            </w:tcBorders>
          </w:tcPr>
          <w:p w14:paraId="561004F0" w14:textId="77777777" w:rsidR="00B4075B" w:rsidRPr="00EC6848" w:rsidRDefault="00B4075B" w:rsidP="00CF7DCA">
            <w:pPr>
              <w:pStyle w:val="Standard"/>
              <w:spacing w:line="480" w:lineRule="auto"/>
              <w:jc w:val="center"/>
              <w:rPr>
                <w:sz w:val="20"/>
                <w:szCs w:val="20"/>
              </w:rPr>
            </w:pPr>
            <w:r w:rsidRPr="00EC6848">
              <w:rPr>
                <w:sz w:val="20"/>
                <w:szCs w:val="20"/>
              </w:rPr>
              <w:t>Stimulant</w:t>
            </w:r>
          </w:p>
        </w:tc>
      </w:tr>
    </w:tbl>
    <w:p w14:paraId="1D8A8161" w14:textId="77777777" w:rsidR="00B4075B" w:rsidRPr="00EC6848" w:rsidRDefault="00B4075B" w:rsidP="00B4075B">
      <w:pPr>
        <w:pStyle w:val="Standard"/>
        <w:spacing w:line="480" w:lineRule="auto"/>
        <w:rPr>
          <w:i/>
          <w:iCs/>
          <w:sz w:val="18"/>
          <w:szCs w:val="18"/>
        </w:rPr>
      </w:pPr>
      <w:r w:rsidRPr="00EC6848">
        <w:rPr>
          <w:i/>
          <w:iCs/>
          <w:sz w:val="18"/>
          <w:szCs w:val="18"/>
        </w:rPr>
        <w:t>Source: Own study.</w:t>
      </w:r>
    </w:p>
    <w:p w14:paraId="416A5EF0" w14:textId="6D200949" w:rsidR="00AE4AD7" w:rsidRDefault="00DC3C26" w:rsidP="00CA6E22">
      <w:pPr>
        <w:spacing w:line="480" w:lineRule="auto"/>
        <w:jc w:val="both"/>
        <w:rPr>
          <w:rFonts w:ascii="Times New Roman" w:hAnsi="Times New Roman" w:cs="Times New Roman"/>
          <w:sz w:val="24"/>
          <w:szCs w:val="24"/>
          <w:lang w:val="en-US"/>
        </w:rPr>
      </w:pPr>
      <w:r w:rsidRPr="00EC6848">
        <w:rPr>
          <w:rFonts w:ascii="Times New Roman" w:hAnsi="Times New Roman" w:cs="Times New Roman"/>
          <w:sz w:val="24"/>
          <w:szCs w:val="24"/>
          <w:lang w:val="en-US"/>
        </w:rPr>
        <w:tab/>
        <w:t xml:space="preserve">Regarding </w:t>
      </w:r>
      <w:r w:rsidR="008E38AB" w:rsidRPr="00EC6848">
        <w:rPr>
          <w:rFonts w:ascii="Times New Roman" w:hAnsi="Times New Roman" w:cs="Times New Roman"/>
          <w:sz w:val="24"/>
          <w:szCs w:val="24"/>
          <w:lang w:val="en-US"/>
        </w:rPr>
        <w:t xml:space="preserve">engagement in a military conflict, </w:t>
      </w:r>
      <w:r w:rsidR="00376A4D" w:rsidRPr="00EC6848">
        <w:rPr>
          <w:rFonts w:ascii="Times New Roman" w:hAnsi="Times New Roman" w:cs="Times New Roman"/>
          <w:sz w:val="24"/>
          <w:szCs w:val="24"/>
          <w:lang w:val="en-US"/>
        </w:rPr>
        <w:t>t</w:t>
      </w:r>
      <w:r w:rsidR="00CB29DA" w:rsidRPr="00EC6848">
        <w:rPr>
          <w:rFonts w:ascii="Times New Roman" w:hAnsi="Times New Roman" w:cs="Times New Roman"/>
          <w:sz w:val="24"/>
          <w:szCs w:val="24"/>
          <w:lang w:val="en-US"/>
        </w:rPr>
        <w:t xml:space="preserve">he interviewees generally shared the view about </w:t>
      </w:r>
      <w:r w:rsidR="003F662E">
        <w:rPr>
          <w:rFonts w:ascii="Times New Roman" w:hAnsi="Times New Roman" w:cs="Times New Roman"/>
          <w:sz w:val="24"/>
          <w:szCs w:val="24"/>
          <w:lang w:val="en-US"/>
        </w:rPr>
        <w:t xml:space="preserve">its </w:t>
      </w:r>
      <w:r w:rsidR="00CB29DA" w:rsidRPr="00EC6848">
        <w:rPr>
          <w:rFonts w:ascii="Times New Roman" w:hAnsi="Times New Roman" w:cs="Times New Roman"/>
          <w:sz w:val="24"/>
          <w:szCs w:val="24"/>
          <w:lang w:val="en-US"/>
        </w:rPr>
        <w:t>high significance</w:t>
      </w:r>
      <w:r w:rsidR="00FF57E0" w:rsidRPr="00EC6848">
        <w:rPr>
          <w:rFonts w:ascii="Times New Roman" w:hAnsi="Times New Roman" w:cs="Times New Roman"/>
          <w:sz w:val="24"/>
          <w:szCs w:val="24"/>
          <w:lang w:val="en-US"/>
        </w:rPr>
        <w:t>, with</w:t>
      </w:r>
      <w:r w:rsidR="00CB29DA" w:rsidRPr="00EC6848">
        <w:rPr>
          <w:rFonts w:ascii="Times New Roman" w:hAnsi="Times New Roman" w:cs="Times New Roman"/>
          <w:sz w:val="24"/>
          <w:szCs w:val="24"/>
          <w:lang w:val="en-US"/>
        </w:rPr>
        <w:t xml:space="preserve"> 30 out of 32 </w:t>
      </w:r>
      <w:r w:rsidR="00FF57E0" w:rsidRPr="00EC6848">
        <w:rPr>
          <w:rFonts w:ascii="Times New Roman" w:hAnsi="Times New Roman" w:cs="Times New Roman"/>
          <w:sz w:val="24"/>
          <w:szCs w:val="24"/>
          <w:lang w:val="en-US"/>
        </w:rPr>
        <w:t>rating it</w:t>
      </w:r>
      <w:r w:rsidR="00CB29DA" w:rsidRPr="00EC6848">
        <w:rPr>
          <w:rFonts w:ascii="Times New Roman" w:hAnsi="Times New Roman" w:cs="Times New Roman"/>
          <w:sz w:val="24"/>
          <w:szCs w:val="24"/>
          <w:lang w:val="en-US"/>
        </w:rPr>
        <w:t xml:space="preserve"> 5. Only respondents from Qatar and Kyrgyzstan rated </w:t>
      </w:r>
      <w:r w:rsidR="00083748">
        <w:rPr>
          <w:rFonts w:ascii="Times New Roman" w:hAnsi="Times New Roman" w:cs="Times New Roman"/>
          <w:sz w:val="24"/>
          <w:szCs w:val="24"/>
          <w:lang w:val="en-US"/>
        </w:rPr>
        <w:t xml:space="preserve">it </w:t>
      </w:r>
      <w:r w:rsidR="00CB29DA" w:rsidRPr="00EC6848">
        <w:rPr>
          <w:rFonts w:ascii="Times New Roman" w:hAnsi="Times New Roman" w:cs="Times New Roman"/>
          <w:sz w:val="24"/>
          <w:szCs w:val="24"/>
          <w:lang w:val="en-US"/>
        </w:rPr>
        <w:t xml:space="preserve">lower, the latter adding that in </w:t>
      </w:r>
      <w:r w:rsidR="00F63A0B">
        <w:rPr>
          <w:rFonts w:ascii="Times New Roman" w:hAnsi="Times New Roman" w:cs="Times New Roman"/>
          <w:sz w:val="24"/>
          <w:szCs w:val="24"/>
          <w:lang w:val="en-US"/>
        </w:rPr>
        <w:t xml:space="preserve">the </w:t>
      </w:r>
      <w:r w:rsidR="00CB29DA" w:rsidRPr="00EC6848">
        <w:rPr>
          <w:rFonts w:ascii="Times New Roman" w:hAnsi="Times New Roman" w:cs="Times New Roman"/>
          <w:sz w:val="24"/>
          <w:szCs w:val="24"/>
          <w:lang w:val="en-US"/>
        </w:rPr>
        <w:t>case of Kyrgyzstan</w:t>
      </w:r>
      <w:r w:rsidR="00F63A0B">
        <w:rPr>
          <w:rFonts w:ascii="Times New Roman" w:hAnsi="Times New Roman" w:cs="Times New Roman"/>
          <w:sz w:val="24"/>
          <w:szCs w:val="24"/>
          <w:lang w:val="en-US"/>
        </w:rPr>
        <w:t>,</w:t>
      </w:r>
      <w:r w:rsidR="00CB29DA" w:rsidRPr="00EC6848">
        <w:rPr>
          <w:rFonts w:ascii="Times New Roman" w:hAnsi="Times New Roman" w:cs="Times New Roman"/>
          <w:sz w:val="24"/>
          <w:szCs w:val="24"/>
          <w:lang w:val="en-US"/>
        </w:rPr>
        <w:t xml:space="preserve"> </w:t>
      </w:r>
      <w:r w:rsidR="00236227">
        <w:rPr>
          <w:rFonts w:ascii="Times New Roman" w:hAnsi="Times New Roman" w:cs="Times New Roman"/>
          <w:sz w:val="24"/>
          <w:szCs w:val="24"/>
          <w:lang w:val="en-US"/>
        </w:rPr>
        <w:t xml:space="preserve">its </w:t>
      </w:r>
      <w:r w:rsidR="00CB29DA" w:rsidRPr="00EC6848">
        <w:rPr>
          <w:rFonts w:ascii="Times New Roman" w:hAnsi="Times New Roman" w:cs="Times New Roman"/>
          <w:sz w:val="24"/>
          <w:szCs w:val="24"/>
          <w:lang w:val="en-US"/>
        </w:rPr>
        <w:t xml:space="preserve">border conflict with Tajikistan </w:t>
      </w:r>
      <w:r w:rsidR="00183536" w:rsidRPr="00EC6848">
        <w:rPr>
          <w:rFonts w:ascii="Times New Roman" w:hAnsi="Times New Roman" w:cs="Times New Roman"/>
          <w:sz w:val="24"/>
          <w:szCs w:val="24"/>
          <w:lang w:val="en-US"/>
        </w:rPr>
        <w:t>did</w:t>
      </w:r>
      <w:r w:rsidR="00CB29DA" w:rsidRPr="00EC6848">
        <w:rPr>
          <w:rFonts w:ascii="Times New Roman" w:hAnsi="Times New Roman" w:cs="Times New Roman"/>
          <w:sz w:val="24"/>
          <w:szCs w:val="24"/>
          <w:lang w:val="en-US"/>
        </w:rPr>
        <w:t xml:space="preserve"> not affect the generally good bilateral relations. </w:t>
      </w:r>
      <w:r w:rsidR="00196FAC" w:rsidRPr="00EC6848">
        <w:rPr>
          <w:rFonts w:ascii="Times New Roman" w:hAnsi="Times New Roman" w:cs="Times New Roman"/>
          <w:sz w:val="24"/>
          <w:szCs w:val="24"/>
          <w:lang w:val="en-US"/>
        </w:rPr>
        <w:t>Arms transfers and sales received lower appreciation</w:t>
      </w:r>
      <w:r w:rsidR="004B5A4D" w:rsidRPr="00EC6848">
        <w:rPr>
          <w:rFonts w:ascii="Times New Roman" w:hAnsi="Times New Roman" w:cs="Times New Roman"/>
          <w:sz w:val="24"/>
          <w:szCs w:val="24"/>
          <w:lang w:val="en-US"/>
        </w:rPr>
        <w:t xml:space="preserve"> for both </w:t>
      </w:r>
      <w:r w:rsidR="00567DC8">
        <w:rPr>
          <w:rFonts w:ascii="Times New Roman" w:hAnsi="Times New Roman" w:cs="Times New Roman"/>
          <w:sz w:val="24"/>
          <w:szCs w:val="24"/>
          <w:lang w:val="en-US"/>
        </w:rPr>
        <w:t>alternatives</w:t>
      </w:r>
      <w:r w:rsidR="004B5A4D" w:rsidRPr="00EC6848">
        <w:rPr>
          <w:rFonts w:ascii="Times New Roman" w:hAnsi="Times New Roman" w:cs="Times New Roman"/>
          <w:sz w:val="24"/>
          <w:szCs w:val="24"/>
          <w:lang w:val="en-US"/>
        </w:rPr>
        <w:t>. Additionally, the i</w:t>
      </w:r>
      <w:r w:rsidR="008E0185" w:rsidRPr="00EC6848">
        <w:rPr>
          <w:rFonts w:ascii="Times New Roman" w:hAnsi="Times New Roman" w:cs="Times New Roman"/>
          <w:sz w:val="24"/>
          <w:szCs w:val="24"/>
          <w:lang w:val="en-US"/>
        </w:rPr>
        <w:t xml:space="preserve">nterviewee from Armenia mentioned situations when the same country provides weapons simultaneously to both warring parties. Another </w:t>
      </w:r>
      <w:r w:rsidR="000D6037">
        <w:rPr>
          <w:rFonts w:ascii="Times New Roman" w:hAnsi="Times New Roman" w:cs="Times New Roman"/>
          <w:sz w:val="24"/>
          <w:szCs w:val="24"/>
          <w:lang w:val="en-US"/>
        </w:rPr>
        <w:t>limitation</w:t>
      </w:r>
      <w:r w:rsidR="000D6037" w:rsidRPr="00EC6848">
        <w:rPr>
          <w:rFonts w:ascii="Times New Roman" w:hAnsi="Times New Roman" w:cs="Times New Roman"/>
          <w:sz w:val="24"/>
          <w:szCs w:val="24"/>
          <w:lang w:val="en-US"/>
        </w:rPr>
        <w:t xml:space="preserve"> </w:t>
      </w:r>
      <w:r w:rsidR="00176D1B">
        <w:rPr>
          <w:rFonts w:ascii="Times New Roman" w:hAnsi="Times New Roman" w:cs="Times New Roman"/>
          <w:sz w:val="24"/>
          <w:szCs w:val="24"/>
          <w:lang w:val="en-US"/>
        </w:rPr>
        <w:t>of</w:t>
      </w:r>
      <w:r w:rsidR="00176D1B" w:rsidRPr="00EC6848">
        <w:rPr>
          <w:rFonts w:ascii="Times New Roman" w:hAnsi="Times New Roman" w:cs="Times New Roman"/>
          <w:sz w:val="24"/>
          <w:szCs w:val="24"/>
          <w:lang w:val="en-US"/>
        </w:rPr>
        <w:t xml:space="preserve"> </w:t>
      </w:r>
      <w:r w:rsidR="008E0185" w:rsidRPr="00EC6848">
        <w:rPr>
          <w:rFonts w:ascii="Times New Roman" w:hAnsi="Times New Roman" w:cs="Times New Roman"/>
          <w:sz w:val="24"/>
          <w:szCs w:val="24"/>
          <w:lang w:val="en-US"/>
        </w:rPr>
        <w:t>this indicator</w:t>
      </w:r>
      <w:r w:rsidR="00EE36D1">
        <w:rPr>
          <w:rFonts w:ascii="Times New Roman" w:hAnsi="Times New Roman" w:cs="Times New Roman"/>
          <w:sz w:val="24"/>
          <w:szCs w:val="24"/>
          <w:lang w:val="en-US"/>
        </w:rPr>
        <w:t>, as</w:t>
      </w:r>
      <w:r w:rsidR="008E0185" w:rsidRPr="00EC6848">
        <w:rPr>
          <w:rFonts w:ascii="Times New Roman" w:hAnsi="Times New Roman" w:cs="Times New Roman"/>
          <w:sz w:val="24"/>
          <w:szCs w:val="24"/>
          <w:lang w:val="en-US"/>
        </w:rPr>
        <w:t xml:space="preserve"> suggested by the interviewees</w:t>
      </w:r>
      <w:r w:rsidR="00EE36D1">
        <w:rPr>
          <w:rFonts w:ascii="Times New Roman" w:hAnsi="Times New Roman" w:cs="Times New Roman"/>
          <w:sz w:val="24"/>
          <w:szCs w:val="24"/>
          <w:lang w:val="en-US"/>
        </w:rPr>
        <w:t>,</w:t>
      </w:r>
      <w:r w:rsidR="008E0185" w:rsidRPr="00EC6848">
        <w:rPr>
          <w:rFonts w:ascii="Times New Roman" w:hAnsi="Times New Roman" w:cs="Times New Roman"/>
          <w:sz w:val="24"/>
          <w:szCs w:val="24"/>
          <w:lang w:val="en-US"/>
        </w:rPr>
        <w:t xml:space="preserve"> is that many countries have </w:t>
      </w:r>
      <w:r w:rsidR="00434DB9">
        <w:rPr>
          <w:rFonts w:ascii="Times New Roman" w:hAnsi="Times New Roman" w:cs="Times New Roman"/>
          <w:sz w:val="24"/>
          <w:szCs w:val="24"/>
          <w:lang w:val="en-US"/>
        </w:rPr>
        <w:t>a</w:t>
      </w:r>
      <w:r w:rsidR="008E0185" w:rsidRPr="00EC6848">
        <w:rPr>
          <w:rFonts w:ascii="Times New Roman" w:hAnsi="Times New Roman" w:cs="Times New Roman"/>
          <w:sz w:val="24"/>
          <w:szCs w:val="24"/>
          <w:lang w:val="en-US"/>
        </w:rPr>
        <w:t xml:space="preserve"> policy of not selling weapons to conflict </w:t>
      </w:r>
      <w:r w:rsidR="006C23AD">
        <w:rPr>
          <w:rFonts w:ascii="Times New Roman" w:hAnsi="Times New Roman" w:cs="Times New Roman"/>
          <w:sz w:val="24"/>
          <w:szCs w:val="24"/>
          <w:lang w:val="en-US"/>
        </w:rPr>
        <w:t>zones</w:t>
      </w:r>
      <w:r w:rsidR="008E0185" w:rsidRPr="00EC6848">
        <w:rPr>
          <w:rFonts w:ascii="Times New Roman" w:hAnsi="Times New Roman" w:cs="Times New Roman"/>
          <w:sz w:val="24"/>
          <w:szCs w:val="24"/>
          <w:lang w:val="en-US"/>
        </w:rPr>
        <w:t xml:space="preserve">. </w:t>
      </w:r>
      <w:r w:rsidR="00F840A5" w:rsidRPr="00F840A5">
        <w:rPr>
          <w:rFonts w:ascii="Times New Roman" w:hAnsi="Times New Roman" w:cs="Times New Roman"/>
          <w:sz w:val="24"/>
          <w:szCs w:val="24"/>
          <w:lang w:val="en-US"/>
        </w:rPr>
        <w:t xml:space="preserve">Regarding military alliances and defense cooperation agreements, </w:t>
      </w:r>
      <w:r w:rsidR="00476332">
        <w:rPr>
          <w:rFonts w:ascii="Times New Roman" w:hAnsi="Times New Roman" w:cs="Times New Roman"/>
          <w:sz w:val="24"/>
          <w:szCs w:val="24"/>
          <w:lang w:val="en-US"/>
        </w:rPr>
        <w:t>several</w:t>
      </w:r>
      <w:r w:rsidR="00476332" w:rsidRPr="00F840A5">
        <w:rPr>
          <w:rFonts w:ascii="Times New Roman" w:hAnsi="Times New Roman" w:cs="Times New Roman"/>
          <w:sz w:val="24"/>
          <w:szCs w:val="24"/>
          <w:lang w:val="en-US"/>
        </w:rPr>
        <w:t xml:space="preserve"> </w:t>
      </w:r>
      <w:r w:rsidR="00F840A5" w:rsidRPr="00F840A5">
        <w:rPr>
          <w:rFonts w:ascii="Times New Roman" w:hAnsi="Times New Roman" w:cs="Times New Roman"/>
          <w:sz w:val="24"/>
          <w:szCs w:val="24"/>
          <w:lang w:val="en-US"/>
        </w:rPr>
        <w:t>interviewees highlighted minor limitations</w:t>
      </w:r>
      <w:r w:rsidR="00860E1D">
        <w:rPr>
          <w:rFonts w:ascii="Times New Roman" w:hAnsi="Times New Roman" w:cs="Times New Roman"/>
          <w:sz w:val="24"/>
          <w:szCs w:val="24"/>
          <w:lang w:val="en-US"/>
        </w:rPr>
        <w:t xml:space="preserve">, such as </w:t>
      </w:r>
      <w:r w:rsidR="00F840A5" w:rsidRPr="00F840A5">
        <w:rPr>
          <w:rFonts w:ascii="Times New Roman" w:hAnsi="Times New Roman" w:cs="Times New Roman"/>
          <w:sz w:val="24"/>
          <w:szCs w:val="24"/>
          <w:lang w:val="en-US"/>
        </w:rPr>
        <w:t>conflicts aris</w:t>
      </w:r>
      <w:r w:rsidR="00860E1D">
        <w:rPr>
          <w:rFonts w:ascii="Times New Roman" w:hAnsi="Times New Roman" w:cs="Times New Roman"/>
          <w:sz w:val="24"/>
          <w:szCs w:val="24"/>
          <w:lang w:val="en-US"/>
        </w:rPr>
        <w:t>ing</w:t>
      </w:r>
      <w:r w:rsidR="00F840A5" w:rsidRPr="00F840A5">
        <w:rPr>
          <w:rFonts w:ascii="Times New Roman" w:hAnsi="Times New Roman" w:cs="Times New Roman"/>
          <w:sz w:val="24"/>
          <w:szCs w:val="24"/>
          <w:lang w:val="en-US"/>
        </w:rPr>
        <w:t xml:space="preserve"> between formal allies</w:t>
      </w:r>
      <w:r w:rsidR="008E139F">
        <w:rPr>
          <w:rFonts w:ascii="Times New Roman" w:hAnsi="Times New Roman" w:cs="Times New Roman"/>
          <w:sz w:val="24"/>
          <w:szCs w:val="24"/>
          <w:lang w:val="en-US"/>
        </w:rPr>
        <w:t xml:space="preserve"> or </w:t>
      </w:r>
      <w:r w:rsidR="00436589" w:rsidRPr="00EC6848">
        <w:rPr>
          <w:rFonts w:ascii="Times New Roman" w:hAnsi="Times New Roman" w:cs="Times New Roman"/>
          <w:sz w:val="24"/>
          <w:szCs w:val="24"/>
          <w:lang w:val="en-US"/>
        </w:rPr>
        <w:t>dormant agreements</w:t>
      </w:r>
      <w:r w:rsidR="008E139F">
        <w:rPr>
          <w:rFonts w:ascii="Times New Roman" w:hAnsi="Times New Roman" w:cs="Times New Roman"/>
          <w:sz w:val="24"/>
          <w:szCs w:val="24"/>
          <w:lang w:val="en-US"/>
        </w:rPr>
        <w:t>,</w:t>
      </w:r>
      <w:r w:rsidR="00436589" w:rsidRPr="00EC6848">
        <w:rPr>
          <w:rFonts w:ascii="Times New Roman" w:hAnsi="Times New Roman" w:cs="Times New Roman"/>
          <w:sz w:val="24"/>
          <w:szCs w:val="24"/>
          <w:lang w:val="en-US"/>
        </w:rPr>
        <w:t xml:space="preserve"> like between the US and Afghanistan. </w:t>
      </w:r>
      <w:r w:rsidR="0093607D">
        <w:rPr>
          <w:rFonts w:ascii="Times New Roman" w:hAnsi="Times New Roman" w:cs="Times New Roman"/>
          <w:sz w:val="24"/>
          <w:szCs w:val="24"/>
          <w:lang w:val="en-US"/>
        </w:rPr>
        <w:t xml:space="preserve">Regarding sanctions, </w:t>
      </w:r>
      <w:r w:rsidR="00B3200A" w:rsidRPr="00EC6848">
        <w:rPr>
          <w:rFonts w:ascii="Times New Roman" w:hAnsi="Times New Roman" w:cs="Times New Roman"/>
          <w:sz w:val="24"/>
          <w:szCs w:val="24"/>
          <w:lang w:val="en-US"/>
        </w:rPr>
        <w:t xml:space="preserve">several </w:t>
      </w:r>
      <w:r w:rsidR="0093607D">
        <w:rPr>
          <w:rFonts w:ascii="Times New Roman" w:hAnsi="Times New Roman" w:cs="Times New Roman"/>
          <w:sz w:val="24"/>
          <w:szCs w:val="24"/>
          <w:lang w:val="en-US"/>
        </w:rPr>
        <w:t xml:space="preserve">interviewees </w:t>
      </w:r>
      <w:r w:rsidR="00B3200A" w:rsidRPr="00EC6848">
        <w:rPr>
          <w:rFonts w:ascii="Times New Roman" w:hAnsi="Times New Roman" w:cs="Times New Roman"/>
          <w:sz w:val="24"/>
          <w:szCs w:val="24"/>
          <w:lang w:val="en-US"/>
        </w:rPr>
        <w:t xml:space="preserve">mentioned the problem of </w:t>
      </w:r>
      <w:r w:rsidR="00822FC6" w:rsidRPr="00EC6848">
        <w:rPr>
          <w:rFonts w:ascii="Times New Roman" w:hAnsi="Times New Roman" w:cs="Times New Roman"/>
          <w:sz w:val="24"/>
          <w:szCs w:val="24"/>
          <w:lang w:val="en-US"/>
        </w:rPr>
        <w:t>multilateral sanctions</w:t>
      </w:r>
      <w:r w:rsidR="00CA2680" w:rsidRPr="00EC6848">
        <w:rPr>
          <w:rFonts w:ascii="Times New Roman" w:hAnsi="Times New Roman" w:cs="Times New Roman"/>
          <w:sz w:val="24"/>
          <w:szCs w:val="24"/>
          <w:lang w:val="en-US"/>
        </w:rPr>
        <w:t>,</w:t>
      </w:r>
      <w:r w:rsidR="00822FC6" w:rsidRPr="00EC6848">
        <w:rPr>
          <w:rFonts w:ascii="Times New Roman" w:hAnsi="Times New Roman" w:cs="Times New Roman"/>
          <w:sz w:val="24"/>
          <w:szCs w:val="24"/>
          <w:lang w:val="en-US"/>
        </w:rPr>
        <w:t xml:space="preserve"> which do not </w:t>
      </w:r>
      <w:r w:rsidR="00BA1AFA">
        <w:rPr>
          <w:rFonts w:ascii="Times New Roman" w:hAnsi="Times New Roman" w:cs="Times New Roman"/>
          <w:sz w:val="24"/>
          <w:szCs w:val="24"/>
          <w:lang w:val="en-US"/>
        </w:rPr>
        <w:t>have</w:t>
      </w:r>
      <w:r w:rsidR="00822FC6" w:rsidRPr="00EC6848">
        <w:rPr>
          <w:rFonts w:ascii="Times New Roman" w:hAnsi="Times New Roman" w:cs="Times New Roman"/>
          <w:sz w:val="24"/>
          <w:szCs w:val="24"/>
          <w:lang w:val="en-US"/>
        </w:rPr>
        <w:t xml:space="preserve"> </w:t>
      </w:r>
      <w:r w:rsidR="00BA1AFA">
        <w:rPr>
          <w:rFonts w:ascii="Times New Roman" w:hAnsi="Times New Roman" w:cs="Times New Roman"/>
          <w:sz w:val="24"/>
          <w:szCs w:val="24"/>
          <w:lang w:val="en-US"/>
        </w:rPr>
        <w:t xml:space="preserve">a </w:t>
      </w:r>
      <w:r w:rsidR="000B022D">
        <w:rPr>
          <w:rFonts w:ascii="Times New Roman" w:hAnsi="Times New Roman" w:cs="Times New Roman"/>
          <w:sz w:val="24"/>
          <w:szCs w:val="24"/>
          <w:lang w:val="en-US"/>
        </w:rPr>
        <w:t>similar effect on all the relationships</w:t>
      </w:r>
      <w:r w:rsidR="00822FC6" w:rsidRPr="00EC6848">
        <w:rPr>
          <w:rFonts w:ascii="Times New Roman" w:hAnsi="Times New Roman" w:cs="Times New Roman"/>
          <w:sz w:val="24"/>
          <w:szCs w:val="24"/>
          <w:lang w:val="en-US"/>
        </w:rPr>
        <w:t>.</w:t>
      </w:r>
      <w:r w:rsidR="00073E53" w:rsidRPr="00EC6848">
        <w:rPr>
          <w:rFonts w:ascii="Times New Roman" w:hAnsi="Times New Roman" w:cs="Times New Roman"/>
          <w:sz w:val="24"/>
          <w:szCs w:val="24"/>
          <w:lang w:val="en-US"/>
        </w:rPr>
        <w:t xml:space="preserve"> </w:t>
      </w:r>
      <w:r w:rsidR="00F5253A">
        <w:rPr>
          <w:rFonts w:ascii="Times New Roman" w:hAnsi="Times New Roman" w:cs="Times New Roman"/>
          <w:sz w:val="24"/>
          <w:szCs w:val="24"/>
          <w:lang w:val="en-US"/>
        </w:rPr>
        <w:t>Regarding</w:t>
      </w:r>
      <w:r w:rsidR="00073E53" w:rsidRPr="00EC6848">
        <w:rPr>
          <w:rFonts w:ascii="Times New Roman" w:hAnsi="Times New Roman" w:cs="Times New Roman"/>
          <w:sz w:val="24"/>
          <w:szCs w:val="24"/>
          <w:lang w:val="en-US"/>
        </w:rPr>
        <w:t xml:space="preserve"> diplomatic </w:t>
      </w:r>
      <w:r w:rsidR="00073E53" w:rsidRPr="00EC6848">
        <w:rPr>
          <w:rFonts w:ascii="Times New Roman" w:hAnsi="Times New Roman" w:cs="Times New Roman"/>
          <w:sz w:val="24"/>
          <w:szCs w:val="24"/>
          <w:lang w:val="en-US"/>
        </w:rPr>
        <w:lastRenderedPageBreak/>
        <w:t>relations,</w:t>
      </w:r>
      <w:r w:rsidR="00324223" w:rsidRPr="00EC6848">
        <w:rPr>
          <w:rFonts w:ascii="Times New Roman" w:hAnsi="Times New Roman" w:cs="Times New Roman"/>
          <w:sz w:val="24"/>
          <w:szCs w:val="24"/>
          <w:lang w:val="en-US"/>
        </w:rPr>
        <w:t xml:space="preserve"> we have adopted the interviewees</w:t>
      </w:r>
      <w:r w:rsidR="00DD1F1C">
        <w:rPr>
          <w:rFonts w:ascii="Times New Roman" w:hAnsi="Times New Roman" w:cs="Times New Roman"/>
          <w:sz w:val="24"/>
          <w:szCs w:val="24"/>
          <w:lang w:val="en-US"/>
        </w:rPr>
        <w:t>’</w:t>
      </w:r>
      <w:r w:rsidR="00324223" w:rsidRPr="00EC6848">
        <w:rPr>
          <w:rFonts w:ascii="Times New Roman" w:hAnsi="Times New Roman" w:cs="Times New Roman"/>
          <w:sz w:val="24"/>
          <w:szCs w:val="24"/>
          <w:lang w:val="en-US"/>
        </w:rPr>
        <w:t xml:space="preserve"> suggestion that breaking </w:t>
      </w:r>
      <w:r w:rsidR="00BD6151">
        <w:rPr>
          <w:rFonts w:ascii="Times New Roman" w:hAnsi="Times New Roman" w:cs="Times New Roman"/>
          <w:sz w:val="24"/>
          <w:szCs w:val="24"/>
          <w:lang w:val="en-US"/>
        </w:rPr>
        <w:t>them</w:t>
      </w:r>
      <w:r w:rsidR="00324223" w:rsidRPr="00EC6848">
        <w:rPr>
          <w:rFonts w:ascii="Times New Roman" w:hAnsi="Times New Roman" w:cs="Times New Roman"/>
          <w:sz w:val="24"/>
          <w:szCs w:val="24"/>
          <w:lang w:val="en-US"/>
        </w:rPr>
        <w:t xml:space="preserve"> should be considered rather than </w:t>
      </w:r>
      <w:r w:rsidR="00866C41" w:rsidRPr="00EC6848">
        <w:rPr>
          <w:rFonts w:ascii="Times New Roman" w:hAnsi="Times New Roman" w:cs="Times New Roman"/>
          <w:sz w:val="24"/>
          <w:szCs w:val="24"/>
          <w:lang w:val="en-US"/>
        </w:rPr>
        <w:t>their absence</w:t>
      </w:r>
      <w:r w:rsidR="00040B54">
        <w:rPr>
          <w:rFonts w:ascii="Times New Roman" w:hAnsi="Times New Roman" w:cs="Times New Roman"/>
          <w:sz w:val="24"/>
          <w:szCs w:val="24"/>
          <w:lang w:val="en-US"/>
        </w:rPr>
        <w:t>, since</w:t>
      </w:r>
      <w:r w:rsidR="004552D8" w:rsidRPr="00EC6848">
        <w:rPr>
          <w:rFonts w:ascii="Times New Roman" w:hAnsi="Times New Roman" w:cs="Times New Roman"/>
          <w:sz w:val="24"/>
          <w:szCs w:val="24"/>
          <w:lang w:val="en-US"/>
        </w:rPr>
        <w:t xml:space="preserve"> </w:t>
      </w:r>
      <w:r w:rsidR="00040B54">
        <w:rPr>
          <w:rFonts w:ascii="Times New Roman" w:hAnsi="Times New Roman" w:cs="Times New Roman"/>
          <w:sz w:val="24"/>
          <w:szCs w:val="24"/>
          <w:lang w:val="en-US"/>
        </w:rPr>
        <w:t xml:space="preserve">a </w:t>
      </w:r>
      <w:r w:rsidR="004552D8" w:rsidRPr="00EC6848">
        <w:rPr>
          <w:rFonts w:ascii="Times New Roman" w:hAnsi="Times New Roman" w:cs="Times New Roman"/>
          <w:sz w:val="24"/>
          <w:szCs w:val="24"/>
          <w:lang w:val="en-US"/>
        </w:rPr>
        <w:t xml:space="preserve">lack of diplomatic relations might well mean </w:t>
      </w:r>
      <w:r w:rsidR="00F5253A">
        <w:rPr>
          <w:rFonts w:ascii="Times New Roman" w:hAnsi="Times New Roman" w:cs="Times New Roman"/>
          <w:sz w:val="24"/>
          <w:szCs w:val="24"/>
          <w:lang w:val="en-US"/>
        </w:rPr>
        <w:t xml:space="preserve">a </w:t>
      </w:r>
      <w:r w:rsidR="004552D8" w:rsidRPr="00EC6848">
        <w:rPr>
          <w:rFonts w:ascii="Times New Roman" w:hAnsi="Times New Roman" w:cs="Times New Roman"/>
          <w:sz w:val="24"/>
          <w:szCs w:val="24"/>
          <w:lang w:val="en-US"/>
        </w:rPr>
        <w:t xml:space="preserve">lack of interest rather than bad relations. </w:t>
      </w:r>
      <w:r w:rsidR="009D2329">
        <w:rPr>
          <w:rFonts w:ascii="Times New Roman" w:hAnsi="Times New Roman" w:cs="Times New Roman"/>
          <w:sz w:val="24"/>
          <w:szCs w:val="24"/>
          <w:lang w:val="en-US"/>
        </w:rPr>
        <w:t xml:space="preserve">A similar limitation was voiced regarding </w:t>
      </w:r>
      <w:r w:rsidR="00306279" w:rsidRPr="00EC6848">
        <w:rPr>
          <w:rFonts w:ascii="Times New Roman" w:hAnsi="Times New Roman" w:cs="Times New Roman"/>
          <w:sz w:val="24"/>
          <w:szCs w:val="24"/>
          <w:lang w:val="en-US"/>
        </w:rPr>
        <w:t xml:space="preserve">PTAs, </w:t>
      </w:r>
      <w:r w:rsidR="009D2329">
        <w:rPr>
          <w:rFonts w:ascii="Times New Roman" w:hAnsi="Times New Roman" w:cs="Times New Roman"/>
          <w:sz w:val="24"/>
          <w:szCs w:val="24"/>
          <w:lang w:val="en-US"/>
        </w:rPr>
        <w:t xml:space="preserve">many of which </w:t>
      </w:r>
      <w:r w:rsidR="001D1A47" w:rsidRPr="001D1A47">
        <w:rPr>
          <w:rFonts w:ascii="Times New Roman" w:hAnsi="Times New Roman" w:cs="Times New Roman"/>
          <w:sz w:val="24"/>
          <w:szCs w:val="24"/>
          <w:lang w:val="en-US"/>
        </w:rPr>
        <w:t xml:space="preserve">operate at a multilateral level. </w:t>
      </w:r>
      <w:r w:rsidR="002261A5">
        <w:rPr>
          <w:rFonts w:ascii="Times New Roman" w:hAnsi="Times New Roman" w:cs="Times New Roman"/>
          <w:sz w:val="24"/>
          <w:szCs w:val="24"/>
          <w:lang w:val="en-US"/>
        </w:rPr>
        <w:t>Regarding</w:t>
      </w:r>
      <w:r w:rsidR="00625609" w:rsidRPr="00EC6848">
        <w:rPr>
          <w:rFonts w:ascii="Times New Roman" w:hAnsi="Times New Roman" w:cs="Times New Roman"/>
          <w:sz w:val="24"/>
          <w:szCs w:val="24"/>
          <w:lang w:val="en-US"/>
        </w:rPr>
        <w:t xml:space="preserve"> the UN voting coincidence, the interviewees </w:t>
      </w:r>
      <w:r w:rsidR="008C1561">
        <w:rPr>
          <w:rFonts w:ascii="Times New Roman" w:hAnsi="Times New Roman" w:cs="Times New Roman"/>
          <w:sz w:val="24"/>
          <w:szCs w:val="24"/>
          <w:lang w:val="en-US"/>
        </w:rPr>
        <w:t>highlighted</w:t>
      </w:r>
      <w:r w:rsidR="008C1561" w:rsidRPr="00EC6848">
        <w:rPr>
          <w:rFonts w:ascii="Times New Roman" w:hAnsi="Times New Roman" w:cs="Times New Roman"/>
          <w:sz w:val="24"/>
          <w:szCs w:val="24"/>
          <w:lang w:val="en-US"/>
        </w:rPr>
        <w:t xml:space="preserve"> </w:t>
      </w:r>
      <w:r w:rsidR="00207AAE" w:rsidRPr="00EC6848">
        <w:rPr>
          <w:rFonts w:ascii="Times New Roman" w:hAnsi="Times New Roman" w:cs="Times New Roman"/>
          <w:sz w:val="24"/>
          <w:szCs w:val="24"/>
          <w:lang w:val="en-US"/>
        </w:rPr>
        <w:t>exceptions</w:t>
      </w:r>
      <w:r w:rsidR="00CB3B21">
        <w:rPr>
          <w:rFonts w:ascii="Times New Roman" w:hAnsi="Times New Roman" w:cs="Times New Roman"/>
          <w:sz w:val="24"/>
          <w:szCs w:val="24"/>
          <w:lang w:val="en-US"/>
        </w:rPr>
        <w:t xml:space="preserve"> and argued that </w:t>
      </w:r>
      <w:r w:rsidR="00E107FD">
        <w:rPr>
          <w:rFonts w:ascii="Times New Roman" w:hAnsi="Times New Roman" w:cs="Times New Roman"/>
          <w:sz w:val="24"/>
          <w:szCs w:val="24"/>
          <w:lang w:val="en-US"/>
        </w:rPr>
        <w:t xml:space="preserve">the </w:t>
      </w:r>
      <w:r w:rsidR="00207AAE" w:rsidRPr="00EC6848">
        <w:rPr>
          <w:rFonts w:ascii="Times New Roman" w:hAnsi="Times New Roman" w:cs="Times New Roman"/>
          <w:sz w:val="24"/>
          <w:szCs w:val="24"/>
          <w:lang w:val="en-US"/>
        </w:rPr>
        <w:t xml:space="preserve">accuracy of this indicator </w:t>
      </w:r>
      <w:r w:rsidR="006111C5" w:rsidRPr="00EC6848">
        <w:rPr>
          <w:rFonts w:ascii="Times New Roman" w:hAnsi="Times New Roman" w:cs="Times New Roman"/>
          <w:sz w:val="24"/>
          <w:szCs w:val="24"/>
          <w:lang w:val="en-US"/>
        </w:rPr>
        <w:t>depends</w:t>
      </w:r>
      <w:r w:rsidR="00207AAE" w:rsidRPr="00EC6848">
        <w:rPr>
          <w:rFonts w:ascii="Times New Roman" w:hAnsi="Times New Roman" w:cs="Times New Roman"/>
          <w:sz w:val="24"/>
          <w:szCs w:val="24"/>
          <w:lang w:val="en-US"/>
        </w:rPr>
        <w:t xml:space="preserve"> on an issue under vote. </w:t>
      </w:r>
      <w:r w:rsidR="006E1DCD" w:rsidRPr="00EC6848">
        <w:rPr>
          <w:rFonts w:ascii="Times New Roman" w:hAnsi="Times New Roman" w:cs="Times New Roman"/>
          <w:sz w:val="24"/>
          <w:szCs w:val="24"/>
          <w:lang w:val="en-US"/>
        </w:rPr>
        <w:t xml:space="preserve">As mentioned earlier, foreign visits by heads of states and governments were </w:t>
      </w:r>
      <w:r w:rsidR="00120F9C">
        <w:rPr>
          <w:rFonts w:ascii="Times New Roman" w:hAnsi="Times New Roman" w:cs="Times New Roman"/>
          <w:sz w:val="24"/>
          <w:szCs w:val="24"/>
          <w:lang w:val="en-US"/>
        </w:rPr>
        <w:t>incorporated</w:t>
      </w:r>
      <w:r w:rsidR="00120F9C" w:rsidRPr="00EC6848">
        <w:rPr>
          <w:rFonts w:ascii="Times New Roman" w:hAnsi="Times New Roman" w:cs="Times New Roman"/>
          <w:sz w:val="24"/>
          <w:szCs w:val="24"/>
          <w:lang w:val="en-US"/>
        </w:rPr>
        <w:t xml:space="preserve"> </w:t>
      </w:r>
      <w:r w:rsidR="00E107FD">
        <w:rPr>
          <w:rFonts w:ascii="Times New Roman" w:hAnsi="Times New Roman" w:cs="Times New Roman"/>
          <w:sz w:val="24"/>
          <w:szCs w:val="24"/>
          <w:lang w:val="en-US"/>
        </w:rPr>
        <w:t>in</w:t>
      </w:r>
      <w:r w:rsidR="006E1DCD" w:rsidRPr="00EC6848">
        <w:rPr>
          <w:rFonts w:ascii="Times New Roman" w:hAnsi="Times New Roman" w:cs="Times New Roman"/>
          <w:sz w:val="24"/>
          <w:szCs w:val="24"/>
          <w:lang w:val="en-US"/>
        </w:rPr>
        <w:t xml:space="preserve"> the study following the suggestions from the interviewees. </w:t>
      </w:r>
    </w:p>
    <w:p w14:paraId="7742BAAD" w14:textId="011116DB" w:rsidR="00AA54C6" w:rsidRPr="00EC6848" w:rsidRDefault="00882E3E" w:rsidP="00942530">
      <w:pPr>
        <w:pStyle w:val="Heading2"/>
        <w:rPr>
          <w:lang w:val="en-US"/>
        </w:rPr>
      </w:pPr>
      <w:r>
        <w:rPr>
          <w:lang w:val="en-US"/>
        </w:rPr>
        <w:t>Modeling results</w:t>
      </w:r>
    </w:p>
    <w:p w14:paraId="54790196" w14:textId="65793E7B" w:rsidR="004030B9" w:rsidRPr="00EC6848" w:rsidRDefault="00746B6D" w:rsidP="004030B9">
      <w:pPr>
        <w:pStyle w:val="Standard"/>
        <w:spacing w:line="480" w:lineRule="auto"/>
        <w:jc w:val="both"/>
        <w:rPr>
          <w:rFonts w:cs="Times New Roman"/>
          <w:lang w:val="en-US"/>
        </w:rPr>
      </w:pPr>
      <w:r w:rsidRPr="00EC6848">
        <w:rPr>
          <w:rFonts w:cs="Times New Roman"/>
          <w:b/>
          <w:lang w:val="en-US"/>
        </w:rPr>
        <w:tab/>
      </w:r>
      <w:r w:rsidR="003D6AC0" w:rsidRPr="00EC6848">
        <w:rPr>
          <w:rFonts w:cs="Times New Roman"/>
          <w:bCs/>
          <w:lang w:val="en-US"/>
        </w:rPr>
        <w:t>Quantitative</w:t>
      </w:r>
      <w:r w:rsidRPr="00EC6848">
        <w:rPr>
          <w:rFonts w:cs="Times New Roman"/>
          <w:bCs/>
          <w:lang w:val="en-US"/>
        </w:rPr>
        <w:t xml:space="preserve"> estimation of the indicators selected for the study, with the use of weights </w:t>
      </w:r>
      <w:r w:rsidR="003D6AC0" w:rsidRPr="00EC6848">
        <w:rPr>
          <w:rFonts w:cs="Times New Roman"/>
          <w:bCs/>
          <w:lang w:val="en-US"/>
        </w:rPr>
        <w:t>of various indicators determined during the interviews,</w:t>
      </w:r>
      <w:r w:rsidR="007F2B7B" w:rsidRPr="00EC6848">
        <w:rPr>
          <w:rFonts w:cs="Times New Roman"/>
          <w:bCs/>
          <w:lang w:val="en-US"/>
        </w:rPr>
        <w:t xml:space="preserve"> based on the data for US-Russia relations</w:t>
      </w:r>
      <w:r w:rsidR="00DC6320">
        <w:rPr>
          <w:rFonts w:cs="Times New Roman"/>
          <w:bCs/>
          <w:lang w:val="en-US"/>
        </w:rPr>
        <w:t xml:space="preserve"> (See: Annex 4)</w:t>
      </w:r>
      <w:r w:rsidR="007F2B7B" w:rsidRPr="00EC6848">
        <w:rPr>
          <w:rFonts w:cs="Times New Roman"/>
          <w:bCs/>
          <w:lang w:val="en-US"/>
        </w:rPr>
        <w:t>,</w:t>
      </w:r>
      <w:r w:rsidR="003D6AC0" w:rsidRPr="00EC6848">
        <w:rPr>
          <w:rFonts w:cs="Times New Roman"/>
          <w:bCs/>
          <w:lang w:val="en-US"/>
        </w:rPr>
        <w:t xml:space="preserve"> allowed generating </w:t>
      </w:r>
      <w:r w:rsidR="007F2B7B" w:rsidRPr="00EC6848">
        <w:rPr>
          <w:rFonts w:cs="Times New Roman"/>
          <w:bCs/>
          <w:lang w:val="en-US"/>
        </w:rPr>
        <w:t>a line chart (See</w:t>
      </w:r>
      <w:r w:rsidR="0064197D">
        <w:rPr>
          <w:rFonts w:cs="Times New Roman"/>
          <w:bCs/>
          <w:lang w:val="en-US"/>
        </w:rPr>
        <w:t>:</w:t>
      </w:r>
      <w:r w:rsidR="007F2B7B" w:rsidRPr="00EC6848">
        <w:rPr>
          <w:rFonts w:cs="Times New Roman"/>
          <w:bCs/>
          <w:lang w:val="en-US"/>
        </w:rPr>
        <w:t xml:space="preserve"> </w:t>
      </w:r>
      <w:r w:rsidR="00C40770" w:rsidRPr="00EC6848">
        <w:rPr>
          <w:rFonts w:cs="Times New Roman"/>
          <w:bCs/>
          <w:lang w:val="en-US"/>
        </w:rPr>
        <w:t>F</w:t>
      </w:r>
      <w:r w:rsidR="007F2B7B" w:rsidRPr="00EC6848">
        <w:rPr>
          <w:rFonts w:cs="Times New Roman"/>
          <w:bCs/>
          <w:lang w:val="en-US"/>
        </w:rPr>
        <w:t xml:space="preserve">igure 1) describing the </w:t>
      </w:r>
      <w:r w:rsidR="00CA2793" w:rsidRPr="00EC6848">
        <w:rPr>
          <w:rFonts w:cs="Times New Roman"/>
          <w:bCs/>
          <w:lang w:val="en-US"/>
        </w:rPr>
        <w:t>changing shape of their relations.</w:t>
      </w:r>
      <w:r w:rsidR="004030B9">
        <w:rPr>
          <w:rFonts w:cs="Times New Roman"/>
          <w:bCs/>
          <w:lang w:val="en-US"/>
        </w:rPr>
        <w:t xml:space="preserve"> </w:t>
      </w:r>
      <w:r w:rsidR="004030B9" w:rsidRPr="00EC6848">
        <w:rPr>
          <w:rFonts w:cs="Times New Roman"/>
          <w:lang w:val="en-US"/>
        </w:rPr>
        <w:t xml:space="preserve">Among the indicators used within the research, political-military alliances and defense cooperation agreements, breaking diplomatic relations and preferential trade agreements did not exhibit high variability. A strong correlation (0.67) was observed between </w:t>
      </w:r>
      <w:r w:rsidR="004030B9">
        <w:rPr>
          <w:rFonts w:cs="Times New Roman"/>
          <w:lang w:val="en-US"/>
        </w:rPr>
        <w:t>f</w:t>
      </w:r>
      <w:r w:rsidR="004030B9" w:rsidRPr="00EC6848">
        <w:rPr>
          <w:rFonts w:cs="Times New Roman"/>
          <w:lang w:val="en-US"/>
        </w:rPr>
        <w:t xml:space="preserve">oreign </w:t>
      </w:r>
      <w:r w:rsidR="004030B9">
        <w:rPr>
          <w:rFonts w:cs="Times New Roman"/>
          <w:lang w:val="en-US"/>
        </w:rPr>
        <w:t>v</w:t>
      </w:r>
      <w:r w:rsidR="004030B9" w:rsidRPr="00EC6848">
        <w:rPr>
          <w:rFonts w:cs="Times New Roman"/>
          <w:lang w:val="en-US"/>
        </w:rPr>
        <w:t xml:space="preserve">isits and </w:t>
      </w:r>
      <w:r w:rsidR="004030B9">
        <w:rPr>
          <w:rFonts w:cs="Times New Roman"/>
          <w:lang w:val="en-US"/>
        </w:rPr>
        <w:t>s</w:t>
      </w:r>
      <w:r w:rsidR="004030B9" w:rsidRPr="00EC6848">
        <w:rPr>
          <w:rFonts w:cs="Times New Roman"/>
          <w:lang w:val="en-US"/>
        </w:rPr>
        <w:t xml:space="preserve">anctions. The calculations were based on </w:t>
      </w:r>
      <w:r w:rsidR="004030B9">
        <w:rPr>
          <w:rFonts w:cs="Times New Roman"/>
          <w:lang w:val="en-US"/>
        </w:rPr>
        <w:t>s</w:t>
      </w:r>
      <w:r w:rsidR="004030B9" w:rsidRPr="00EC6848">
        <w:rPr>
          <w:rFonts w:cs="Times New Roman"/>
          <w:lang w:val="en-US"/>
        </w:rPr>
        <w:t xml:space="preserve">anctions due to </w:t>
      </w:r>
      <w:r w:rsidR="004030B9">
        <w:rPr>
          <w:rFonts w:cs="Times New Roman"/>
          <w:lang w:val="en-US"/>
        </w:rPr>
        <w:t>their</w:t>
      </w:r>
      <w:r w:rsidR="004030B9" w:rsidRPr="00EC6848">
        <w:rPr>
          <w:rFonts w:cs="Times New Roman"/>
          <w:lang w:val="en-US"/>
        </w:rPr>
        <w:t xml:space="preserve"> assigned higher weight.</w:t>
      </w:r>
    </w:p>
    <w:p w14:paraId="141193A4" w14:textId="77777777" w:rsidR="0050536F" w:rsidRPr="00357F03" w:rsidRDefault="0050536F" w:rsidP="0050536F">
      <w:pPr>
        <w:pStyle w:val="Standard"/>
        <w:spacing w:line="480" w:lineRule="auto"/>
        <w:jc w:val="both"/>
        <w:rPr>
          <w:rFonts w:cs="Times New Roman"/>
          <w:bCs/>
          <w:lang w:val="en-US"/>
        </w:rPr>
      </w:pPr>
      <w:r w:rsidRPr="00EC6848">
        <w:rPr>
          <w:rFonts w:cs="Times New Roman"/>
          <w:b/>
          <w:lang w:val="en-US"/>
        </w:rPr>
        <w:t>Figure 1: BRI for US-Russia, 1992-2022</w:t>
      </w:r>
    </w:p>
    <w:p w14:paraId="0159C6EF" w14:textId="77777777" w:rsidR="0050536F" w:rsidRPr="00EC6848" w:rsidRDefault="0050536F" w:rsidP="0050536F">
      <w:pPr>
        <w:pStyle w:val="Standard"/>
        <w:spacing w:line="480" w:lineRule="auto"/>
        <w:jc w:val="center"/>
      </w:pPr>
      <w:r w:rsidRPr="00EC6848">
        <w:rPr>
          <w:noProof/>
          <w:lang w:eastAsia="pl-PL" w:bidi="ar-SA"/>
        </w:rPr>
        <w:drawing>
          <wp:inline distT="0" distB="0" distL="0" distR="0" wp14:anchorId="4081DF91" wp14:editId="516AA0A8">
            <wp:extent cx="5394960" cy="2880360"/>
            <wp:effectExtent l="0" t="0" r="0" b="0"/>
            <wp:docPr id="102357384"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C3175D2" w14:textId="77777777" w:rsidR="0050536F" w:rsidRPr="001720EC" w:rsidRDefault="0050536F" w:rsidP="0050536F">
      <w:pPr>
        <w:pStyle w:val="Standard"/>
        <w:spacing w:line="480" w:lineRule="auto"/>
        <w:rPr>
          <w:sz w:val="18"/>
          <w:szCs w:val="18"/>
          <w:lang w:val="en-US"/>
        </w:rPr>
      </w:pPr>
      <w:r w:rsidRPr="00EC6848">
        <w:rPr>
          <w:i/>
          <w:iCs/>
          <w:sz w:val="18"/>
          <w:szCs w:val="18"/>
          <w:lang w:val="en-US"/>
        </w:rPr>
        <w:lastRenderedPageBreak/>
        <w:t>Source: Own study.</w:t>
      </w:r>
    </w:p>
    <w:p w14:paraId="16C82EC5" w14:textId="1F38C250" w:rsidR="00EC4124" w:rsidRPr="00EC6848" w:rsidRDefault="004030B9" w:rsidP="004030B9">
      <w:pPr>
        <w:pStyle w:val="Standard"/>
        <w:spacing w:line="480" w:lineRule="auto"/>
        <w:jc w:val="both"/>
        <w:rPr>
          <w:rFonts w:cs="Times New Roman"/>
          <w:lang w:val="en-US"/>
        </w:rPr>
      </w:pPr>
      <w:r>
        <w:rPr>
          <w:rFonts w:cs="Times New Roman"/>
          <w:lang w:val="en-US"/>
        </w:rPr>
        <w:tab/>
      </w:r>
      <w:r w:rsidR="00261F18" w:rsidRPr="00EC6848">
        <w:rPr>
          <w:rFonts w:cs="Times New Roman"/>
          <w:lang w:val="en-US"/>
        </w:rPr>
        <w:tab/>
      </w:r>
    </w:p>
    <w:p w14:paraId="41003E3D" w14:textId="4603C1CE" w:rsidR="00EC4124" w:rsidRPr="00EC6848" w:rsidRDefault="00154EA0" w:rsidP="004A74A6">
      <w:pPr>
        <w:pStyle w:val="Heading2"/>
        <w:rPr>
          <w:lang w:val="en-US"/>
        </w:rPr>
      </w:pPr>
      <w:r w:rsidRPr="004A74A6">
        <w:rPr>
          <w:rStyle w:val="Heading2Char"/>
          <w:lang w:val="en-US"/>
        </w:rPr>
        <w:t>Model validation</w:t>
      </w:r>
    </w:p>
    <w:p w14:paraId="22AF201A" w14:textId="60C9A080" w:rsidR="00FB4E7B" w:rsidRPr="00EC6848" w:rsidRDefault="00630337" w:rsidP="00464B99">
      <w:pPr>
        <w:pStyle w:val="Standard"/>
        <w:spacing w:line="480" w:lineRule="auto"/>
        <w:jc w:val="both"/>
        <w:rPr>
          <w:rFonts w:asciiTheme="majorBidi" w:hAnsiTheme="majorBidi" w:cstheme="majorBidi"/>
          <w:color w:val="000000" w:themeColor="text1"/>
          <w:lang w:val="en-US"/>
        </w:rPr>
      </w:pPr>
      <w:r w:rsidRPr="00EC6848">
        <w:rPr>
          <w:rFonts w:cs="Times New Roman"/>
          <w:lang w:val="en-US"/>
        </w:rPr>
        <w:tab/>
      </w:r>
      <w:r w:rsidR="00C90ADE">
        <w:rPr>
          <w:rFonts w:asciiTheme="majorBidi" w:hAnsiTheme="majorBidi" w:cstheme="majorBidi"/>
          <w:color w:val="000000" w:themeColor="text1"/>
          <w:lang w:val="en-US"/>
        </w:rPr>
        <w:t>Since the end of the Cold War, relations between the US and Russia</w:t>
      </w:r>
      <w:r w:rsidRPr="00EC6848">
        <w:rPr>
          <w:rFonts w:asciiTheme="majorBidi" w:hAnsiTheme="majorBidi" w:cstheme="majorBidi"/>
          <w:color w:val="000000" w:themeColor="text1"/>
          <w:lang w:val="en-US"/>
        </w:rPr>
        <w:t xml:space="preserve"> have exhibited a pattern reminiscent of a sine wave characterized by periods of improvement followed by crises, only to show signs of improvement again. </w:t>
      </w:r>
      <w:r w:rsidR="00A327C4" w:rsidRPr="00EC6848">
        <w:rPr>
          <w:rFonts w:asciiTheme="majorBidi" w:hAnsiTheme="majorBidi" w:cstheme="majorBidi"/>
          <w:color w:val="000000" w:themeColor="text1"/>
          <w:lang w:val="en-US"/>
        </w:rPr>
        <w:t xml:space="preserve">As Stent (2014) put it, </w:t>
      </w:r>
      <w:r w:rsidR="007B1CCB" w:rsidRPr="00EC6848">
        <w:rPr>
          <w:rFonts w:asciiTheme="majorBidi" w:hAnsiTheme="majorBidi" w:cstheme="majorBidi"/>
          <w:color w:val="000000" w:themeColor="text1"/>
          <w:lang w:val="en-US"/>
        </w:rPr>
        <w:t>i</w:t>
      </w:r>
      <w:r w:rsidRPr="00EC6848">
        <w:rPr>
          <w:rFonts w:asciiTheme="majorBidi" w:hAnsiTheme="majorBidi" w:cstheme="majorBidi"/>
          <w:color w:val="000000" w:themeColor="text1"/>
          <w:lang w:val="en-US"/>
        </w:rPr>
        <w:t xml:space="preserve">n a broader sense, </w:t>
      </w:r>
      <w:r w:rsidR="00410603">
        <w:rPr>
          <w:rFonts w:asciiTheme="majorBidi" w:hAnsiTheme="majorBidi" w:cstheme="majorBidi"/>
          <w:color w:val="000000" w:themeColor="text1"/>
          <w:lang w:val="en-US"/>
        </w:rPr>
        <w:t>‘</w:t>
      </w:r>
      <w:r w:rsidRPr="00EC6848">
        <w:rPr>
          <w:rFonts w:asciiTheme="majorBidi" w:hAnsiTheme="majorBidi" w:cstheme="majorBidi"/>
          <w:color w:val="000000" w:themeColor="text1"/>
          <w:lang w:val="en-US"/>
        </w:rPr>
        <w:t xml:space="preserve">America and Russia no longer are antagonists but they remain antagonistic </w:t>
      </w:r>
      <w:r w:rsidRPr="00EC6848">
        <w:rPr>
          <w:rFonts w:asciiTheme="majorBidi" w:hAnsiTheme="majorBidi" w:cstheme="majorBidi"/>
          <w:color w:val="000000" w:themeColor="text1"/>
          <w:lang w:val="en-US"/>
        </w:rPr>
        <w:fldChar w:fldCharType="begin"/>
      </w:r>
      <w:r w:rsidR="00C13436">
        <w:rPr>
          <w:rFonts w:asciiTheme="majorBidi" w:hAnsiTheme="majorBidi" w:cstheme="majorBidi"/>
          <w:color w:val="000000" w:themeColor="text1"/>
          <w:lang w:val="en-US"/>
        </w:rPr>
        <w:instrText xml:space="preserve"> ADDIN ZOTERO_ITEM CSL_CITATION {"citationID":"wCKD284n","properties":{"formattedCitation":"(Stent, 2014, s. xiv)","plainCitation":"(Stent, 2014, s. xiv)","dontUpdate":true,"noteIndex":0},"citationItems":[{"id":302,"uris":["http://zotero.org/users/local/f2RtDD0a/items/RRYKDTMS","http://zotero.org/users/16283420/items/RRYKDTMS"],"itemData":{"id":302,"type":"book","abstract":"A gripping account of U.S.-Russian relations since the end of the Soviet UnionThe Limits of Partnership offers a riveting narrative on U.S.-Russian relations since the Soviet collapse and on the challenges ahead. It reflects the unique perspective of an insider who is also recognized as a leading expert on this troubled relationship. American presidents have repeatedly attempted to forge a strong and productive partnership only to be held hostage to the deep mistrust born of the Cold War. For the United States, Russia remains a priority because of its nuclear weapons arsenal, its strategic location bordering Europe and Asia, and its ability to support—or thwart—American interests. Why has it been so difficult to move the relationship forward? What are the prospects for doing so in the future? Is the effort doomed to fail again and again?Angela Stent served as an adviser on Russia under Bill Clinton and George W. Bush, and maintains close ties with key policymakers in both countries. Here, she argues that the same contentious issues—terrorism, missile defense, Iran, nuclear proliferation, Afghanistan, the former Soviet space, the greater Middle East—have been in every president's inbox, Democrat and Republican alike, since the collapse of the USSR. Stent vividly describes how Clinton and Bush sought inroads with Russia and staked much on their personal ties to Boris Yeltsin and Vladimir Putin—only to leave office with relations at a low point—and how Barack Obama managed to restore ties only to see them undermined by a Putin regime resentful of American dominance and determined to restore Russia's great power status.The Limits of Partnership calls for a fundamental reassessment of the principles and practices that drive U.S.-Russian relations, and offers a path forward to meet the urgent challenges facing both countries.","ISBN":"978-0-691-15297-4","language":"en","note":"Google-Books-ID: t2eYDwAAQBAJ","number-of-pages":"377","publisher":"Princeton University Press","source":"Google Books","title":"The Limits of Partnership: U.S.-Russian Relations in the Twenty-First Century","title-short":"The Limits of Partnership","author":[{"family":"Stent","given":"Angela E."}],"issued":{"date-parts":[["2014",1,5]]}},"locator":"xiv","label":"page"}],"schema":"https://github.com/citation-style-language/schema/raw/master/csl-citation.json"} </w:instrText>
      </w:r>
      <w:r w:rsidRPr="00EC6848">
        <w:rPr>
          <w:rFonts w:asciiTheme="majorBidi" w:hAnsiTheme="majorBidi" w:cstheme="majorBidi"/>
          <w:color w:val="000000" w:themeColor="text1"/>
          <w:lang w:val="en-US"/>
        </w:rPr>
        <w:fldChar w:fldCharType="separate"/>
      </w:r>
      <w:r w:rsidRPr="00EC6848">
        <w:rPr>
          <w:rFonts w:cs="Times New Roman"/>
          <w:lang w:val="en-US"/>
        </w:rPr>
        <w:t>(xiv)</w:t>
      </w:r>
      <w:r w:rsidRPr="00EC6848">
        <w:rPr>
          <w:rFonts w:asciiTheme="majorBidi" w:hAnsiTheme="majorBidi" w:cstheme="majorBidi"/>
          <w:color w:val="000000" w:themeColor="text1"/>
          <w:lang w:val="en-US"/>
        </w:rPr>
        <w:fldChar w:fldCharType="end"/>
      </w:r>
      <w:r w:rsidR="00A327C4" w:rsidRPr="00EC6848">
        <w:rPr>
          <w:rFonts w:asciiTheme="majorBidi" w:hAnsiTheme="majorBidi" w:cstheme="majorBidi"/>
          <w:color w:val="000000" w:themeColor="text1"/>
          <w:lang w:val="en-US"/>
        </w:rPr>
        <w:t>,</w:t>
      </w:r>
      <w:r w:rsidR="00EF3457">
        <w:rPr>
          <w:rFonts w:asciiTheme="majorBidi" w:hAnsiTheme="majorBidi" w:cstheme="majorBidi"/>
          <w:color w:val="000000" w:themeColor="text1"/>
          <w:lang w:val="en-US"/>
        </w:rPr>
        <w:t>’</w:t>
      </w:r>
      <w:r w:rsidR="00A327C4" w:rsidRPr="00EC6848">
        <w:rPr>
          <w:rFonts w:asciiTheme="majorBidi" w:hAnsiTheme="majorBidi" w:cstheme="majorBidi"/>
          <w:color w:val="000000" w:themeColor="text1"/>
          <w:lang w:val="en-US"/>
        </w:rPr>
        <w:t xml:space="preserve"> although years following the annexation of Crimea are marked by a deepening deterioration in US-Russia relations</w:t>
      </w:r>
      <w:r w:rsidRPr="00EC6848">
        <w:rPr>
          <w:rFonts w:asciiTheme="majorBidi" w:hAnsiTheme="majorBidi" w:cstheme="majorBidi"/>
          <w:color w:val="000000" w:themeColor="text1"/>
          <w:lang w:val="en-US"/>
        </w:rPr>
        <w:t>. The only consistent point of agreement throughout the years under analysis has been the mutual interest in reducing strategic arms, although even this critical issue fell victim to strained relations in 2023. Other aspects, particularly European security, continue to be sources of disagreement.</w:t>
      </w:r>
      <w:r w:rsidR="009B1DC9" w:rsidRPr="00EC6848">
        <w:rPr>
          <w:rFonts w:asciiTheme="majorBidi" w:hAnsiTheme="majorBidi" w:cstheme="majorBidi"/>
          <w:color w:val="000000" w:themeColor="text1"/>
          <w:lang w:val="en-US"/>
        </w:rPr>
        <w:t xml:space="preserve"> </w:t>
      </w:r>
    </w:p>
    <w:p w14:paraId="254FF4C7" w14:textId="4FF67600" w:rsidR="009657AF" w:rsidRPr="00EC6848" w:rsidRDefault="00F640E5" w:rsidP="00464B99">
      <w:pPr>
        <w:spacing w:line="480" w:lineRule="auto"/>
        <w:ind w:firstLine="708"/>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Our study</w:t>
      </w:r>
      <w:r w:rsidR="009A2C30" w:rsidRPr="00EC6848">
        <w:rPr>
          <w:rFonts w:asciiTheme="majorBidi" w:hAnsiTheme="majorBidi" w:cstheme="majorBidi"/>
          <w:color w:val="000000" w:themeColor="text1"/>
          <w:sz w:val="24"/>
          <w:szCs w:val="24"/>
          <w:lang w:val="en-US"/>
        </w:rPr>
        <w:t xml:space="preserve"> </w:t>
      </w:r>
      <w:r w:rsidR="00487B28" w:rsidRPr="00EC6848">
        <w:rPr>
          <w:rFonts w:asciiTheme="majorBidi" w:hAnsiTheme="majorBidi" w:cstheme="majorBidi"/>
          <w:color w:val="000000" w:themeColor="text1"/>
          <w:sz w:val="24"/>
          <w:szCs w:val="24"/>
          <w:lang w:val="en-US"/>
        </w:rPr>
        <w:t xml:space="preserve">confirms </w:t>
      </w:r>
      <w:r w:rsidR="00875396" w:rsidRPr="00EC6848">
        <w:rPr>
          <w:rFonts w:asciiTheme="majorBidi" w:hAnsiTheme="majorBidi" w:cstheme="majorBidi"/>
          <w:color w:val="000000" w:themeColor="text1"/>
          <w:sz w:val="24"/>
          <w:szCs w:val="24"/>
          <w:lang w:val="en-US"/>
        </w:rPr>
        <w:t>the</w:t>
      </w:r>
      <w:r w:rsidR="00487B28" w:rsidRPr="00EC6848">
        <w:rPr>
          <w:rFonts w:asciiTheme="majorBidi" w:hAnsiTheme="majorBidi" w:cstheme="majorBidi"/>
          <w:color w:val="000000" w:themeColor="text1"/>
          <w:sz w:val="24"/>
          <w:szCs w:val="24"/>
          <w:lang w:val="en-US"/>
        </w:rPr>
        <w:t xml:space="preserve"> argument</w:t>
      </w:r>
      <w:r w:rsidR="00875396" w:rsidRPr="00EC6848">
        <w:rPr>
          <w:rFonts w:asciiTheme="majorBidi" w:hAnsiTheme="majorBidi" w:cstheme="majorBidi"/>
          <w:color w:val="000000" w:themeColor="text1"/>
          <w:sz w:val="24"/>
          <w:szCs w:val="24"/>
          <w:lang w:val="en-US"/>
        </w:rPr>
        <w:t xml:space="preserve"> about </w:t>
      </w:r>
      <w:r w:rsidR="00B95592">
        <w:rPr>
          <w:rFonts w:asciiTheme="majorBidi" w:hAnsiTheme="majorBidi" w:cstheme="majorBidi"/>
          <w:color w:val="000000" w:themeColor="text1"/>
          <w:sz w:val="24"/>
          <w:szCs w:val="24"/>
          <w:lang w:val="en-US"/>
        </w:rPr>
        <w:t xml:space="preserve">the </w:t>
      </w:r>
      <w:r w:rsidR="00875396" w:rsidRPr="00EC6848">
        <w:rPr>
          <w:rFonts w:asciiTheme="majorBidi" w:hAnsiTheme="majorBidi" w:cstheme="majorBidi"/>
          <w:color w:val="000000" w:themeColor="text1"/>
          <w:sz w:val="24"/>
          <w:szCs w:val="24"/>
          <w:lang w:val="en-US"/>
        </w:rPr>
        <w:t>fluctuating shape of the</w:t>
      </w:r>
      <w:r w:rsidR="006505A3" w:rsidRPr="00EC6848">
        <w:rPr>
          <w:rFonts w:asciiTheme="majorBidi" w:hAnsiTheme="majorBidi" w:cstheme="majorBidi"/>
          <w:color w:val="000000" w:themeColor="text1"/>
          <w:sz w:val="24"/>
          <w:szCs w:val="24"/>
          <w:lang w:val="en-US"/>
        </w:rPr>
        <w:t xml:space="preserve"> </w:t>
      </w:r>
      <w:r w:rsidR="00BC675C" w:rsidRPr="00EC6848">
        <w:rPr>
          <w:rFonts w:ascii="Times New Roman" w:hAnsi="Times New Roman" w:cs="Times New Roman"/>
          <w:sz w:val="24"/>
          <w:szCs w:val="24"/>
          <w:lang w:val="en-US"/>
        </w:rPr>
        <w:t>US-Russia relations between 1992 and 2022</w:t>
      </w:r>
      <w:r w:rsidR="00A44FD1" w:rsidRPr="00EC6848">
        <w:rPr>
          <w:rFonts w:ascii="Times New Roman" w:hAnsi="Times New Roman" w:cs="Times New Roman"/>
          <w:sz w:val="24"/>
          <w:szCs w:val="24"/>
          <w:lang w:val="en-US"/>
        </w:rPr>
        <w:t>. The relations</w:t>
      </w:r>
      <w:r w:rsidR="00BC675C" w:rsidRPr="00EC6848">
        <w:rPr>
          <w:rFonts w:ascii="Times New Roman" w:hAnsi="Times New Roman" w:cs="Times New Roman"/>
          <w:sz w:val="24"/>
          <w:szCs w:val="24"/>
          <w:lang w:val="en-US"/>
        </w:rPr>
        <w:t xml:space="preserve"> were subject to gradual deterioration, with periods of tempora</w:t>
      </w:r>
      <w:r w:rsidR="007577E0">
        <w:rPr>
          <w:rFonts w:ascii="Times New Roman" w:hAnsi="Times New Roman" w:cs="Times New Roman"/>
          <w:sz w:val="24"/>
          <w:szCs w:val="24"/>
          <w:lang w:val="en-US"/>
        </w:rPr>
        <w:t>ry</w:t>
      </w:r>
      <w:r w:rsidR="00BC675C" w:rsidRPr="00EC6848">
        <w:rPr>
          <w:rFonts w:ascii="Times New Roman" w:hAnsi="Times New Roman" w:cs="Times New Roman"/>
          <w:sz w:val="24"/>
          <w:szCs w:val="24"/>
          <w:lang w:val="en-US"/>
        </w:rPr>
        <w:t xml:space="preserve"> improvement.</w:t>
      </w:r>
      <w:r w:rsidR="004665C2" w:rsidRPr="00EC6848">
        <w:rPr>
          <w:rFonts w:ascii="Times New Roman" w:hAnsi="Times New Roman" w:cs="Times New Roman"/>
          <w:sz w:val="24"/>
          <w:szCs w:val="24"/>
          <w:lang w:val="en-US"/>
        </w:rPr>
        <w:t xml:space="preserve"> The first period in the 1990s </w:t>
      </w:r>
      <w:r w:rsidR="000700C2" w:rsidRPr="00EC6848">
        <w:rPr>
          <w:rFonts w:ascii="Times New Roman" w:hAnsi="Times New Roman" w:cs="Times New Roman"/>
          <w:sz w:val="24"/>
          <w:szCs w:val="24"/>
          <w:lang w:val="en-US"/>
        </w:rPr>
        <w:t xml:space="preserve">was marked by </w:t>
      </w:r>
      <w:r w:rsidR="009657AF" w:rsidRPr="00EC6848">
        <w:rPr>
          <w:rFonts w:asciiTheme="majorBidi" w:hAnsiTheme="majorBidi" w:cstheme="majorBidi"/>
          <w:color w:val="000000" w:themeColor="text1"/>
          <w:sz w:val="24"/>
          <w:szCs w:val="24"/>
          <w:lang w:val="en-US"/>
        </w:rPr>
        <w:t>limited yet genuine cooperation, during which both sides, particularly Russia, were in search of new post-Cold War identities. Warm</w:t>
      </w:r>
      <w:r w:rsidR="007F573E">
        <w:rPr>
          <w:rFonts w:asciiTheme="majorBidi" w:hAnsiTheme="majorBidi" w:cstheme="majorBidi"/>
          <w:color w:val="000000" w:themeColor="text1"/>
          <w:sz w:val="24"/>
          <w:szCs w:val="24"/>
          <w:lang w:val="en-US"/>
        </w:rPr>
        <w:t>er</w:t>
      </w:r>
      <w:r w:rsidR="009657AF" w:rsidRPr="00EC6848">
        <w:rPr>
          <w:rFonts w:asciiTheme="majorBidi" w:hAnsiTheme="majorBidi" w:cstheme="majorBidi"/>
          <w:color w:val="000000" w:themeColor="text1"/>
          <w:sz w:val="24"/>
          <w:szCs w:val="24"/>
          <w:lang w:val="en-US"/>
        </w:rPr>
        <w:t xml:space="preserve"> relations were </w:t>
      </w:r>
      <w:r w:rsidR="008142B4">
        <w:rPr>
          <w:rFonts w:asciiTheme="majorBidi" w:hAnsiTheme="majorBidi" w:cstheme="majorBidi"/>
          <w:color w:val="000000" w:themeColor="text1"/>
          <w:sz w:val="24"/>
          <w:szCs w:val="24"/>
          <w:lang w:val="en-US"/>
        </w:rPr>
        <w:t>facilitated</w:t>
      </w:r>
      <w:r w:rsidR="00E00201">
        <w:rPr>
          <w:rFonts w:asciiTheme="majorBidi" w:hAnsiTheme="majorBidi" w:cstheme="majorBidi"/>
          <w:color w:val="000000" w:themeColor="text1"/>
          <w:sz w:val="24"/>
          <w:szCs w:val="24"/>
          <w:lang w:val="en-US"/>
        </w:rPr>
        <w:t xml:space="preserve"> by</w:t>
      </w:r>
      <w:r w:rsidR="009657AF" w:rsidRPr="00EC6848">
        <w:rPr>
          <w:rFonts w:asciiTheme="majorBidi" w:hAnsiTheme="majorBidi" w:cstheme="majorBidi"/>
          <w:color w:val="000000" w:themeColor="text1"/>
          <w:sz w:val="24"/>
          <w:szCs w:val="24"/>
          <w:lang w:val="en-US"/>
        </w:rPr>
        <w:t xml:space="preserve"> several factors, including President </w:t>
      </w:r>
      <w:r w:rsidR="00DB0B43">
        <w:rPr>
          <w:rFonts w:asciiTheme="majorBidi" w:hAnsiTheme="majorBidi" w:cstheme="majorBidi"/>
          <w:color w:val="000000" w:themeColor="text1"/>
          <w:sz w:val="24"/>
          <w:szCs w:val="24"/>
          <w:lang w:val="en-US"/>
        </w:rPr>
        <w:t xml:space="preserve">Boris </w:t>
      </w:r>
      <w:r w:rsidR="009657AF" w:rsidRPr="00EC6848">
        <w:rPr>
          <w:rFonts w:asciiTheme="majorBidi" w:hAnsiTheme="majorBidi" w:cstheme="majorBidi"/>
          <w:color w:val="000000" w:themeColor="text1"/>
          <w:sz w:val="24"/>
          <w:szCs w:val="24"/>
          <w:lang w:val="en-US"/>
        </w:rPr>
        <w:t xml:space="preserve">Yeltsin’s rather constructive, non-hostile and pro-Western approach, </w:t>
      </w:r>
      <w:r w:rsidR="006F3BCB">
        <w:rPr>
          <w:rFonts w:asciiTheme="majorBidi" w:hAnsiTheme="majorBidi" w:cstheme="majorBidi"/>
          <w:color w:val="000000" w:themeColor="text1"/>
          <w:sz w:val="24"/>
          <w:szCs w:val="24"/>
          <w:lang w:val="en-US"/>
        </w:rPr>
        <w:t xml:space="preserve">which was significantly different from </w:t>
      </w:r>
      <w:r w:rsidR="00833362">
        <w:rPr>
          <w:rFonts w:asciiTheme="majorBidi" w:hAnsiTheme="majorBidi" w:cstheme="majorBidi"/>
          <w:color w:val="000000" w:themeColor="text1"/>
          <w:sz w:val="24"/>
          <w:szCs w:val="24"/>
          <w:lang w:val="en-US"/>
        </w:rPr>
        <w:t xml:space="preserve">Vladimir </w:t>
      </w:r>
      <w:r w:rsidR="00CF24E3">
        <w:rPr>
          <w:rFonts w:asciiTheme="majorBidi" w:hAnsiTheme="majorBidi" w:cstheme="majorBidi"/>
          <w:color w:val="000000" w:themeColor="text1"/>
          <w:sz w:val="24"/>
          <w:szCs w:val="24"/>
          <w:lang w:val="en-US"/>
        </w:rPr>
        <w:t xml:space="preserve">Putin’s </w:t>
      </w:r>
      <w:r w:rsidR="006F3BCB">
        <w:rPr>
          <w:rFonts w:asciiTheme="majorBidi" w:hAnsiTheme="majorBidi" w:cstheme="majorBidi"/>
          <w:color w:val="000000" w:themeColor="text1"/>
          <w:sz w:val="24"/>
          <w:szCs w:val="24"/>
          <w:lang w:val="en-US"/>
        </w:rPr>
        <w:t>later policies</w:t>
      </w:r>
      <w:r w:rsidR="009657AF" w:rsidRPr="00EC6848">
        <w:rPr>
          <w:rFonts w:asciiTheme="majorBidi" w:hAnsiTheme="majorBidi" w:cstheme="majorBidi"/>
          <w:color w:val="000000" w:themeColor="text1"/>
          <w:sz w:val="24"/>
          <w:szCs w:val="24"/>
          <w:lang w:val="en-US"/>
        </w:rPr>
        <w:t xml:space="preserve">. Furthermore, it is widely acknowledged in the literature that personal relationships played a pivotal role in fostering good relations and diffusing potential issues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{"citationID":"FhgV2SqP","properties":{"formattedCitation":"(Felkay 2002; Marsden 2018)","plainCitation":"(Felkay 2002; Marsden 2018)","noteIndex":0},"citationItems":[{"id":300,"uris":["http://zotero.org/users/local/f2RtDD0a/items/XYX3XZQ3","http://zotero.org/users/16283420/items/XYX3XZQ3"],"itemData":{"id":300,"type":"book","abstract":"Throughout history, strong-willed Russian autocrats have rescued their country from foreign domination, disorder, and possible chaos, often using the cruelest means to achieve their ends. Gorbachev tried to implement socialism with a human face in the Soviet Union, but failed. In the early 1990s, once again, Russia needed a strong hand to pull it out of chaos. In August 1991 Boris Yeltin emerged as such a leader, but unlike earlier strong leaders, he was determined to pull Russia out of the Communist morass and affect his country's integration with Western democracies through democratic means.Felkay carefully analyzes the impact of Yeltsin on the newly evolving relationship between Russia and the Western democracies. But separating the process of formulating foreign and domestic policies would be impossible. From the onset, Yeltsin kept both reins of decision-making firmly in hand. Accordingly, Felkay assesses Yeltsin's effectiveness in moving his country toward democracy and a market economy, and he shows the ups and downs of his pro-Western foreign policies. This book provides an important analysis for scholars, students, and other researchers involved with Russian studies, international relations, and comparative politics.","ISBN":"978-0-313-01384-3","language":"en","note":"Google-Books-ID: 37DOEAAAQBAJ","number-of-pages":"268","publisher":"Bloomsbury Publishing USA","source":"Google Books","title":"Yeltsin's Russia and the West","author":[{"family":"Felkay","given":"Andrew"}],"issued":{"date-parts":[["2002",5,30]]}},"label":"page"},{"id":301,"uris":["http://zotero.org/users/local/f2RtDD0a/items/CRWJZ8JY","http://zotero.org/users/16283420/items/CRWJZ8JY"],"itemData":{"id":301,"type":"book","abstract":"Lee Marsden presents one of the most original and comprehensive analyses of US democracy promotion in Russia and argues that in order to understand the failings of democracy assistance in Russia, it is necessary to understand the inter-relation of macro- and micro-level policy. The book introduces two new models of foreign policy analysis which increase understanding of both the formulation and implementation of foreign policy. Furthermore, it demonstrates how the promotion of democracy in Russia was substantially flawed due to implementation and the US foreign policy process.","ISBN":"978-1-351-15403-1","language":"en","number-of-pages":"231","publisher":"Routledge","source":"Google Books","title":"Lessons from Russia: Clinton and US Democracy Promotion","title-short":"Lessons from Russia","author":[{"family":"Marsden","given":"Lee"}],"issued":{"date-parts":[["2018",10,8]]}},"label":"page"}],"schema":"https://github.com/citation-style-language/schema/raw/master/csl-citation.json"}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(Felkay 2002; Marsden 2018)</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Even before </w:t>
      </w:r>
      <w:r w:rsidR="0048468F">
        <w:rPr>
          <w:rFonts w:asciiTheme="majorBidi" w:hAnsiTheme="majorBidi" w:cstheme="majorBidi"/>
          <w:color w:val="000000" w:themeColor="text1"/>
          <w:sz w:val="24"/>
          <w:szCs w:val="24"/>
          <w:lang w:val="en-US"/>
        </w:rPr>
        <w:t xml:space="preserve">Bill </w:t>
      </w:r>
      <w:r w:rsidR="00F209B7" w:rsidRPr="00EC6848">
        <w:rPr>
          <w:rFonts w:asciiTheme="majorBidi" w:hAnsiTheme="majorBidi" w:cstheme="majorBidi"/>
          <w:color w:val="000000" w:themeColor="text1"/>
          <w:sz w:val="24"/>
          <w:szCs w:val="24"/>
          <w:lang w:val="en-US"/>
        </w:rPr>
        <w:t>Clinton</w:t>
      </w:r>
      <w:r w:rsidR="00F209B7">
        <w:rPr>
          <w:rFonts w:asciiTheme="majorBidi" w:hAnsiTheme="majorBidi" w:cstheme="majorBidi"/>
          <w:color w:val="000000" w:themeColor="text1"/>
          <w:sz w:val="24"/>
          <w:szCs w:val="24"/>
          <w:lang w:val="en-US"/>
        </w:rPr>
        <w:t>’</w:t>
      </w:r>
      <w:r w:rsidR="00F209B7"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presidency, both states achieved significant milestones. During that period, issues related to nuclear weapons held a high priority. It resulted in </w:t>
      </w:r>
      <w:r w:rsidR="00410603">
        <w:rPr>
          <w:rFonts w:asciiTheme="majorBidi" w:hAnsiTheme="majorBidi" w:cstheme="majorBidi"/>
          <w:color w:val="000000" w:themeColor="text1"/>
          <w:sz w:val="24"/>
          <w:szCs w:val="24"/>
          <w:lang w:val="en-US"/>
        </w:rPr>
        <w:t xml:space="preserve">the </w:t>
      </w:r>
      <w:r w:rsidR="009657AF" w:rsidRPr="00EC6848">
        <w:rPr>
          <w:rFonts w:asciiTheme="majorBidi" w:hAnsiTheme="majorBidi" w:cstheme="majorBidi"/>
          <w:color w:val="000000" w:themeColor="text1"/>
          <w:sz w:val="24"/>
          <w:szCs w:val="24"/>
          <w:lang w:val="en-US"/>
        </w:rPr>
        <w:t xml:space="preserve">signing </w:t>
      </w:r>
      <w:r w:rsidR="002261A5">
        <w:rPr>
          <w:rFonts w:asciiTheme="majorBidi" w:hAnsiTheme="majorBidi" w:cstheme="majorBidi"/>
          <w:color w:val="000000" w:themeColor="text1"/>
          <w:sz w:val="24"/>
          <w:szCs w:val="24"/>
          <w:lang w:val="en-US"/>
        </w:rPr>
        <w:t xml:space="preserve">of </w:t>
      </w:r>
      <w:r w:rsidR="009657AF" w:rsidRPr="00EC6848">
        <w:rPr>
          <w:rFonts w:asciiTheme="majorBidi" w:hAnsiTheme="majorBidi" w:cstheme="majorBidi"/>
          <w:color w:val="000000" w:themeColor="text1"/>
          <w:sz w:val="24"/>
          <w:szCs w:val="24"/>
          <w:lang w:val="en-US"/>
        </w:rPr>
        <w:t xml:space="preserve">two crucial treaties (START </w:t>
      </w:r>
      <w:r w:rsidR="00236227">
        <w:rPr>
          <w:rFonts w:asciiTheme="majorBidi" w:hAnsiTheme="majorBidi" w:cstheme="majorBidi"/>
          <w:color w:val="000000" w:themeColor="text1"/>
          <w:sz w:val="24"/>
          <w:szCs w:val="24"/>
          <w:lang w:val="en-US"/>
        </w:rPr>
        <w:t>I</w:t>
      </w:r>
      <w:r w:rsidR="009657AF" w:rsidRPr="00EC6848">
        <w:rPr>
          <w:rFonts w:asciiTheme="majorBidi" w:hAnsiTheme="majorBidi" w:cstheme="majorBidi"/>
          <w:color w:val="000000" w:themeColor="text1"/>
          <w:sz w:val="24"/>
          <w:szCs w:val="24"/>
          <w:lang w:val="en-US"/>
        </w:rPr>
        <w:t xml:space="preserve"> and START </w:t>
      </w:r>
      <w:r w:rsidR="00236227">
        <w:rPr>
          <w:rFonts w:asciiTheme="majorBidi" w:hAnsiTheme="majorBidi" w:cstheme="majorBidi"/>
          <w:color w:val="000000" w:themeColor="text1"/>
          <w:sz w:val="24"/>
          <w:szCs w:val="24"/>
          <w:lang w:val="en-US"/>
        </w:rPr>
        <w:t>II</w:t>
      </w:r>
      <w:r w:rsidR="009657AF" w:rsidRPr="00EC6848">
        <w:rPr>
          <w:rFonts w:asciiTheme="majorBidi" w:hAnsiTheme="majorBidi" w:cstheme="majorBidi"/>
          <w:color w:val="000000" w:themeColor="text1"/>
          <w:sz w:val="24"/>
          <w:szCs w:val="24"/>
          <w:lang w:val="en-US"/>
        </w:rPr>
        <w:t xml:space="preserve">) between 1991-1993. The positive atmosphere enabled Russia, which had deployed its troops in the Balkans, to establish institutional cooperation with NATO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{"citationID":"wKwhVXog","properties":{"formattedCitation":"(Leichtova 2016, 112)","plainCitation":"(Leichtova 2016, 112)","noteIndex":0},"citationItems":[{"id":299,"uris":["http://zotero.org/users/local/f2RtDD0a/items/96W64MC8","http://zotero.org/users/16283420/items/96W64MC8"],"itemData":{"id":299,"type":"book","abstract":"Well argued and balanced, Leichtova provides an alternative and more constructive understanding of what drives Russian foreign policy. The book is based on the concepts of constructivism and orientalism in international relations to analyse the policies of the Russian Federation. This book highlights that Russian foreign policy is a complex phenomenon constructed from internal as well as external developments, perceptions and expectations. At the same time, it also highlights that Western states are the most significant Other in construction of the Russian foreign policy and even Russian identity and, at the same time, actively create an 'image of Russia' in international politics which is widely based on their own Western assumptions about the country. The author introduces the reader to an alternate portrayal of relations between Russia and the West which all analysts should take into consideration before drawing conclusions.","ISBN":"978-1-317-09544-6","language":"en","note":"Google-Books-ID: zym3DAAAQBAJ","number-of-pages":"179","publisher":"Routledge","source":"Google Books","title":"Misunderstanding Russia: Russian Foreign Policy and the West","title-short":"Misunderstanding Russia","author":[{"family":"Leichtova","given":"Magda"}],"issued":{"date-parts":[["2016",7,22]]}},"locator":"112","label":"page"}],"schema":"https://github.com/citation-style-language/schema/raw/master/csl-citation.json"}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(Leichtova 2016, 112)</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These actions can be viewed as an attempt by the </w:t>
      </w:r>
      <w:r w:rsidR="00531012" w:rsidRPr="00EC6848">
        <w:rPr>
          <w:rFonts w:asciiTheme="majorBidi" w:hAnsiTheme="majorBidi" w:cstheme="majorBidi"/>
          <w:color w:val="000000" w:themeColor="text1"/>
          <w:sz w:val="24"/>
          <w:szCs w:val="24"/>
          <w:lang w:val="en-US"/>
        </w:rPr>
        <w:t>US</w:t>
      </w:r>
      <w:r w:rsidR="009657AF" w:rsidRPr="00EC6848">
        <w:rPr>
          <w:rFonts w:asciiTheme="majorBidi" w:hAnsiTheme="majorBidi" w:cstheme="majorBidi"/>
          <w:color w:val="000000" w:themeColor="text1"/>
          <w:sz w:val="24"/>
          <w:szCs w:val="24"/>
          <w:lang w:val="en-US"/>
        </w:rPr>
        <w:t xml:space="preserve"> to </w:t>
      </w:r>
      <w:r w:rsidR="00667CA6">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pull Russia into an inclusive </w:t>
      </w:r>
      <w:r w:rsidR="009657AF" w:rsidRPr="00EC6848">
        <w:rPr>
          <w:rFonts w:asciiTheme="majorBidi" w:hAnsiTheme="majorBidi" w:cstheme="majorBidi"/>
          <w:color w:val="000000" w:themeColor="text1"/>
          <w:sz w:val="24"/>
          <w:szCs w:val="24"/>
          <w:lang w:val="en-US"/>
        </w:rPr>
        <w:lastRenderedPageBreak/>
        <w:t xml:space="preserve">security system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{"citationID":"PesNDNEX","properties":{"formattedCitation":"(Russia Matters 2017)","plainCitation":"(Russia Matters 2017)","noteIndex":0},"citationItems":[{"id":298,"uris":["http://zotero.org/users/local/f2RtDD0a/items/QBBYVGQR","http://zotero.org/users/16283420/items/QBBYVGQR"],"itemData":{"id":298,"type":"webpage","container-title":"Belfer Center","title":"25 Years of US-Russia Relations: What Went Wrong and Can It Go Right?","URL":"https://www.russiamatters.org/analysis/25-years-us-russia-relations-what-went-wrong-and-can-it-go-right","author":[{"family":"Russia Matters","given":""}],"issued":{"date-parts":[["2017",4,14]]}}}],"schema":"https://github.com/citation-style-language/schema/raw/master/csl-citation.json"}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(Russia Matters 2017)</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w:t>
      </w:r>
      <w:r w:rsidR="00667CA6">
        <w:rPr>
          <w:rFonts w:asciiTheme="majorBidi" w:hAnsiTheme="majorBidi" w:cstheme="majorBidi"/>
          <w:color w:val="000000" w:themeColor="text1"/>
          <w:sz w:val="24"/>
          <w:szCs w:val="24"/>
          <w:lang w:val="en-US"/>
        </w:rPr>
        <w:t>’</w:t>
      </w:r>
      <w:r w:rsidR="00317F51" w:rsidRPr="00EC6848">
        <w:rPr>
          <w:rFonts w:asciiTheme="majorBidi" w:hAnsiTheme="majorBidi" w:cstheme="majorBidi"/>
          <w:color w:val="000000" w:themeColor="text1"/>
          <w:sz w:val="24"/>
          <w:szCs w:val="24"/>
          <w:lang w:val="en-US"/>
        </w:rPr>
        <w:t xml:space="preserve"> Additionally, in 1997</w:t>
      </w:r>
      <w:r w:rsidR="0009761B">
        <w:rPr>
          <w:rFonts w:asciiTheme="majorBidi" w:hAnsiTheme="majorBidi" w:cstheme="majorBidi"/>
          <w:color w:val="000000" w:themeColor="text1"/>
          <w:sz w:val="24"/>
          <w:szCs w:val="24"/>
          <w:lang w:val="en-US"/>
        </w:rPr>
        <w:t>,</w:t>
      </w:r>
      <w:r w:rsidR="00317F51" w:rsidRPr="00EC6848">
        <w:rPr>
          <w:rFonts w:asciiTheme="majorBidi" w:hAnsiTheme="majorBidi" w:cstheme="majorBidi"/>
          <w:color w:val="000000" w:themeColor="text1"/>
          <w:sz w:val="24"/>
          <w:szCs w:val="24"/>
          <w:lang w:val="en-US"/>
        </w:rPr>
        <w:t xml:space="preserve"> Russia was admitted to the G8 </w:t>
      </w:r>
      <w:r w:rsidR="00317F51"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{"citationID":"X16Gl5xF","properties":{"formattedCitation":"(Russell 2018)","plainCitation":"(Russell 2018)","noteIndex":0},"citationItems":[{"id":262,"uris":["http://zotero.org/users/local/f2RtDD0a/items/6ATEQNDC","http://zotero.org/users/16283420/items/6ATEQNDC"],"itemData":{"id":262,"type":"report","number":"PE 628.230","publisher":"European Parliament","title":"US-Russia relations: Reaching the point of no return?","author":[{"family":"Russell","given":"Martin"}],"issued":{"date-parts":[["2018",10]]}}}],"schema":"https://github.com/citation-style-language/schema/raw/master/csl-citation.json"} </w:instrText>
      </w:r>
      <w:r w:rsidR="00317F51"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(Russell 2018)</w:t>
      </w:r>
      <w:r w:rsidR="00317F51" w:rsidRPr="00EC6848">
        <w:rPr>
          <w:rFonts w:asciiTheme="majorBidi" w:hAnsiTheme="majorBidi" w:cstheme="majorBidi"/>
          <w:color w:val="000000" w:themeColor="text1"/>
          <w:sz w:val="24"/>
          <w:szCs w:val="24"/>
          <w:lang w:val="en-US"/>
        </w:rPr>
        <w:fldChar w:fldCharType="end"/>
      </w:r>
      <w:r w:rsidR="00317F51" w:rsidRPr="00EC6848">
        <w:rPr>
          <w:rFonts w:asciiTheme="majorBidi" w:hAnsiTheme="majorBidi" w:cstheme="majorBidi"/>
          <w:color w:val="000000" w:themeColor="text1"/>
          <w:sz w:val="24"/>
          <w:szCs w:val="24"/>
          <w:lang w:val="en-US"/>
        </w:rPr>
        <w:t>.</w:t>
      </w:r>
      <w:r w:rsidR="00AE1AE3" w:rsidRPr="00EC6848">
        <w:rPr>
          <w:rFonts w:asciiTheme="majorBidi" w:hAnsiTheme="majorBidi" w:cstheme="majorBidi"/>
          <w:color w:val="000000" w:themeColor="text1"/>
          <w:sz w:val="24"/>
          <w:szCs w:val="24"/>
          <w:lang w:val="en-US"/>
        </w:rPr>
        <w:t xml:space="preserve"> </w:t>
      </w:r>
      <w:r w:rsidR="005E332D" w:rsidRPr="00EC6848">
        <w:rPr>
          <w:rFonts w:asciiTheme="majorBidi" w:hAnsiTheme="majorBidi" w:cstheme="majorBidi"/>
          <w:color w:val="000000" w:themeColor="text1"/>
          <w:sz w:val="24"/>
          <w:szCs w:val="24"/>
          <w:lang w:val="en-US"/>
        </w:rPr>
        <w:t>BRI</w:t>
      </w:r>
      <w:r w:rsidR="00EE5F0D" w:rsidRPr="00EC6848">
        <w:rPr>
          <w:rFonts w:asciiTheme="majorBidi" w:hAnsiTheme="majorBidi" w:cstheme="majorBidi"/>
          <w:color w:val="000000" w:themeColor="text1"/>
          <w:sz w:val="24"/>
          <w:szCs w:val="24"/>
          <w:lang w:val="en-US"/>
        </w:rPr>
        <w:t>,</w:t>
      </w:r>
      <w:r w:rsidR="00AE1AE3" w:rsidRPr="00EC6848">
        <w:rPr>
          <w:rFonts w:asciiTheme="majorBidi" w:hAnsiTheme="majorBidi" w:cstheme="majorBidi"/>
          <w:color w:val="000000" w:themeColor="text1"/>
          <w:sz w:val="24"/>
          <w:szCs w:val="24"/>
          <w:lang w:val="en-US"/>
        </w:rPr>
        <w:t xml:space="preserve"> in principle</w:t>
      </w:r>
      <w:r w:rsidR="00EE5F0D" w:rsidRPr="00EC6848">
        <w:rPr>
          <w:rFonts w:asciiTheme="majorBidi" w:hAnsiTheme="majorBidi" w:cstheme="majorBidi"/>
          <w:color w:val="000000" w:themeColor="text1"/>
          <w:sz w:val="24"/>
          <w:szCs w:val="24"/>
          <w:lang w:val="en-US"/>
        </w:rPr>
        <w:t>,</w:t>
      </w:r>
      <w:r w:rsidR="00AE1AE3" w:rsidRPr="00EC6848">
        <w:rPr>
          <w:rFonts w:asciiTheme="majorBidi" w:hAnsiTheme="majorBidi" w:cstheme="majorBidi"/>
          <w:color w:val="000000" w:themeColor="text1"/>
          <w:sz w:val="24"/>
          <w:szCs w:val="24"/>
          <w:lang w:val="en-US"/>
        </w:rPr>
        <w:t xml:space="preserve"> confirms these arguments. </w:t>
      </w:r>
      <w:r w:rsidR="002137D9">
        <w:rPr>
          <w:rFonts w:asciiTheme="majorBidi" w:hAnsiTheme="majorBidi" w:cstheme="majorBidi"/>
          <w:color w:val="000000" w:themeColor="text1"/>
          <w:sz w:val="24"/>
          <w:szCs w:val="24"/>
          <w:lang w:val="en-US"/>
        </w:rPr>
        <w:t>The</w:t>
      </w:r>
      <w:r w:rsidR="007B1CCB" w:rsidRPr="00EC6848">
        <w:rPr>
          <w:rFonts w:asciiTheme="majorBidi" w:hAnsiTheme="majorBidi" w:cstheme="majorBidi"/>
          <w:color w:val="000000" w:themeColor="text1"/>
          <w:sz w:val="24"/>
          <w:szCs w:val="24"/>
          <w:lang w:val="en-US"/>
        </w:rPr>
        <w:t xml:space="preserve"> period</w:t>
      </w:r>
      <w:r w:rsidR="00DF4B01" w:rsidRPr="00EC6848">
        <w:rPr>
          <w:rFonts w:asciiTheme="majorBidi" w:hAnsiTheme="majorBidi" w:cstheme="majorBidi"/>
          <w:color w:val="000000" w:themeColor="text1"/>
          <w:sz w:val="24"/>
          <w:szCs w:val="24"/>
          <w:lang w:val="en-US"/>
        </w:rPr>
        <w:t xml:space="preserve"> between 1992 and 1998, </w:t>
      </w:r>
      <w:r w:rsidR="002137D9">
        <w:rPr>
          <w:rFonts w:asciiTheme="majorBidi" w:hAnsiTheme="majorBidi" w:cstheme="majorBidi"/>
          <w:color w:val="000000" w:themeColor="text1"/>
          <w:sz w:val="24"/>
          <w:szCs w:val="24"/>
          <w:lang w:val="en-US"/>
        </w:rPr>
        <w:t>except for 1997, according to BRI,</w:t>
      </w:r>
      <w:r w:rsidR="00FD0B6E" w:rsidRPr="00EC6848">
        <w:rPr>
          <w:rFonts w:asciiTheme="majorBidi" w:hAnsiTheme="majorBidi" w:cstheme="majorBidi"/>
          <w:color w:val="000000" w:themeColor="text1"/>
          <w:sz w:val="24"/>
          <w:szCs w:val="24"/>
          <w:lang w:val="en-US"/>
        </w:rPr>
        <w:t xml:space="preserve"> was marked as a period of relatively positive relations between the two states.</w:t>
      </w:r>
      <w:r w:rsidR="00674F78" w:rsidRPr="00EC6848">
        <w:rPr>
          <w:rFonts w:asciiTheme="majorBidi" w:hAnsiTheme="majorBidi" w:cstheme="majorBidi"/>
          <w:color w:val="000000" w:themeColor="text1"/>
          <w:sz w:val="24"/>
          <w:szCs w:val="24"/>
          <w:lang w:val="en-US"/>
        </w:rPr>
        <w:t xml:space="preserve"> A drop </w:t>
      </w:r>
      <w:r w:rsidR="00A43E62">
        <w:rPr>
          <w:rFonts w:asciiTheme="majorBidi" w:hAnsiTheme="majorBidi" w:cstheme="majorBidi"/>
          <w:color w:val="000000" w:themeColor="text1"/>
          <w:sz w:val="24"/>
          <w:szCs w:val="24"/>
          <w:lang w:val="en-US"/>
        </w:rPr>
        <w:t>in</w:t>
      </w:r>
      <w:r w:rsidR="00674F78" w:rsidRPr="00EC6848">
        <w:rPr>
          <w:rFonts w:asciiTheme="majorBidi" w:hAnsiTheme="majorBidi" w:cstheme="majorBidi"/>
          <w:color w:val="000000" w:themeColor="text1"/>
          <w:sz w:val="24"/>
          <w:szCs w:val="24"/>
          <w:lang w:val="en-US"/>
        </w:rPr>
        <w:t xml:space="preserve"> the BRI in 1997 is connected with </w:t>
      </w:r>
      <w:r w:rsidR="001B71B9" w:rsidRPr="00EC6848">
        <w:rPr>
          <w:rFonts w:asciiTheme="majorBidi" w:hAnsiTheme="majorBidi" w:cstheme="majorBidi"/>
          <w:color w:val="000000" w:themeColor="text1"/>
          <w:sz w:val="24"/>
          <w:szCs w:val="24"/>
          <w:lang w:val="en-US"/>
        </w:rPr>
        <w:t xml:space="preserve">an </w:t>
      </w:r>
      <w:r w:rsidR="001B71B9" w:rsidRPr="00EC6848">
        <w:rPr>
          <w:rFonts w:asciiTheme="majorBidi" w:hAnsiTheme="majorBidi" w:cstheme="majorBidi"/>
          <w:i/>
          <w:iCs/>
          <w:color w:val="000000" w:themeColor="text1"/>
          <w:sz w:val="24"/>
          <w:szCs w:val="24"/>
          <w:lang w:val="en-US"/>
        </w:rPr>
        <w:t>Engagement in military conflict</w:t>
      </w:r>
      <w:r w:rsidR="001B71B9" w:rsidRPr="00EC6848">
        <w:rPr>
          <w:rFonts w:asciiTheme="majorBidi" w:hAnsiTheme="majorBidi" w:cstheme="majorBidi"/>
          <w:color w:val="000000" w:themeColor="text1"/>
          <w:sz w:val="24"/>
          <w:szCs w:val="24"/>
          <w:lang w:val="en-US"/>
        </w:rPr>
        <w:t xml:space="preserve"> </w:t>
      </w:r>
      <w:r w:rsidR="00E70533" w:rsidRPr="00EC6848">
        <w:rPr>
          <w:rFonts w:asciiTheme="majorBidi" w:hAnsiTheme="majorBidi" w:cstheme="majorBidi"/>
          <w:color w:val="000000" w:themeColor="text1"/>
          <w:sz w:val="24"/>
          <w:szCs w:val="24"/>
          <w:lang w:val="en-US"/>
        </w:rPr>
        <w:t>indicator and an event of seizure</w:t>
      </w:r>
      <w:r w:rsidR="00A43E62">
        <w:rPr>
          <w:rFonts w:asciiTheme="majorBidi" w:hAnsiTheme="majorBidi" w:cstheme="majorBidi"/>
          <w:color w:val="000000" w:themeColor="text1"/>
          <w:sz w:val="24"/>
          <w:szCs w:val="24"/>
          <w:lang w:val="en-US"/>
        </w:rPr>
        <w:t>,</w:t>
      </w:r>
      <w:r w:rsidR="00E70533" w:rsidRPr="00EC6848">
        <w:rPr>
          <w:rFonts w:asciiTheme="majorBidi" w:hAnsiTheme="majorBidi" w:cstheme="majorBidi"/>
          <w:color w:val="000000" w:themeColor="text1"/>
          <w:sz w:val="24"/>
          <w:szCs w:val="24"/>
          <w:lang w:val="en-US"/>
        </w:rPr>
        <w:t xml:space="preserve"> according to </w:t>
      </w:r>
      <w:r w:rsidR="00941CD4" w:rsidRPr="00EC6848">
        <w:rPr>
          <w:rFonts w:asciiTheme="majorBidi" w:hAnsiTheme="majorBidi" w:cstheme="majorBidi"/>
          <w:color w:val="000000" w:themeColor="text1"/>
          <w:sz w:val="24"/>
          <w:szCs w:val="24"/>
          <w:lang w:val="en-US"/>
        </w:rPr>
        <w:t>CoW MID database</w:t>
      </w:r>
      <w:r w:rsidR="00DD3DC7" w:rsidRPr="00EC6848">
        <w:rPr>
          <w:rFonts w:asciiTheme="majorBidi" w:hAnsiTheme="majorBidi" w:cstheme="majorBidi"/>
          <w:color w:val="000000" w:themeColor="text1"/>
          <w:sz w:val="24"/>
          <w:szCs w:val="24"/>
          <w:lang w:val="en-US"/>
        </w:rPr>
        <w:t xml:space="preserve"> </w:t>
      </w:r>
      <w:r w:rsidR="00DD3DC7"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{"citationID":"TgJGGVj7","properties":{"formattedCitation":"(Maoz, et al. 2019)","plainCitation":"(Maoz, et al. 2019)","noteIndex":0},"citationItems":[{"id":254,"uris":["http://zotero.org/users/local/f2RtDD0a/items/YDU92CT2","http://zotero.org/users/16283420/items/YDU92CT2"],"itemData":{"id":254,"type":"article-journal","container-title":"Journal of Conflict Resolution","issue":"3","page":"811-835","title":"The Dyadic Militarized Interstate Disputes (MIDs) Dataset Version 3.0: Logic, Characteristics, and Comparisons to Alternative Datasets","volume":"6","author":[{"family":"Maoz,","given":"Zeev"},{"family":"Johnson,","given":"Paul L."},{"family":"Kaplan,","given":"Jasper"},{"family":"Ogunkoya,","given":"Fiona"},{"family":"Shreve","given":"Aaron"}],"issued":{"date-parts":[["2019"]]}}}],"schema":"https://github.com/citation-style-language/schema/raw/master/csl-citation.json"} </w:instrText>
      </w:r>
      <w:r w:rsidR="00DD3DC7"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(Maoz, et al. 2019)</w:t>
      </w:r>
      <w:r w:rsidR="00DD3DC7" w:rsidRPr="00EC6848">
        <w:rPr>
          <w:rFonts w:asciiTheme="majorBidi" w:hAnsiTheme="majorBidi" w:cstheme="majorBidi"/>
          <w:color w:val="000000" w:themeColor="text1"/>
          <w:sz w:val="24"/>
          <w:szCs w:val="24"/>
          <w:lang w:val="en-US"/>
        </w:rPr>
        <w:fldChar w:fldCharType="end"/>
      </w:r>
      <w:r w:rsidR="0059018B" w:rsidRPr="00EC6848">
        <w:rPr>
          <w:rFonts w:asciiTheme="majorBidi" w:hAnsiTheme="majorBidi" w:cstheme="majorBidi"/>
          <w:color w:val="000000" w:themeColor="text1"/>
          <w:sz w:val="24"/>
          <w:szCs w:val="24"/>
          <w:lang w:val="en-US"/>
        </w:rPr>
        <w:t xml:space="preserve">, with a relatively high </w:t>
      </w:r>
      <w:r w:rsidR="004B28E7" w:rsidRPr="00EC6848">
        <w:rPr>
          <w:rFonts w:asciiTheme="majorBidi" w:hAnsiTheme="majorBidi" w:cstheme="majorBidi"/>
          <w:color w:val="000000" w:themeColor="text1"/>
          <w:sz w:val="24"/>
          <w:szCs w:val="24"/>
          <w:lang w:val="en-US"/>
        </w:rPr>
        <w:t>value of 4 out of 5.</w:t>
      </w:r>
      <w:r w:rsidR="00B3400C" w:rsidRPr="00EC6848">
        <w:rPr>
          <w:rFonts w:asciiTheme="majorBidi" w:hAnsiTheme="majorBidi" w:cstheme="majorBidi"/>
          <w:color w:val="000000" w:themeColor="text1"/>
          <w:sz w:val="24"/>
          <w:szCs w:val="24"/>
          <w:lang w:val="en-US"/>
        </w:rPr>
        <w:t xml:space="preserve"> </w:t>
      </w:r>
      <w:r w:rsidR="00C90E6F">
        <w:rPr>
          <w:rFonts w:asciiTheme="majorBidi" w:hAnsiTheme="majorBidi" w:cstheme="majorBidi"/>
          <w:color w:val="000000" w:themeColor="text1"/>
          <w:sz w:val="24"/>
          <w:szCs w:val="24"/>
          <w:lang w:val="en-US"/>
        </w:rPr>
        <w:t xml:space="preserve">It is probably connected with the seizure of the Russian commercial fishing trawler by the US Coast Guard on </w:t>
      </w:r>
      <w:r w:rsidR="00900930">
        <w:rPr>
          <w:rFonts w:asciiTheme="majorBidi" w:hAnsiTheme="majorBidi" w:cstheme="majorBidi"/>
          <w:color w:val="000000" w:themeColor="text1"/>
          <w:sz w:val="24"/>
          <w:szCs w:val="24"/>
          <w:lang w:val="en-US"/>
        </w:rPr>
        <w:t xml:space="preserve">18 </w:t>
      </w:r>
      <w:r w:rsidR="00C90E6F">
        <w:rPr>
          <w:rFonts w:asciiTheme="majorBidi" w:hAnsiTheme="majorBidi" w:cstheme="majorBidi"/>
          <w:color w:val="000000" w:themeColor="text1"/>
          <w:sz w:val="24"/>
          <w:szCs w:val="24"/>
          <w:lang w:val="en-US"/>
        </w:rPr>
        <w:t>August, which led to</w:t>
      </w:r>
      <w:r w:rsidR="00C374EB" w:rsidRPr="00EC6848">
        <w:rPr>
          <w:rFonts w:asciiTheme="majorBidi" w:hAnsiTheme="majorBidi" w:cstheme="majorBidi"/>
          <w:color w:val="000000" w:themeColor="text1"/>
          <w:sz w:val="24"/>
          <w:szCs w:val="24"/>
          <w:lang w:val="en-US"/>
        </w:rPr>
        <w:t xml:space="preserve"> diplomatic communication between both countries</w:t>
      </w:r>
      <w:r w:rsidR="003E7AAE" w:rsidRPr="00EC6848">
        <w:rPr>
          <w:rFonts w:asciiTheme="majorBidi" w:hAnsiTheme="majorBidi" w:cstheme="majorBidi"/>
          <w:color w:val="000000" w:themeColor="text1"/>
          <w:sz w:val="24"/>
          <w:szCs w:val="24"/>
          <w:lang w:val="en-US"/>
        </w:rPr>
        <w:t xml:space="preserve"> </w:t>
      </w:r>
      <w:r w:rsidR="00AA145D"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{"citationID":"KAykzstc","properties":{"formattedCitation":"(Foley 1997)","plainCitation":"(Foley 1997)","noteIndex":0},"citationItems":[{"id":259,"uris":["http://zotero.org/users/local/f2RtDD0a/items/5CTMB8IL","http://zotero.org/users/16283420/items/5CTMB8IL"],"itemData":{"id":259,"type":"article-newspaper","abstract":"Washington, 28 August 1997 (RFE/RL) - The U.S. State Deparment says the United States was within its rights when it seized a Russian commercial fishing trawler it alleges was inside U.S. territorial waters in the Bering Sea.\nState Department spokesman James Rubin said yesterday the U.S....","container-title":"Radio Free Europe/Radio Liberty","language":"en","section":"Archive","source":"www.rferl.org","title":"Russia: U.S. Defends Seizure Of Trawler","title-short":"Russia","URL":"https://www.rferl.org/a/1086297.html","author":[{"family":"Foley","given":"Kevin"}],"accessed":{"date-parts":[["2023",11,21]]},"issued":{"date-parts":[["1997",8,9]]}}}],"schema":"https://github.com/citation-style-language/schema/raw/master/csl-citation.json"} </w:instrText>
      </w:r>
      <w:r w:rsidR="00AA145D"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(Foley 1997)</w:t>
      </w:r>
      <w:r w:rsidR="00AA145D" w:rsidRPr="00EC6848">
        <w:rPr>
          <w:rFonts w:asciiTheme="majorBidi" w:hAnsiTheme="majorBidi" w:cstheme="majorBidi"/>
          <w:color w:val="000000" w:themeColor="text1"/>
          <w:sz w:val="24"/>
          <w:szCs w:val="24"/>
          <w:lang w:val="en-US"/>
        </w:rPr>
        <w:fldChar w:fldCharType="end"/>
      </w:r>
      <w:r w:rsidR="00C374EB" w:rsidRPr="00EC6848">
        <w:rPr>
          <w:rFonts w:asciiTheme="majorBidi" w:hAnsiTheme="majorBidi" w:cstheme="majorBidi"/>
          <w:color w:val="000000" w:themeColor="text1"/>
          <w:sz w:val="24"/>
          <w:szCs w:val="24"/>
          <w:lang w:val="en-US"/>
        </w:rPr>
        <w:t>.</w:t>
      </w:r>
      <w:r w:rsidR="00941CD4" w:rsidRPr="00EC6848">
        <w:rPr>
          <w:rFonts w:asciiTheme="majorBidi" w:hAnsiTheme="majorBidi" w:cstheme="majorBidi"/>
          <w:color w:val="000000" w:themeColor="text1"/>
          <w:sz w:val="24"/>
          <w:szCs w:val="24"/>
          <w:lang w:val="en-US"/>
        </w:rPr>
        <w:t xml:space="preserve"> </w:t>
      </w:r>
      <w:r w:rsidR="00E5007B" w:rsidRPr="00EC6848">
        <w:rPr>
          <w:rFonts w:asciiTheme="majorBidi" w:hAnsiTheme="majorBidi" w:cstheme="majorBidi"/>
          <w:color w:val="000000" w:themeColor="text1"/>
          <w:sz w:val="24"/>
          <w:szCs w:val="24"/>
          <w:lang w:val="en-US"/>
        </w:rPr>
        <w:t>The event probably was not of such a gravity</w:t>
      </w:r>
      <w:r w:rsidR="00D946AD" w:rsidRPr="00EC6848">
        <w:rPr>
          <w:rFonts w:asciiTheme="majorBidi" w:hAnsiTheme="majorBidi" w:cstheme="majorBidi"/>
          <w:color w:val="000000" w:themeColor="text1"/>
          <w:sz w:val="24"/>
          <w:szCs w:val="24"/>
          <w:lang w:val="en-US"/>
        </w:rPr>
        <w:t xml:space="preserve"> to affect the </w:t>
      </w:r>
      <w:r w:rsidR="00FF1A46" w:rsidRPr="00EC6848">
        <w:rPr>
          <w:rFonts w:asciiTheme="majorBidi" w:hAnsiTheme="majorBidi" w:cstheme="majorBidi"/>
          <w:color w:val="000000" w:themeColor="text1"/>
          <w:sz w:val="24"/>
          <w:szCs w:val="24"/>
          <w:lang w:val="en-US"/>
        </w:rPr>
        <w:t xml:space="preserve">shape of </w:t>
      </w:r>
      <w:r w:rsidR="00D946AD" w:rsidRPr="00EC6848">
        <w:rPr>
          <w:rFonts w:asciiTheme="majorBidi" w:hAnsiTheme="majorBidi" w:cstheme="majorBidi"/>
          <w:color w:val="000000" w:themeColor="text1"/>
          <w:sz w:val="24"/>
          <w:szCs w:val="24"/>
          <w:lang w:val="en-US"/>
        </w:rPr>
        <w:t xml:space="preserve">relations </w:t>
      </w:r>
      <w:r w:rsidR="00FF1A46" w:rsidRPr="00EC6848">
        <w:rPr>
          <w:rFonts w:asciiTheme="majorBidi" w:hAnsiTheme="majorBidi" w:cstheme="majorBidi"/>
          <w:color w:val="000000" w:themeColor="text1"/>
          <w:sz w:val="24"/>
          <w:szCs w:val="24"/>
          <w:lang w:val="en-US"/>
        </w:rPr>
        <w:t>in an observable way</w:t>
      </w:r>
      <w:r w:rsidR="00AE476B" w:rsidRPr="00EC6848">
        <w:rPr>
          <w:rFonts w:asciiTheme="majorBidi" w:hAnsiTheme="majorBidi" w:cstheme="majorBidi"/>
          <w:color w:val="000000" w:themeColor="text1"/>
          <w:sz w:val="24"/>
          <w:szCs w:val="24"/>
          <w:lang w:val="en-US"/>
        </w:rPr>
        <w:t>.</w:t>
      </w:r>
    </w:p>
    <w:p w14:paraId="589EB6BD" w14:textId="6118E080" w:rsidR="007C2590" w:rsidRPr="00EC6848" w:rsidRDefault="0017363D" w:rsidP="00FD701F">
      <w:pPr>
        <w:spacing w:line="480" w:lineRule="auto"/>
        <w:ind w:firstLine="708"/>
        <w:jc w:val="both"/>
        <w:rPr>
          <w:rFonts w:asciiTheme="majorBidi" w:hAnsiTheme="majorBidi" w:cstheme="majorBidi"/>
          <w:color w:val="000000" w:themeColor="text1"/>
          <w:sz w:val="24"/>
          <w:szCs w:val="24"/>
          <w:lang w:val="en-US"/>
        </w:rPr>
      </w:pPr>
      <w:r w:rsidRPr="00EC6848">
        <w:rPr>
          <w:rFonts w:asciiTheme="majorBidi" w:hAnsiTheme="majorBidi" w:cstheme="majorBidi"/>
          <w:color w:val="000000" w:themeColor="text1"/>
          <w:sz w:val="24"/>
          <w:szCs w:val="24"/>
          <w:lang w:val="en-US"/>
        </w:rPr>
        <w:t xml:space="preserve">US-Russia relations started deteriorating in the late 1990s, following </w:t>
      </w:r>
      <w:r w:rsidR="005069EF" w:rsidRPr="00EC6848">
        <w:rPr>
          <w:rFonts w:asciiTheme="majorBidi" w:hAnsiTheme="majorBidi" w:cstheme="majorBidi"/>
          <w:color w:val="000000" w:themeColor="text1"/>
          <w:sz w:val="24"/>
          <w:szCs w:val="24"/>
          <w:lang w:val="en-US"/>
        </w:rPr>
        <w:t xml:space="preserve">American criticism of Russia’s war in Chechnya, 1999 NATO enlargement to Czechia, Hungary and Poland, and NATO’s bombing of </w:t>
      </w:r>
      <w:r w:rsidR="007B1CCB" w:rsidRPr="00EC6848">
        <w:rPr>
          <w:rFonts w:asciiTheme="majorBidi" w:hAnsiTheme="majorBidi" w:cstheme="majorBidi"/>
          <w:color w:val="000000" w:themeColor="text1"/>
          <w:sz w:val="24"/>
          <w:szCs w:val="24"/>
          <w:lang w:val="en-US"/>
        </w:rPr>
        <w:t>Serbia</w:t>
      </w:r>
      <w:r w:rsidR="005069EF" w:rsidRPr="00EC6848">
        <w:rPr>
          <w:rFonts w:asciiTheme="majorBidi" w:hAnsiTheme="majorBidi" w:cstheme="majorBidi"/>
          <w:color w:val="000000" w:themeColor="text1"/>
          <w:sz w:val="24"/>
          <w:szCs w:val="24"/>
          <w:lang w:val="en-US"/>
        </w:rPr>
        <w:t xml:space="preserve"> </w:t>
      </w:r>
      <w:r w:rsidR="005069E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{"citationID":"WhcsiMhy","properties":{"formattedCitation":"(Russell 2018)","plainCitation":"(Russell 2018)","noteIndex":0},"citationItems":[{"id":262,"uris":["http://zotero.org/users/local/f2RtDD0a/items/6ATEQNDC","http://zotero.org/users/16283420/items/6ATEQNDC"],"itemData":{"id":262,"type":"report","number":"PE 628.230","publisher":"European Parliament","title":"US-Russia relations: Reaching the point of no return?","author":[{"family":"Russell","given":"Martin"}],"issued":{"date-parts":[["2018",10]]}}}],"schema":"https://github.com/citation-style-language/schema/raw/master/csl-citation.json"} </w:instrText>
      </w:r>
      <w:r w:rsidR="005069E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(Russell 2018)</w:t>
      </w:r>
      <w:r w:rsidR="005069EF" w:rsidRPr="00EC6848">
        <w:rPr>
          <w:rFonts w:asciiTheme="majorBidi" w:hAnsiTheme="majorBidi" w:cstheme="majorBidi"/>
          <w:color w:val="000000" w:themeColor="text1"/>
          <w:sz w:val="24"/>
          <w:szCs w:val="24"/>
          <w:lang w:val="en-US"/>
        </w:rPr>
        <w:fldChar w:fldCharType="end"/>
      </w:r>
      <w:r w:rsidR="009E60EE" w:rsidRPr="00EC6848">
        <w:rPr>
          <w:rFonts w:asciiTheme="majorBidi" w:hAnsiTheme="majorBidi" w:cstheme="majorBidi"/>
          <w:color w:val="000000" w:themeColor="text1"/>
          <w:sz w:val="24"/>
          <w:szCs w:val="24"/>
          <w:lang w:val="en-US"/>
        </w:rPr>
        <w:t xml:space="preserve">. </w:t>
      </w:r>
      <w:r w:rsidR="00F10425" w:rsidRPr="00EC6848">
        <w:rPr>
          <w:rFonts w:asciiTheme="majorBidi" w:hAnsiTheme="majorBidi" w:cstheme="majorBidi"/>
          <w:color w:val="000000" w:themeColor="text1"/>
          <w:sz w:val="24"/>
          <w:szCs w:val="24"/>
          <w:lang w:val="en-US"/>
        </w:rPr>
        <w:t>The rapid drop between 1998 and 2000 was clearly observed in our estimation</w:t>
      </w:r>
      <w:r w:rsidR="002C1538" w:rsidRPr="00EC6848">
        <w:rPr>
          <w:rFonts w:asciiTheme="majorBidi" w:hAnsiTheme="majorBidi" w:cstheme="majorBidi"/>
          <w:color w:val="000000" w:themeColor="text1"/>
          <w:sz w:val="24"/>
          <w:szCs w:val="24"/>
          <w:lang w:val="en-US"/>
        </w:rPr>
        <w:t xml:space="preserve"> (</w:t>
      </w:r>
      <w:r w:rsidR="002A6073">
        <w:rPr>
          <w:rFonts w:asciiTheme="majorBidi" w:hAnsiTheme="majorBidi" w:cstheme="majorBidi"/>
          <w:color w:val="000000" w:themeColor="text1"/>
          <w:sz w:val="24"/>
          <w:szCs w:val="24"/>
          <w:lang w:val="en-US"/>
        </w:rPr>
        <w:t>S</w:t>
      </w:r>
      <w:r w:rsidR="002C1538" w:rsidRPr="00EC6848">
        <w:rPr>
          <w:rFonts w:asciiTheme="majorBidi" w:hAnsiTheme="majorBidi" w:cstheme="majorBidi"/>
          <w:color w:val="000000" w:themeColor="text1"/>
          <w:sz w:val="24"/>
          <w:szCs w:val="24"/>
          <w:lang w:val="en-US"/>
        </w:rPr>
        <w:t>ee Figure 1)</w:t>
      </w:r>
      <w:r w:rsidR="001542AF" w:rsidRPr="00EC6848">
        <w:rPr>
          <w:rFonts w:asciiTheme="majorBidi" w:hAnsiTheme="majorBidi" w:cstheme="majorBidi"/>
          <w:color w:val="000000" w:themeColor="text1"/>
          <w:sz w:val="24"/>
          <w:szCs w:val="24"/>
          <w:lang w:val="en-US"/>
        </w:rPr>
        <w:t xml:space="preserve">, </w:t>
      </w:r>
      <w:r w:rsidR="00D03E18">
        <w:rPr>
          <w:rFonts w:asciiTheme="majorBidi" w:hAnsiTheme="majorBidi" w:cstheme="majorBidi"/>
          <w:color w:val="000000" w:themeColor="text1"/>
          <w:sz w:val="24"/>
          <w:szCs w:val="24"/>
          <w:lang w:val="en-US"/>
        </w:rPr>
        <w:t>and in 2000, it was</w:t>
      </w:r>
      <w:r w:rsidR="001542AF" w:rsidRPr="00EC6848">
        <w:rPr>
          <w:rFonts w:asciiTheme="majorBidi" w:hAnsiTheme="majorBidi" w:cstheme="majorBidi"/>
          <w:color w:val="000000" w:themeColor="text1"/>
          <w:sz w:val="24"/>
          <w:szCs w:val="24"/>
          <w:lang w:val="en-US"/>
        </w:rPr>
        <w:t xml:space="preserve"> even stronger as a result of another seizure reported in the CoW MID</w:t>
      </w:r>
      <w:r w:rsidR="00F10425" w:rsidRPr="00EC6848">
        <w:rPr>
          <w:rFonts w:asciiTheme="majorBidi" w:hAnsiTheme="majorBidi" w:cstheme="majorBidi"/>
          <w:color w:val="000000" w:themeColor="text1"/>
          <w:sz w:val="24"/>
          <w:szCs w:val="24"/>
          <w:lang w:val="en-US"/>
        </w:rPr>
        <w:t>.</w:t>
      </w:r>
      <w:r w:rsidR="009F149B" w:rsidRPr="00EC6848">
        <w:rPr>
          <w:rFonts w:asciiTheme="majorBidi" w:hAnsiTheme="majorBidi" w:cstheme="majorBidi"/>
          <w:color w:val="000000" w:themeColor="text1"/>
          <w:sz w:val="24"/>
          <w:szCs w:val="24"/>
          <w:lang w:val="en-US"/>
        </w:rPr>
        <w:t xml:space="preserve"> </w:t>
      </w:r>
      <w:r w:rsidR="003A1438" w:rsidRPr="003A1438">
        <w:rPr>
          <w:rFonts w:asciiTheme="majorBidi" w:hAnsiTheme="majorBidi" w:cstheme="majorBidi"/>
          <w:color w:val="000000" w:themeColor="text1"/>
          <w:sz w:val="24"/>
          <w:szCs w:val="24"/>
          <w:lang w:val="en-US"/>
        </w:rPr>
        <w:t>However, the escalating tensions dissipated with the onset of the US Global War on Terror in 2001</w:t>
      </w:r>
      <w:r w:rsidR="009657AF" w:rsidRPr="00EC6848">
        <w:rPr>
          <w:rFonts w:asciiTheme="majorBidi" w:hAnsiTheme="majorBidi" w:cstheme="majorBidi"/>
          <w:color w:val="000000" w:themeColor="text1"/>
          <w:sz w:val="24"/>
          <w:szCs w:val="24"/>
          <w:lang w:val="en-US"/>
        </w:rPr>
        <w:t xml:space="preserve">. Bilateral dialogue became more accessible, especially after President Bush announced in 2001 a plan to reduce </w:t>
      </w:r>
      <w:r w:rsidR="00025C85">
        <w:rPr>
          <w:rFonts w:asciiTheme="majorBidi" w:hAnsiTheme="majorBidi" w:cstheme="majorBidi"/>
          <w:color w:val="000000" w:themeColor="text1"/>
          <w:sz w:val="24"/>
          <w:szCs w:val="24"/>
          <w:lang w:val="en-US"/>
        </w:rPr>
        <w:t>the</w:t>
      </w:r>
      <w:r w:rsidR="009657AF" w:rsidRPr="00EC6848">
        <w:rPr>
          <w:rFonts w:asciiTheme="majorBidi" w:hAnsiTheme="majorBidi" w:cstheme="majorBidi"/>
          <w:color w:val="000000" w:themeColor="text1"/>
          <w:sz w:val="24"/>
          <w:szCs w:val="24"/>
          <w:lang w:val="en-US"/>
        </w:rPr>
        <w:t xml:space="preserve"> number of thermonuclear warheads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{"citationID":"M1EJEFxq","properties":{"formattedCitation":"(Jeffries 2011)","plainCitation":"(Jeffries 2011)","noteIndex":0},"citationItems":[{"id":297,"uris":["http://zotero.org/users/local/f2RtDD0a/items/Y9K267W2","http://zotero.org/users/16283420/items/Y9K267W2"],"itemData":{"id":297,"type":"book","event-place":"New York","publisher":"Routledge","publisher-place":"New York","title":"Political Developments in Contemporary Russia","author":[{"family":"Jeffries","given":"Ian"}],"issued":{"date-parts":[["2011"]]}},"label":"page"}],"schema":"https://github.com/citation-style-language/schema/raw/master/csl-citation.json"}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(Jeffries 2011)</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These developments, along with cooperation in Afghanistan, </w:t>
      </w:r>
      <w:r w:rsidR="00F209B7" w:rsidRPr="00EC6848">
        <w:rPr>
          <w:rFonts w:asciiTheme="majorBidi" w:hAnsiTheme="majorBidi" w:cstheme="majorBidi"/>
          <w:color w:val="000000" w:themeColor="text1"/>
          <w:sz w:val="24"/>
          <w:szCs w:val="24"/>
          <w:lang w:val="en-US"/>
        </w:rPr>
        <w:t>Russia</w:t>
      </w:r>
      <w:r w:rsidR="00F209B7">
        <w:rPr>
          <w:rFonts w:asciiTheme="majorBidi" w:hAnsiTheme="majorBidi" w:cstheme="majorBidi"/>
          <w:color w:val="000000" w:themeColor="text1"/>
          <w:sz w:val="24"/>
          <w:szCs w:val="24"/>
          <w:lang w:val="en-US"/>
        </w:rPr>
        <w:t>’</w:t>
      </w:r>
      <w:r w:rsidR="00F209B7"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unprecedented agreement to allow </w:t>
      </w:r>
      <w:r w:rsidR="00730CF8" w:rsidRPr="00EC6848">
        <w:rPr>
          <w:rFonts w:asciiTheme="majorBidi" w:hAnsiTheme="majorBidi" w:cstheme="majorBidi"/>
          <w:color w:val="000000" w:themeColor="text1"/>
          <w:sz w:val="24"/>
          <w:szCs w:val="24"/>
          <w:lang w:val="en-US"/>
        </w:rPr>
        <w:t>US</w:t>
      </w:r>
      <w:r w:rsidR="009657AF" w:rsidRPr="00EC6848">
        <w:rPr>
          <w:rFonts w:asciiTheme="majorBidi" w:hAnsiTheme="majorBidi" w:cstheme="majorBidi"/>
          <w:color w:val="000000" w:themeColor="text1"/>
          <w:sz w:val="24"/>
          <w:szCs w:val="24"/>
          <w:lang w:val="en-US"/>
        </w:rPr>
        <w:t xml:space="preserve"> military presence in Central Asia, </w:t>
      </w:r>
      <w:r w:rsidR="00025C85">
        <w:rPr>
          <w:rFonts w:asciiTheme="majorBidi" w:hAnsiTheme="majorBidi" w:cstheme="majorBidi"/>
          <w:color w:val="000000" w:themeColor="text1"/>
          <w:sz w:val="24"/>
          <w:szCs w:val="24"/>
          <w:lang w:val="en-US"/>
        </w:rPr>
        <w:t>Washington’s</w:t>
      </w:r>
      <w:r w:rsidR="009657AF" w:rsidRPr="00EC6848">
        <w:rPr>
          <w:rFonts w:asciiTheme="majorBidi" w:hAnsiTheme="majorBidi" w:cstheme="majorBidi"/>
          <w:color w:val="000000" w:themeColor="text1"/>
          <w:sz w:val="24"/>
          <w:szCs w:val="24"/>
          <w:lang w:val="en-US"/>
        </w:rPr>
        <w:t xml:space="preserve"> more conciliatory approach toward Russian policy in Chechnya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{"citationID":"p95ZhJWX","properties":{"formattedCitation":"(\\uc0\\u8220{}Russia: In Transition Or Intransigent?\\uc0\\u8239{}: Hearing Before the Commission on Security and Cooperation in Europe, One Hundred Tenth Congress, First Session, May 24, 2007\\uc0\\u8221{} 2010)","plainCitation":"(“Russia: In Transition Or Intransigent? : Hearing Before the Commission on Security and Cooperation in Europe, One Hundred Tenth Congress, First Session, May 24, 2007” 2010)","noteIndex":0},"citationItems":[{"id":271,"uris":["http://zotero.org/users/local/f2RtDD0a/items/6W5XYNYL","http://zotero.org/users/16283420/items/6W5XYNYL"],"itemData":{"id":271,"type":"hearing","language":"en","note":"Google-Books-ID: bDAngw8UiPAC","publisher":"U.S. Government Printing Office","title":"Russia: In Transition Or Intransigent? : Hearing Before the Commission on Security and Cooperation in Europe, One Hundred Tenth Congress, First Session, May 24, 2007","title-short":"Russia","contributor":[{"family":"United States. Congress. Commission on Security and Cooperation in Europe`","given":""}],"issued":{"date-parts":[["2010"]]}},"label":"page"}],"schema":"https://github.com/citation-style-language/schema/raw/master/csl-citation.json"}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sidRPr="004737D0">
        <w:rPr>
          <w:rFonts w:ascii="Times New Roman" w:hAnsi="Times New Roman" w:cs="Times New Roman"/>
          <w:kern w:val="0"/>
          <w:sz w:val="24"/>
          <w:szCs w:val="24"/>
          <w:lang w:val="en-GB"/>
        </w:rPr>
        <w:t>(“Russia: In Transition Or Intransigent? : Hearing Before the Commission on Security and Cooperation in Europe, One Hundred Tenth Congress, First Session, May 24, 2007” 2010)</w:t>
      </w:r>
      <w:r w:rsidR="009657AF" w:rsidRPr="00EC6848">
        <w:rPr>
          <w:rFonts w:asciiTheme="majorBidi" w:hAnsiTheme="majorBidi" w:cstheme="majorBidi"/>
          <w:color w:val="000000" w:themeColor="text1"/>
          <w:sz w:val="24"/>
          <w:szCs w:val="24"/>
          <w:lang w:val="en-US"/>
        </w:rPr>
        <w:fldChar w:fldCharType="end"/>
      </w:r>
      <w:r w:rsidR="00EA7123" w:rsidRPr="00EC6848">
        <w:rPr>
          <w:rFonts w:asciiTheme="majorBidi" w:hAnsiTheme="majorBidi" w:cstheme="majorBidi"/>
          <w:color w:val="000000" w:themeColor="text1"/>
          <w:sz w:val="24"/>
          <w:szCs w:val="24"/>
          <w:lang w:val="en-US"/>
        </w:rPr>
        <w:t xml:space="preserve">, or the agreement between Bush and Putin to create the NATO-Russia Council in 2002 </w:t>
      </w:r>
      <w:r w:rsidR="00EA7123"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{"citationID":"CTYd6fhn","properties":{"formattedCitation":"(Russell 2018)","plainCitation":"(Russell 2018)","noteIndex":0},"citationItems":[{"id":262,"uris":["http://zotero.org/users/local/f2RtDD0a/items/6ATEQNDC","http://zotero.org/users/16283420/items/6ATEQNDC"],"itemData":{"id":262,"type":"report","number":"PE 628.230","publisher":"European Parliament","title":"US-Russia relations: Reaching the point of no return?","author":[{"family":"Russell","given":"Martin"}],"issued":{"date-parts":[["2018",10]]}}}],"schema":"https://github.com/citation-style-language/schema/raw/master/csl-citation.json"} </w:instrText>
      </w:r>
      <w:r w:rsidR="00EA7123"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(Russell 2018)</w:t>
      </w:r>
      <w:r w:rsidR="00EA7123"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clearly indicated an improvement in bilateral relations. </w:t>
      </w:r>
      <w:r w:rsidR="001C6A76" w:rsidRPr="00EC6848">
        <w:rPr>
          <w:rFonts w:asciiTheme="majorBidi" w:hAnsiTheme="majorBidi" w:cstheme="majorBidi"/>
          <w:color w:val="000000" w:themeColor="text1"/>
          <w:sz w:val="24"/>
          <w:szCs w:val="24"/>
          <w:lang w:val="en-US"/>
        </w:rPr>
        <w:t xml:space="preserve">This change is also reflected in </w:t>
      </w:r>
      <w:r w:rsidR="00D94E81" w:rsidRPr="00EC6848">
        <w:rPr>
          <w:rFonts w:asciiTheme="majorBidi" w:hAnsiTheme="majorBidi" w:cstheme="majorBidi"/>
          <w:color w:val="000000" w:themeColor="text1"/>
          <w:sz w:val="24"/>
          <w:szCs w:val="24"/>
          <w:lang w:val="en-US"/>
        </w:rPr>
        <w:t>BRI</w:t>
      </w:r>
      <w:r w:rsidR="00102B9B" w:rsidRPr="00EC6848">
        <w:rPr>
          <w:rFonts w:asciiTheme="majorBidi" w:hAnsiTheme="majorBidi" w:cstheme="majorBidi"/>
          <w:color w:val="000000" w:themeColor="text1"/>
          <w:sz w:val="24"/>
          <w:szCs w:val="24"/>
          <w:lang w:val="en-US"/>
        </w:rPr>
        <w:t xml:space="preserve">, with the reversal of the negative trend since 2001. </w:t>
      </w:r>
      <w:r w:rsidR="00134ED6" w:rsidRPr="00134ED6">
        <w:rPr>
          <w:rFonts w:asciiTheme="majorBidi" w:hAnsiTheme="majorBidi" w:cstheme="majorBidi"/>
          <w:color w:val="000000" w:themeColor="text1"/>
          <w:sz w:val="24"/>
          <w:szCs w:val="24"/>
          <w:lang w:val="en-US"/>
        </w:rPr>
        <w:t>We anticipated a greater increase in the BRI for this period; however, the measure was dampened by military trade between Russia and China</w:t>
      </w:r>
      <w:r w:rsidR="00835B79">
        <w:rPr>
          <w:rFonts w:asciiTheme="majorBidi" w:hAnsiTheme="majorBidi" w:cstheme="majorBidi"/>
          <w:color w:val="000000" w:themeColor="text1"/>
          <w:sz w:val="24"/>
          <w:szCs w:val="24"/>
          <w:lang w:val="en-US"/>
        </w:rPr>
        <w:t xml:space="preserve">, </w:t>
      </w:r>
      <w:r w:rsidR="00835B79">
        <w:rPr>
          <w:rFonts w:asciiTheme="majorBidi" w:hAnsiTheme="majorBidi" w:cstheme="majorBidi"/>
          <w:color w:val="000000" w:themeColor="text1"/>
          <w:sz w:val="24"/>
          <w:szCs w:val="24"/>
          <w:lang w:val="en-US"/>
        </w:rPr>
        <w:lastRenderedPageBreak/>
        <w:t>whereas</w:t>
      </w:r>
      <w:r w:rsidR="00704810">
        <w:rPr>
          <w:rFonts w:asciiTheme="majorBidi" w:hAnsiTheme="majorBidi" w:cstheme="majorBidi"/>
          <w:color w:val="000000" w:themeColor="text1"/>
          <w:sz w:val="24"/>
          <w:szCs w:val="24"/>
          <w:lang w:val="en-US"/>
        </w:rPr>
        <w:t xml:space="preserve"> in the same year</w:t>
      </w:r>
      <w:r w:rsidR="00FD701F">
        <w:rPr>
          <w:rFonts w:asciiTheme="majorBidi" w:hAnsiTheme="majorBidi" w:cstheme="majorBidi"/>
          <w:color w:val="000000" w:themeColor="text1"/>
          <w:sz w:val="24"/>
          <w:szCs w:val="24"/>
          <w:lang w:val="en-US"/>
        </w:rPr>
        <w:t>,</w:t>
      </w:r>
      <w:r w:rsidR="00704810">
        <w:rPr>
          <w:rFonts w:asciiTheme="majorBidi" w:hAnsiTheme="majorBidi" w:cstheme="majorBidi"/>
          <w:color w:val="000000" w:themeColor="text1"/>
          <w:sz w:val="24"/>
          <w:szCs w:val="24"/>
          <w:lang w:val="en-US"/>
        </w:rPr>
        <w:t xml:space="preserve"> a clash involving casualties between China and the US was observed </w:t>
      </w:r>
      <w:r w:rsidR="00350C5E">
        <w:rPr>
          <w:rFonts w:asciiTheme="majorBidi" w:hAnsiTheme="majorBidi" w:cstheme="majorBidi"/>
          <w:color w:val="000000" w:themeColor="text1"/>
          <w:sz w:val="24"/>
          <w:szCs w:val="24"/>
          <w:lang w:val="en-US"/>
        </w:rPr>
        <w:t>according to</w:t>
      </w:r>
      <w:r w:rsidR="00704810">
        <w:rPr>
          <w:rFonts w:asciiTheme="majorBidi" w:hAnsiTheme="majorBidi" w:cstheme="majorBidi"/>
          <w:color w:val="000000" w:themeColor="text1"/>
          <w:sz w:val="24"/>
          <w:szCs w:val="24"/>
          <w:lang w:val="en-US"/>
        </w:rPr>
        <w:t xml:space="preserve"> the MID database</w:t>
      </w:r>
      <w:r w:rsidR="00FD701F">
        <w:rPr>
          <w:rFonts w:asciiTheme="majorBidi" w:hAnsiTheme="majorBidi" w:cstheme="majorBidi"/>
          <w:color w:val="000000" w:themeColor="text1"/>
          <w:sz w:val="24"/>
          <w:szCs w:val="24"/>
          <w:lang w:val="en-US"/>
        </w:rPr>
        <w:t xml:space="preserve"> (the Hainan incident), </w:t>
      </w:r>
      <w:r w:rsidR="00A71059">
        <w:rPr>
          <w:rFonts w:asciiTheme="majorBidi" w:hAnsiTheme="majorBidi" w:cstheme="majorBidi"/>
          <w:color w:val="000000" w:themeColor="text1"/>
          <w:sz w:val="24"/>
          <w:szCs w:val="24"/>
          <w:lang w:val="en-US"/>
        </w:rPr>
        <w:t xml:space="preserve">leading to </w:t>
      </w:r>
      <w:r w:rsidR="00D87F4A">
        <w:rPr>
          <w:rFonts w:asciiTheme="majorBidi" w:hAnsiTheme="majorBidi" w:cstheme="majorBidi"/>
          <w:color w:val="000000" w:themeColor="text1"/>
          <w:sz w:val="24"/>
          <w:szCs w:val="24"/>
          <w:lang w:val="en-US"/>
        </w:rPr>
        <w:t>a</w:t>
      </w:r>
      <w:r w:rsidR="00A71059">
        <w:rPr>
          <w:rFonts w:asciiTheme="majorBidi" w:hAnsiTheme="majorBidi" w:cstheme="majorBidi"/>
          <w:color w:val="000000" w:themeColor="text1"/>
          <w:sz w:val="24"/>
          <w:szCs w:val="24"/>
          <w:lang w:val="en-US"/>
        </w:rPr>
        <w:t xml:space="preserve"> </w:t>
      </w:r>
      <w:r w:rsidR="00B178AE">
        <w:rPr>
          <w:rFonts w:asciiTheme="majorBidi" w:hAnsiTheme="majorBidi" w:cstheme="majorBidi"/>
          <w:color w:val="000000" w:themeColor="text1"/>
          <w:sz w:val="24"/>
          <w:szCs w:val="24"/>
          <w:lang w:val="en-US"/>
        </w:rPr>
        <w:t xml:space="preserve">decrease </w:t>
      </w:r>
      <w:r w:rsidR="00D87F4A">
        <w:rPr>
          <w:rFonts w:asciiTheme="majorBidi" w:hAnsiTheme="majorBidi" w:cstheme="majorBidi"/>
          <w:color w:val="000000" w:themeColor="text1"/>
          <w:sz w:val="24"/>
          <w:szCs w:val="24"/>
          <w:lang w:val="en-US"/>
        </w:rPr>
        <w:t>in</w:t>
      </w:r>
      <w:r w:rsidR="00B178AE">
        <w:rPr>
          <w:rFonts w:asciiTheme="majorBidi" w:hAnsiTheme="majorBidi" w:cstheme="majorBidi"/>
          <w:color w:val="000000" w:themeColor="text1"/>
          <w:sz w:val="24"/>
          <w:szCs w:val="24"/>
          <w:lang w:val="en-US"/>
        </w:rPr>
        <w:t xml:space="preserve"> the </w:t>
      </w:r>
      <w:r w:rsidR="00942346">
        <w:rPr>
          <w:rFonts w:asciiTheme="majorBidi" w:hAnsiTheme="majorBidi" w:cstheme="majorBidi"/>
          <w:color w:val="000000" w:themeColor="text1"/>
          <w:sz w:val="24"/>
          <w:szCs w:val="24"/>
          <w:lang w:val="en-US"/>
        </w:rPr>
        <w:t>measure</w:t>
      </w:r>
      <w:r w:rsidR="002916DC">
        <w:rPr>
          <w:rFonts w:asciiTheme="majorBidi" w:hAnsiTheme="majorBidi" w:cstheme="majorBidi"/>
          <w:color w:val="000000" w:themeColor="text1"/>
          <w:sz w:val="24"/>
          <w:szCs w:val="24"/>
          <w:lang w:val="en-US"/>
        </w:rPr>
        <w:t xml:space="preserve"> for US-Russia relations</w:t>
      </w:r>
      <w:r w:rsidR="003F7D31">
        <w:rPr>
          <w:rFonts w:asciiTheme="majorBidi" w:hAnsiTheme="majorBidi" w:cstheme="majorBidi"/>
          <w:color w:val="000000" w:themeColor="text1"/>
          <w:sz w:val="24"/>
          <w:szCs w:val="24"/>
          <w:lang w:val="en-US"/>
        </w:rPr>
        <w:t xml:space="preserve"> </w:t>
      </w:r>
      <w:r w:rsidR="00301683">
        <w:rPr>
          <w:rFonts w:asciiTheme="majorBidi" w:hAnsiTheme="majorBidi" w:cstheme="majorBidi"/>
          <w:color w:val="000000" w:themeColor="text1"/>
          <w:sz w:val="24"/>
          <w:szCs w:val="24"/>
          <w:lang w:val="en-US"/>
        </w:rPr>
        <w:t>based on ‘</w:t>
      </w:r>
      <w:r w:rsidR="00301683" w:rsidRPr="00301683">
        <w:rPr>
          <w:rFonts w:asciiTheme="majorBidi" w:hAnsiTheme="majorBidi" w:cstheme="majorBidi"/>
          <w:color w:val="000000" w:themeColor="text1"/>
          <w:sz w:val="24"/>
          <w:szCs w:val="24"/>
          <w:lang w:val="en-US"/>
        </w:rPr>
        <w:t>Arms transfer and sales to third country in conflict with second</w:t>
      </w:r>
      <w:r w:rsidR="00301683">
        <w:rPr>
          <w:rFonts w:asciiTheme="majorBidi" w:hAnsiTheme="majorBidi" w:cstheme="majorBidi"/>
          <w:color w:val="000000" w:themeColor="text1"/>
          <w:sz w:val="24"/>
          <w:szCs w:val="24"/>
          <w:lang w:val="en-US"/>
        </w:rPr>
        <w:t>’ indicator</w:t>
      </w:r>
      <w:r w:rsidR="00B178AE">
        <w:rPr>
          <w:rFonts w:asciiTheme="majorBidi" w:hAnsiTheme="majorBidi" w:cstheme="majorBidi"/>
          <w:color w:val="000000" w:themeColor="text1"/>
          <w:sz w:val="24"/>
          <w:szCs w:val="24"/>
          <w:lang w:val="en-US"/>
        </w:rPr>
        <w:t xml:space="preserve">. </w:t>
      </w:r>
    </w:p>
    <w:p w14:paraId="2DD41C39" w14:textId="5F577F02" w:rsidR="009657AF" w:rsidRPr="00EC6848" w:rsidRDefault="007C2590" w:rsidP="00464B99">
      <w:pPr>
        <w:spacing w:line="480" w:lineRule="auto"/>
        <w:ind w:firstLine="708"/>
        <w:jc w:val="both"/>
        <w:rPr>
          <w:rFonts w:asciiTheme="majorBidi" w:hAnsiTheme="majorBidi" w:cstheme="majorBidi"/>
          <w:color w:val="000000" w:themeColor="text1"/>
          <w:sz w:val="24"/>
          <w:szCs w:val="24"/>
          <w:lang w:val="en-US"/>
        </w:rPr>
      </w:pPr>
      <w:r w:rsidRPr="00EC6848">
        <w:rPr>
          <w:rFonts w:asciiTheme="majorBidi" w:hAnsiTheme="majorBidi" w:cstheme="majorBidi"/>
          <w:color w:val="000000" w:themeColor="text1"/>
          <w:sz w:val="24"/>
          <w:szCs w:val="24"/>
          <w:lang w:val="en-US"/>
        </w:rPr>
        <w:t xml:space="preserve">BRI for US-Russia relations kept growing until 2004 and then remained stable until 2010. </w:t>
      </w:r>
      <w:r w:rsidR="00280224" w:rsidRPr="00EC6848">
        <w:rPr>
          <w:rFonts w:asciiTheme="majorBidi" w:hAnsiTheme="majorBidi" w:cstheme="majorBidi"/>
          <w:color w:val="000000" w:themeColor="text1"/>
          <w:sz w:val="24"/>
          <w:szCs w:val="24"/>
          <w:lang w:val="en-US"/>
        </w:rPr>
        <w:t>This period</w:t>
      </w:r>
      <w:r w:rsidR="00F868C1" w:rsidRPr="00EC6848">
        <w:rPr>
          <w:rFonts w:asciiTheme="majorBidi" w:hAnsiTheme="majorBidi" w:cstheme="majorBidi"/>
          <w:color w:val="000000" w:themeColor="text1"/>
          <w:sz w:val="24"/>
          <w:szCs w:val="24"/>
          <w:lang w:val="en-US"/>
        </w:rPr>
        <w:t xml:space="preserve">, however, was marked by </w:t>
      </w:r>
      <w:r w:rsidR="006A1BF2">
        <w:rPr>
          <w:rFonts w:asciiTheme="majorBidi" w:hAnsiTheme="majorBidi" w:cstheme="majorBidi"/>
          <w:color w:val="000000" w:themeColor="text1"/>
          <w:sz w:val="24"/>
          <w:szCs w:val="24"/>
          <w:lang w:val="en-US"/>
        </w:rPr>
        <w:t>several</w:t>
      </w:r>
      <w:r w:rsidR="00F868C1" w:rsidRPr="00EC6848">
        <w:rPr>
          <w:rFonts w:asciiTheme="majorBidi" w:hAnsiTheme="majorBidi" w:cstheme="majorBidi"/>
          <w:color w:val="000000" w:themeColor="text1"/>
          <w:sz w:val="24"/>
          <w:szCs w:val="24"/>
          <w:lang w:val="en-US"/>
        </w:rPr>
        <w:t xml:space="preserve"> </w:t>
      </w:r>
      <w:r w:rsidR="00303FA5">
        <w:rPr>
          <w:rFonts w:asciiTheme="majorBidi" w:hAnsiTheme="majorBidi" w:cstheme="majorBidi"/>
          <w:color w:val="000000" w:themeColor="text1"/>
          <w:sz w:val="24"/>
          <w:szCs w:val="24"/>
          <w:lang w:val="en-US"/>
        </w:rPr>
        <w:t>tensions</w:t>
      </w:r>
      <w:r w:rsidR="00F868C1" w:rsidRPr="00EC6848">
        <w:rPr>
          <w:rFonts w:asciiTheme="majorBidi" w:hAnsiTheme="majorBidi" w:cstheme="majorBidi"/>
          <w:sz w:val="24"/>
          <w:szCs w:val="24"/>
          <w:lang w:val="en-US"/>
        </w:rPr>
        <w:t xml:space="preserve">. </w:t>
      </w:r>
      <w:r w:rsidR="008A101C" w:rsidRPr="00EC6848">
        <w:rPr>
          <w:rFonts w:asciiTheme="majorBidi" w:hAnsiTheme="majorBidi" w:cstheme="majorBidi"/>
          <w:color w:val="000000" w:themeColor="text1"/>
          <w:sz w:val="24"/>
          <w:szCs w:val="24"/>
          <w:lang w:val="en-US"/>
        </w:rPr>
        <w:t>I</w:t>
      </w:r>
      <w:r w:rsidR="009657AF" w:rsidRPr="00EC6848">
        <w:rPr>
          <w:rFonts w:asciiTheme="majorBidi" w:hAnsiTheme="majorBidi" w:cstheme="majorBidi"/>
          <w:color w:val="000000" w:themeColor="text1"/>
          <w:sz w:val="24"/>
          <w:szCs w:val="24"/>
          <w:lang w:val="en-US"/>
        </w:rPr>
        <w:t xml:space="preserve">ncreasingly authoritarian and imperialistic Putin was </w:t>
      </w:r>
      <w:r w:rsidR="00AC55D4">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determined to reverse the humiliating decade of the 1990s, guarantee Russia’s territorial integrity and restore Russia’s role </w:t>
      </w:r>
      <w:r w:rsidR="002261A5">
        <w:rPr>
          <w:rFonts w:asciiTheme="majorBidi" w:hAnsiTheme="majorBidi" w:cstheme="majorBidi"/>
          <w:color w:val="000000" w:themeColor="text1"/>
          <w:sz w:val="24"/>
          <w:szCs w:val="24"/>
          <w:lang w:val="en-US"/>
        </w:rPr>
        <w:t xml:space="preserve">as </w:t>
      </w:r>
      <w:r w:rsidR="009657AF" w:rsidRPr="00EC6848">
        <w:rPr>
          <w:rFonts w:asciiTheme="majorBidi" w:hAnsiTheme="majorBidi" w:cstheme="majorBidi"/>
          <w:color w:val="000000" w:themeColor="text1"/>
          <w:sz w:val="24"/>
          <w:szCs w:val="24"/>
          <w:lang w:val="en-US"/>
        </w:rPr>
        <w:t xml:space="preserve">a great power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{"citationID":"aNjEjnqG","properties":{"formattedCitation":"(Stent 2014)","plainCitation":"(Stent 2014)","noteIndex":0},"citationItems":[{"id":302,"uris":["http://zotero.org/users/local/f2RtDD0a/items/RRYKDTMS","http://zotero.org/users/16283420/items/RRYKDTMS"],"itemData":{"id":302,"type":"book","abstract":"A gripping account of U.S.-Russian relations since the end of the Soviet UnionThe Limits of Partnership offers a riveting narrative on U.S.-Russian relations since the Soviet collapse and on the challenges ahead. It reflects the unique perspective of an insider who is also recognized as a leading expert on this troubled relationship. American presidents have repeatedly attempted to forge a strong and productive partnership only to be held hostage to the deep mistrust born of the Cold War. For the United States, Russia remains a priority because of its nuclear weapons arsenal, its strategic location bordering Europe and Asia, and its ability to support—or thwart—American interests. Why has it been so difficult to move the relationship forward? What are the prospects for doing so in the future? Is the effort doomed to fail again and again?Angela Stent served as an adviser on Russia under Bill Clinton and George W. Bush, and maintains close ties with key policymakers in both countries. Here, she argues that the same contentious issues—terrorism, missile defense, Iran, nuclear proliferation, Afghanistan, the former Soviet space, the greater Middle East—have been in every president's inbox, Democrat and Republican alike, since the collapse of the USSR. Stent vividly describes how Clinton and Bush sought inroads with Russia and staked much on their personal ties to Boris Yeltsin and Vladimir Putin—only to leave office with relations at a low point—and how Barack Obama managed to restore ties only to see them undermined by a Putin regime resentful of American dominance and determined to restore Russia's great power status.The Limits of Partnership calls for a fundamental reassessment of the principles and practices that drive U.S.-Russian relations, and offers a path forward to meet the urgent challenges facing both countries.","ISBN":"978-0-691-15297-4","language":"en","note":"Google-Books-ID: t2eYDwAAQBAJ","number-of-pages":"377","publisher":"Princeton University Press","source":"Google Books","title":"The Limits of Partnership: U.S.-Russian Relations in the Twenty-First Century","title-short":"The Limits of Partnership","author":[{"family":"Stent","given":"Angela E."}],"issued":{"date-parts":[["2014",1,5]]}},"label":"page"}],"schema":"https://github.com/citation-style-language/schema/raw/master/csl-citation.json"}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(Stent 2014)</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w:t>
      </w:r>
      <w:r w:rsidR="00AC55D4">
        <w:rPr>
          <w:rFonts w:asciiTheme="majorBidi" w:hAnsiTheme="majorBidi" w:cstheme="majorBidi"/>
          <w:color w:val="000000" w:themeColor="text1"/>
          <w:sz w:val="24"/>
          <w:szCs w:val="24"/>
          <w:lang w:val="en-US"/>
        </w:rPr>
        <w:t>’</w:t>
      </w:r>
      <w:r w:rsidR="005A2CAC" w:rsidRPr="00EC6848">
        <w:rPr>
          <w:rFonts w:asciiTheme="majorBidi" w:hAnsiTheme="majorBidi" w:cstheme="majorBidi"/>
          <w:color w:val="000000" w:themeColor="text1"/>
          <w:sz w:val="24"/>
          <w:szCs w:val="24"/>
          <w:lang w:val="en-US"/>
        </w:rPr>
        <w:t xml:space="preserve"> </w:t>
      </w:r>
      <w:r w:rsidR="0054754A">
        <w:rPr>
          <w:rFonts w:asciiTheme="majorBidi" w:hAnsiTheme="majorBidi" w:cstheme="majorBidi"/>
          <w:color w:val="000000" w:themeColor="text1"/>
          <w:sz w:val="24"/>
          <w:szCs w:val="24"/>
          <w:lang w:val="en-US"/>
        </w:rPr>
        <w:t xml:space="preserve">George W. </w:t>
      </w:r>
      <w:r w:rsidR="00550E4C" w:rsidRPr="00EC6848">
        <w:rPr>
          <w:rFonts w:asciiTheme="majorBidi" w:hAnsiTheme="majorBidi" w:cstheme="majorBidi"/>
          <w:color w:val="000000" w:themeColor="text1"/>
          <w:sz w:val="24"/>
          <w:szCs w:val="24"/>
          <w:lang w:val="en-US"/>
        </w:rPr>
        <w:t>Bush</w:t>
      </w:r>
      <w:r w:rsidR="00550E4C">
        <w:rPr>
          <w:rFonts w:asciiTheme="majorBidi" w:hAnsiTheme="majorBidi" w:cstheme="majorBidi"/>
          <w:color w:val="000000" w:themeColor="text1"/>
          <w:sz w:val="24"/>
          <w:szCs w:val="24"/>
          <w:lang w:val="en-US"/>
        </w:rPr>
        <w:t>’</w:t>
      </w:r>
      <w:r w:rsidR="00550E4C"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notably unilateral approach during his first term also played a detrimental role. </w:t>
      </w:r>
      <w:r w:rsidR="004D6B4C" w:rsidRPr="00EC6848">
        <w:rPr>
          <w:rFonts w:asciiTheme="majorBidi" w:hAnsiTheme="majorBidi" w:cstheme="majorBidi"/>
          <w:color w:val="000000" w:themeColor="text1"/>
          <w:sz w:val="24"/>
          <w:szCs w:val="24"/>
          <w:lang w:val="en-US"/>
        </w:rPr>
        <w:t>I</w:t>
      </w:r>
      <w:r w:rsidR="009657AF" w:rsidRPr="00EC6848">
        <w:rPr>
          <w:rFonts w:asciiTheme="majorBidi" w:hAnsiTheme="majorBidi" w:cstheme="majorBidi"/>
          <w:color w:val="000000" w:themeColor="text1"/>
          <w:sz w:val="24"/>
          <w:szCs w:val="24"/>
          <w:lang w:val="en-US"/>
        </w:rPr>
        <w:t xml:space="preserve">n 2003, the </w:t>
      </w:r>
      <w:r w:rsidR="00226DCA" w:rsidRPr="00EC6848">
        <w:rPr>
          <w:rFonts w:asciiTheme="majorBidi" w:hAnsiTheme="majorBidi" w:cstheme="majorBidi"/>
          <w:color w:val="000000" w:themeColor="text1"/>
          <w:sz w:val="24"/>
          <w:szCs w:val="24"/>
          <w:lang w:val="en-US"/>
        </w:rPr>
        <w:t>US</w:t>
      </w:r>
      <w:r w:rsidR="009657AF" w:rsidRPr="00EC6848">
        <w:rPr>
          <w:rFonts w:asciiTheme="majorBidi" w:hAnsiTheme="majorBidi" w:cstheme="majorBidi"/>
          <w:color w:val="000000" w:themeColor="text1"/>
          <w:sz w:val="24"/>
          <w:szCs w:val="24"/>
          <w:lang w:val="en-US"/>
        </w:rPr>
        <w:t xml:space="preserve"> invaded Iraq, an action strongly opposed by Russia. The focal point of the crisis became the ex-Soviet space, which was described as the </w:t>
      </w:r>
      <w:r w:rsidR="00211B92">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malignant seeds that </w:t>
      </w:r>
      <w:r w:rsidR="002261A5">
        <w:rPr>
          <w:rFonts w:asciiTheme="majorBidi" w:hAnsiTheme="majorBidi" w:cstheme="majorBidi"/>
          <w:color w:val="000000" w:themeColor="text1"/>
          <w:sz w:val="24"/>
          <w:szCs w:val="24"/>
          <w:lang w:val="en-US"/>
        </w:rPr>
        <w:t>have</w:t>
      </w:r>
      <w:r w:rsidR="002261A5" w:rsidRPr="00EC6848">
        <w:rPr>
          <w:rFonts w:asciiTheme="majorBidi" w:hAnsiTheme="majorBidi" w:cstheme="majorBidi"/>
          <w:color w:val="000000" w:themeColor="text1"/>
          <w:sz w:val="24"/>
          <w:szCs w:val="24"/>
          <w:lang w:val="en-US"/>
        </w:rPr>
        <w:t xml:space="preserve"> </w:t>
      </w:r>
      <w:r w:rsidR="009657AF" w:rsidRPr="00EC6848">
        <w:rPr>
          <w:rFonts w:asciiTheme="majorBidi" w:hAnsiTheme="majorBidi" w:cstheme="majorBidi"/>
          <w:color w:val="000000" w:themeColor="text1"/>
          <w:sz w:val="24"/>
          <w:szCs w:val="24"/>
          <w:lang w:val="en-US"/>
        </w:rPr>
        <w:t xml:space="preserve">spoiled bilateral relations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{"citationID":"arXR8wLz","properties":{"formattedCitation":"(Russia Matters 2017)","plainCitation":"(Russia Matters 2017)","noteIndex":0},"citationItems":[{"id":298,"uris":["http://zotero.org/users/local/f2RtDD0a/items/QBBYVGQR","http://zotero.org/users/16283420/items/QBBYVGQR"],"itemData":{"id":298,"type":"webpage","container-title":"Belfer Center","title":"25 Years of US-Russia Relations: What Went Wrong and Can It Go Right?","URL":"https://www.russiamatters.org/analysis/25-years-us-russia-relations-what-went-wrong-and-can-it-go-right","author":[{"family":"Russia Matters","given":""}],"issued":{"date-parts":[["2017",4,14]]}}}],"schema":"https://github.com/citation-style-language/schema/raw/master/csl-citation.json"}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(Russia Matters 2017)</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w:t>
      </w:r>
      <w:r w:rsidR="00211B92">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 These actions were perceived as a lack of respect for </w:t>
      </w:r>
      <w:r w:rsidR="00B54D37" w:rsidRPr="00EC6848">
        <w:rPr>
          <w:rFonts w:asciiTheme="majorBidi" w:hAnsiTheme="majorBidi" w:cstheme="majorBidi"/>
          <w:color w:val="000000" w:themeColor="text1"/>
          <w:sz w:val="24"/>
          <w:szCs w:val="24"/>
          <w:lang w:val="en-US"/>
        </w:rPr>
        <w:t>Russia</w:t>
      </w:r>
      <w:r w:rsidR="00B54D37">
        <w:rPr>
          <w:rFonts w:asciiTheme="majorBidi" w:hAnsiTheme="majorBidi" w:cstheme="majorBidi"/>
          <w:color w:val="000000" w:themeColor="text1"/>
          <w:sz w:val="24"/>
          <w:szCs w:val="24"/>
          <w:lang w:val="en-US"/>
        </w:rPr>
        <w:t>’</w:t>
      </w:r>
      <w:r w:rsidR="00B54D37"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interests. Further developments solidified </w:t>
      </w:r>
      <w:r w:rsidR="00B54D37" w:rsidRPr="00EC6848">
        <w:rPr>
          <w:rFonts w:asciiTheme="majorBidi" w:hAnsiTheme="majorBidi" w:cstheme="majorBidi"/>
          <w:color w:val="000000" w:themeColor="text1"/>
          <w:sz w:val="24"/>
          <w:szCs w:val="24"/>
          <w:lang w:val="en-US"/>
        </w:rPr>
        <w:t>Russia</w:t>
      </w:r>
      <w:r w:rsidR="00B54D37">
        <w:rPr>
          <w:rFonts w:asciiTheme="majorBidi" w:hAnsiTheme="majorBidi" w:cstheme="majorBidi"/>
          <w:color w:val="000000" w:themeColor="text1"/>
          <w:sz w:val="24"/>
          <w:szCs w:val="24"/>
          <w:lang w:val="en-US"/>
        </w:rPr>
        <w:t>’</w:t>
      </w:r>
      <w:r w:rsidR="00B54D37"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position and strengthened anti-American and anti-Western sentiments in the country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{"citationID":"cHZBvFrM","properties":{"formattedCitation":"(Baker and Finn 2007)","plainCitation":"(Baker and Finn 2007)","noteIndex":0},"citationItems":[{"id":296,"uris":["http://zotero.org/users/local/f2RtDD0a/items/H4KQ3NF8","http://zotero.org/users/16283420/items/H4KQ3NF8"],"itemData":{"id":296,"type":"article-newspaper","container-title":"The Washington Post","title":"Bush Reaches to Putin as Relations Continue to Slide","author":[{"family":"Baker","given":"Donald"},{"family":"Finn","given":"Peter"}],"issued":{"date-parts":[["2007",5,31]]}}}],"schema":"https://github.com/citation-style-language/schema/raw/master/csl-citation.json"}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(Baker and Finn 2007)</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In </w:t>
      </w:r>
      <w:r w:rsidR="00C026B0" w:rsidRPr="00EC6848">
        <w:rPr>
          <w:rFonts w:asciiTheme="majorBidi" w:hAnsiTheme="majorBidi" w:cstheme="majorBidi"/>
          <w:color w:val="000000" w:themeColor="text1"/>
          <w:sz w:val="24"/>
          <w:szCs w:val="24"/>
          <w:lang w:val="en-US"/>
        </w:rPr>
        <w:t>2007</w:t>
      </w:r>
      <w:r w:rsidR="00835EA8">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 Putin announced that Russia would suspend its participation in the CFE Treaty. </w:t>
      </w:r>
      <w:r w:rsidR="00AB2166" w:rsidRPr="00AB2166">
        <w:rPr>
          <w:rFonts w:asciiTheme="majorBidi" w:hAnsiTheme="majorBidi" w:cstheme="majorBidi"/>
          <w:color w:val="000000" w:themeColor="text1"/>
          <w:sz w:val="24"/>
          <w:szCs w:val="24"/>
          <w:lang w:val="en-US"/>
        </w:rPr>
        <w:t xml:space="preserve">The outcome of the Sochi meeting between Bush and Putin in 2008 was unsurprisingly </w:t>
      </w:r>
      <w:r w:rsidR="00AB2166">
        <w:rPr>
          <w:rFonts w:asciiTheme="majorBidi" w:hAnsiTheme="majorBidi" w:cstheme="majorBidi"/>
          <w:color w:val="000000" w:themeColor="text1"/>
          <w:sz w:val="24"/>
          <w:szCs w:val="24"/>
          <w:lang w:val="en-US"/>
        </w:rPr>
        <w:t>‘</w:t>
      </w:r>
      <w:r w:rsidR="00AB2166" w:rsidRPr="00AB2166">
        <w:rPr>
          <w:rFonts w:asciiTheme="majorBidi" w:hAnsiTheme="majorBidi" w:cstheme="majorBidi"/>
          <w:color w:val="000000" w:themeColor="text1"/>
          <w:sz w:val="24"/>
          <w:szCs w:val="24"/>
          <w:lang w:val="en-US"/>
        </w:rPr>
        <w:t>a bit anticlimactic</w:t>
      </w:r>
      <w:r w:rsidR="00AB2166" w:rsidRPr="00EC6848">
        <w:rPr>
          <w:rFonts w:asciiTheme="majorBidi" w:hAnsiTheme="majorBidi" w:cstheme="majorBidi"/>
          <w:color w:val="000000" w:themeColor="text1"/>
          <w:sz w:val="24"/>
          <w:szCs w:val="24"/>
          <w:lang w:val="en-US"/>
        </w:rPr>
        <w:t xml:space="preserve">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{"citationID":"F3OURkKe","properties":{"formattedCitation":"(Stent 2014, 162)","plainCitation":"(Stent 2014, 162)","noteIndex":0},"citationItems":[{"id":302,"uris":["http://zotero.org/users/local/f2RtDD0a/items/RRYKDTMS","http://zotero.org/users/16283420/items/RRYKDTMS"],"itemData":{"id":302,"type":"book","abstract":"A gripping account of U.S.-Russian relations since the end of the Soviet UnionThe Limits of Partnership offers a riveting narrative on U.S.-Russian relations since the Soviet collapse and on the challenges ahead. It reflects the unique perspective of an insider who is also recognized as a leading expert on this troubled relationship. American presidents have repeatedly attempted to forge a strong and productive partnership only to be held hostage to the deep mistrust born of the Cold War. For the United States, Russia remains a priority because of its nuclear weapons arsenal, its strategic location bordering Europe and Asia, and its ability to support—or thwart—American interests. Why has it been so difficult to move the relationship forward? What are the prospects for doing so in the future? Is the effort doomed to fail again and again?Angela Stent served as an adviser on Russia under Bill Clinton and George W. Bush, and maintains close ties with key policymakers in both countries. Here, she argues that the same contentious issues—terrorism, missile defense, Iran, nuclear proliferation, Afghanistan, the former Soviet space, the greater Middle East—have been in every president's inbox, Democrat and Republican alike, since the collapse of the USSR. Stent vividly describes how Clinton and Bush sought inroads with Russia and staked much on their personal ties to Boris Yeltsin and Vladimir Putin—only to leave office with relations at a low point—and how Barack Obama managed to restore ties only to see them undermined by a Putin regime resentful of American dominance and determined to restore Russia's great power status.The Limits of Partnership calls for a fundamental reassessment of the principles and practices that drive U.S.-Russian relations, and offers a path forward to meet the urgent challenges facing both countries.","ISBN":"978-0-691-15297-4","language":"en","note":"Google-Books-ID: t2eYDwAAQBAJ","number-of-pages":"377","publisher":"Princeton University Press","source":"Google Books","title":"The Limits of Partnership: U.S.-Russian Relations in the Twenty-First Century","title-short":"The Limits of Partnership","author":[{"family":"Stent","given":"Angela E."}],"issued":{"date-parts":[["2014",1,5]]}},"locator":"162","label":"page"}],"schema":"https://github.com/citation-style-language/schema/raw/master/csl-citation.json"}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(Stent 2014, 162)</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w:t>
      </w:r>
      <w:r w:rsidR="00AB2166">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 Events in 2008, such as the Western recognition of Kosovo and Russian aggression against Georgia, further exacerbated relations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{"citationID":"sbKLSbnQ","properties":{"formattedCitation":"(Berryman 2017)","plainCitation":"(Berryman 2017)","noteIndex":0},"citationItems":[{"id":295,"uris":["http://zotero.org/users/local/f2RtDD0a/items/S7YVT2D8","http://zotero.org/users/16283420/items/S7YVT2D8"],"itemData":{"id":295,"type":"chapter","container-title":"The Russian Challenge to the European Security Environment","event-place":"Cham","publisher":"Palgrave Macmillan","publisher-place":"Cham","title":"Russia and the European Security Order: Impact and Implications of the Ukraine Crisis","author":[{"family":"Berryman","given":"John"}],"editor":[{"family":"Kanet","given":"Robert E."}],"issued":{"date-parts":[["2017"]]}}}],"schema":"https://github.com/citation-style-language/schema/raw/master/csl-citation.json"}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(Berryman 2017)</w:t>
      </w:r>
      <w:r w:rsidR="009657AF" w:rsidRPr="00EC6848">
        <w:rPr>
          <w:rFonts w:asciiTheme="majorBidi" w:hAnsiTheme="majorBidi" w:cstheme="majorBidi"/>
          <w:color w:val="000000" w:themeColor="text1"/>
          <w:sz w:val="24"/>
          <w:szCs w:val="24"/>
          <w:lang w:val="en-US"/>
        </w:rPr>
        <w:fldChar w:fldCharType="end"/>
      </w:r>
      <w:r w:rsidR="002A09BD" w:rsidRPr="00EC6848">
        <w:rPr>
          <w:rFonts w:asciiTheme="majorBidi" w:hAnsiTheme="majorBidi" w:cstheme="majorBidi"/>
          <w:color w:val="000000" w:themeColor="text1"/>
          <w:sz w:val="24"/>
          <w:szCs w:val="24"/>
          <w:lang w:val="en-US"/>
        </w:rPr>
        <w:t>, although</w:t>
      </w:r>
      <w:r w:rsidR="002261A5">
        <w:rPr>
          <w:rFonts w:asciiTheme="majorBidi" w:hAnsiTheme="majorBidi" w:cstheme="majorBidi"/>
          <w:color w:val="000000" w:themeColor="text1"/>
          <w:sz w:val="24"/>
          <w:szCs w:val="24"/>
          <w:lang w:val="en-US"/>
        </w:rPr>
        <w:t>,</w:t>
      </w:r>
      <w:r w:rsidR="002A09BD" w:rsidRPr="00EC6848">
        <w:rPr>
          <w:rFonts w:asciiTheme="majorBidi" w:hAnsiTheme="majorBidi" w:cstheme="majorBidi"/>
          <w:color w:val="000000" w:themeColor="text1"/>
          <w:sz w:val="24"/>
          <w:szCs w:val="24"/>
          <w:lang w:val="en-US"/>
        </w:rPr>
        <w:t xml:space="preserve"> at the same time</w:t>
      </w:r>
      <w:r w:rsidR="00C662F1">
        <w:rPr>
          <w:rFonts w:asciiTheme="majorBidi" w:hAnsiTheme="majorBidi" w:cstheme="majorBidi"/>
          <w:color w:val="000000" w:themeColor="text1"/>
          <w:sz w:val="24"/>
          <w:szCs w:val="24"/>
          <w:lang w:val="en-US"/>
        </w:rPr>
        <w:t>,</w:t>
      </w:r>
      <w:r w:rsidR="002A09BD" w:rsidRPr="00EC6848">
        <w:rPr>
          <w:rFonts w:asciiTheme="majorBidi" w:hAnsiTheme="majorBidi" w:cstheme="majorBidi"/>
          <w:color w:val="000000" w:themeColor="text1"/>
          <w:sz w:val="24"/>
          <w:szCs w:val="24"/>
          <w:lang w:val="en-US"/>
        </w:rPr>
        <w:t xml:space="preserve"> the West expressed hopes that under new Russian President Dmitry Medvedev, who at the time appeared moderate, relations would improve </w:t>
      </w:r>
      <w:r w:rsidR="002A09BD"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{"citationID":"CiGzYVJq","properties":{"formattedCitation":"(Russell 2018)","plainCitation":"(Russell 2018)","noteIndex":0},"citationItems":[{"id":262,"uris":["http://zotero.org/users/local/f2RtDD0a/items/6ATEQNDC","http://zotero.org/users/16283420/items/6ATEQNDC"],"itemData":{"id":262,"type":"report","number":"PE 628.230","publisher":"European Parliament","title":"US-Russia relations: Reaching the point of no return?","author":[{"family":"Russell","given":"Martin"}],"issued":{"date-parts":[["2018",10]]}}}],"schema":"https://github.com/citation-style-language/schema/raw/master/csl-citation.json"} </w:instrText>
      </w:r>
      <w:r w:rsidR="002A09BD"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(Russell 2018)</w:t>
      </w:r>
      <w:r w:rsidR="002A09BD"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w:t>
      </w:r>
      <w:r w:rsidR="002A09BD" w:rsidRPr="00EC6848">
        <w:rPr>
          <w:rFonts w:asciiTheme="majorBidi" w:hAnsiTheme="majorBidi" w:cstheme="majorBidi"/>
          <w:color w:val="000000" w:themeColor="text1"/>
          <w:sz w:val="24"/>
          <w:szCs w:val="24"/>
          <w:lang w:val="en-US"/>
        </w:rPr>
        <w:t xml:space="preserve"> </w:t>
      </w:r>
      <w:r w:rsidR="00FB0633" w:rsidRPr="00FB0633">
        <w:rPr>
          <w:rFonts w:asciiTheme="majorBidi" w:hAnsiTheme="majorBidi" w:cstheme="majorBidi"/>
          <w:color w:val="000000" w:themeColor="text1"/>
          <w:sz w:val="24"/>
          <w:szCs w:val="24"/>
          <w:lang w:val="en-US"/>
        </w:rPr>
        <w:t>In general, our anticipation was for the</w:t>
      </w:r>
      <w:r w:rsidR="002A09BD" w:rsidRPr="00EC6848">
        <w:rPr>
          <w:rFonts w:asciiTheme="majorBidi" w:hAnsiTheme="majorBidi" w:cstheme="majorBidi"/>
          <w:color w:val="000000" w:themeColor="text1"/>
          <w:sz w:val="24"/>
          <w:szCs w:val="24"/>
          <w:lang w:val="en-US"/>
        </w:rPr>
        <w:t xml:space="preserve"> BRI </w:t>
      </w:r>
      <w:r w:rsidR="009B075E" w:rsidRPr="009B075E">
        <w:rPr>
          <w:rFonts w:asciiTheme="majorBidi" w:hAnsiTheme="majorBidi" w:cstheme="majorBidi"/>
          <w:color w:val="000000" w:themeColor="text1"/>
          <w:sz w:val="24"/>
          <w:szCs w:val="24"/>
          <w:lang w:val="en-US"/>
        </w:rPr>
        <w:t xml:space="preserve">to be lower </w:t>
      </w:r>
      <w:r w:rsidR="009B075E">
        <w:rPr>
          <w:rFonts w:asciiTheme="majorBidi" w:hAnsiTheme="majorBidi" w:cstheme="majorBidi"/>
          <w:color w:val="000000" w:themeColor="text1"/>
          <w:sz w:val="24"/>
          <w:szCs w:val="24"/>
          <w:lang w:val="en-US"/>
        </w:rPr>
        <w:t>for</w:t>
      </w:r>
      <w:r w:rsidR="009B075E" w:rsidRPr="009B075E">
        <w:rPr>
          <w:rFonts w:asciiTheme="majorBidi" w:hAnsiTheme="majorBidi" w:cstheme="majorBidi"/>
          <w:color w:val="000000" w:themeColor="text1"/>
          <w:sz w:val="24"/>
          <w:szCs w:val="24"/>
          <w:lang w:val="en-US"/>
        </w:rPr>
        <w:t xml:space="preserve"> the period from 2003 to 2008.</w:t>
      </w:r>
      <w:r w:rsidR="002A09BD" w:rsidRPr="00EC6848">
        <w:rPr>
          <w:rFonts w:asciiTheme="majorBidi" w:hAnsiTheme="majorBidi" w:cstheme="majorBidi"/>
          <w:color w:val="000000" w:themeColor="text1"/>
          <w:sz w:val="24"/>
          <w:szCs w:val="24"/>
          <w:lang w:val="en-US"/>
        </w:rPr>
        <w:t xml:space="preserve"> </w:t>
      </w:r>
      <w:r w:rsidR="00FA680B" w:rsidRPr="00FA680B">
        <w:rPr>
          <w:rFonts w:asciiTheme="majorBidi" w:hAnsiTheme="majorBidi" w:cstheme="majorBidi"/>
          <w:color w:val="000000" w:themeColor="text1"/>
          <w:sz w:val="24"/>
          <w:szCs w:val="24"/>
          <w:lang w:val="en-US"/>
        </w:rPr>
        <w:t xml:space="preserve">However, the BRI for this timeframe was </w:t>
      </w:r>
      <w:r w:rsidR="00D50A4A">
        <w:rPr>
          <w:rFonts w:asciiTheme="majorBidi" w:hAnsiTheme="majorBidi" w:cstheme="majorBidi"/>
          <w:color w:val="000000" w:themeColor="text1"/>
          <w:sz w:val="24"/>
          <w:szCs w:val="24"/>
          <w:lang w:val="en-US"/>
        </w:rPr>
        <w:t>notably</w:t>
      </w:r>
      <w:r w:rsidR="00D50A4A" w:rsidRPr="00FA680B">
        <w:rPr>
          <w:rFonts w:asciiTheme="majorBidi" w:hAnsiTheme="majorBidi" w:cstheme="majorBidi"/>
          <w:color w:val="000000" w:themeColor="text1"/>
          <w:sz w:val="24"/>
          <w:szCs w:val="24"/>
          <w:lang w:val="en-US"/>
        </w:rPr>
        <w:t xml:space="preserve"> </w:t>
      </w:r>
      <w:r w:rsidR="00FA680B" w:rsidRPr="00FA680B">
        <w:rPr>
          <w:rFonts w:asciiTheme="majorBidi" w:hAnsiTheme="majorBidi" w:cstheme="majorBidi"/>
          <w:color w:val="000000" w:themeColor="text1"/>
          <w:sz w:val="24"/>
          <w:szCs w:val="24"/>
          <w:lang w:val="en-US"/>
        </w:rPr>
        <w:t xml:space="preserve">lower than in the early 1990s, albeit not as low as during the late 1990s when </w:t>
      </w:r>
      <w:r w:rsidR="000C7F4C" w:rsidRPr="00FA680B">
        <w:rPr>
          <w:rFonts w:asciiTheme="majorBidi" w:hAnsiTheme="majorBidi" w:cstheme="majorBidi"/>
          <w:color w:val="000000" w:themeColor="text1"/>
          <w:sz w:val="24"/>
          <w:szCs w:val="24"/>
          <w:lang w:val="en-US"/>
        </w:rPr>
        <w:t>NATO</w:t>
      </w:r>
      <w:r w:rsidR="000C7F4C">
        <w:rPr>
          <w:rFonts w:asciiTheme="majorBidi" w:hAnsiTheme="majorBidi" w:cstheme="majorBidi"/>
          <w:color w:val="000000" w:themeColor="text1"/>
          <w:sz w:val="24"/>
          <w:szCs w:val="24"/>
          <w:lang w:val="en-US"/>
        </w:rPr>
        <w:t>’</w:t>
      </w:r>
      <w:r w:rsidR="000C7F4C" w:rsidRPr="00FA680B">
        <w:rPr>
          <w:rFonts w:asciiTheme="majorBidi" w:hAnsiTheme="majorBidi" w:cstheme="majorBidi"/>
          <w:color w:val="000000" w:themeColor="text1"/>
          <w:sz w:val="24"/>
          <w:szCs w:val="24"/>
          <w:lang w:val="en-US"/>
        </w:rPr>
        <w:t xml:space="preserve">s </w:t>
      </w:r>
      <w:r w:rsidR="00FA680B" w:rsidRPr="00FA680B">
        <w:rPr>
          <w:rFonts w:asciiTheme="majorBidi" w:hAnsiTheme="majorBidi" w:cstheme="majorBidi"/>
          <w:color w:val="000000" w:themeColor="text1"/>
          <w:sz w:val="24"/>
          <w:szCs w:val="24"/>
          <w:lang w:val="en-US"/>
        </w:rPr>
        <w:t>eastward expansion initially occurred.</w:t>
      </w:r>
      <w:r w:rsidR="0039148C" w:rsidRPr="00EC6848">
        <w:rPr>
          <w:rFonts w:asciiTheme="majorBidi" w:hAnsiTheme="majorBidi" w:cstheme="majorBidi"/>
          <w:color w:val="000000" w:themeColor="text1"/>
          <w:sz w:val="24"/>
          <w:szCs w:val="24"/>
          <w:lang w:val="en-US"/>
        </w:rPr>
        <w:t xml:space="preserve"> </w:t>
      </w:r>
      <w:r w:rsidR="00E70A0E" w:rsidRPr="00EC6848">
        <w:rPr>
          <w:rFonts w:asciiTheme="majorBidi" w:hAnsiTheme="majorBidi" w:cstheme="majorBidi"/>
          <w:color w:val="000000" w:themeColor="text1"/>
          <w:sz w:val="24"/>
          <w:szCs w:val="24"/>
          <w:lang w:val="en-US"/>
        </w:rPr>
        <w:t xml:space="preserve">We might assume that despite </w:t>
      </w:r>
      <w:r w:rsidR="00304853">
        <w:rPr>
          <w:rFonts w:asciiTheme="majorBidi" w:hAnsiTheme="majorBidi" w:cstheme="majorBidi"/>
          <w:color w:val="000000" w:themeColor="text1"/>
          <w:sz w:val="24"/>
          <w:szCs w:val="24"/>
          <w:lang w:val="en-US"/>
        </w:rPr>
        <w:t xml:space="preserve">a </w:t>
      </w:r>
      <w:r w:rsidR="00E70A0E" w:rsidRPr="00EC6848">
        <w:rPr>
          <w:rFonts w:asciiTheme="majorBidi" w:hAnsiTheme="majorBidi" w:cstheme="majorBidi"/>
          <w:color w:val="000000" w:themeColor="text1"/>
          <w:sz w:val="24"/>
          <w:szCs w:val="24"/>
          <w:lang w:val="en-US"/>
        </w:rPr>
        <w:t xml:space="preserve">clear deterioration in the relations, institutional channels for cooperation established in the early 2000s </w:t>
      </w:r>
      <w:r w:rsidR="00975839" w:rsidRPr="00EC6848">
        <w:rPr>
          <w:rFonts w:asciiTheme="majorBidi" w:hAnsiTheme="majorBidi" w:cstheme="majorBidi"/>
          <w:color w:val="000000" w:themeColor="text1"/>
          <w:sz w:val="24"/>
          <w:szCs w:val="24"/>
          <w:lang w:val="en-US"/>
        </w:rPr>
        <w:t>secured more lasting improvement in the quantitative indicators.</w:t>
      </w:r>
    </w:p>
    <w:p w14:paraId="034FB02E" w14:textId="0168121C" w:rsidR="000F3FBA" w:rsidRPr="00EC6848" w:rsidRDefault="00247605" w:rsidP="00464B99">
      <w:pPr>
        <w:spacing w:line="480" w:lineRule="auto"/>
        <w:ind w:firstLine="708"/>
        <w:jc w:val="both"/>
        <w:rPr>
          <w:rFonts w:asciiTheme="majorBidi" w:hAnsiTheme="majorBidi" w:cstheme="majorBidi"/>
          <w:color w:val="000000" w:themeColor="text1"/>
          <w:sz w:val="24"/>
          <w:szCs w:val="24"/>
          <w:lang w:val="en-US"/>
        </w:rPr>
      </w:pPr>
      <w:r w:rsidRPr="00EC6848">
        <w:rPr>
          <w:rFonts w:asciiTheme="majorBidi" w:hAnsiTheme="majorBidi" w:cstheme="majorBidi"/>
          <w:color w:val="000000" w:themeColor="text1"/>
          <w:sz w:val="24"/>
          <w:szCs w:val="24"/>
          <w:lang w:val="en-US"/>
        </w:rPr>
        <w:lastRenderedPageBreak/>
        <w:t xml:space="preserve">Within the period of relative stability between 2004 and 2010, the last two years showed a small improvement. </w:t>
      </w:r>
      <w:r w:rsidR="00C77284" w:rsidRPr="00EC6848">
        <w:rPr>
          <w:rFonts w:asciiTheme="majorBidi" w:hAnsiTheme="majorBidi" w:cstheme="majorBidi"/>
          <w:color w:val="000000" w:themeColor="text1"/>
          <w:sz w:val="24"/>
          <w:szCs w:val="24"/>
          <w:lang w:val="en-US"/>
        </w:rPr>
        <w:t xml:space="preserve">This can be linked to </w:t>
      </w:r>
      <w:r w:rsidR="009657AF" w:rsidRPr="00EC6848">
        <w:rPr>
          <w:rFonts w:asciiTheme="majorBidi" w:hAnsiTheme="majorBidi" w:cstheme="majorBidi"/>
          <w:color w:val="000000" w:themeColor="text1"/>
          <w:sz w:val="24"/>
          <w:szCs w:val="24"/>
          <w:lang w:val="en-US"/>
        </w:rPr>
        <w:t xml:space="preserve">the </w:t>
      </w:r>
      <w:r w:rsidR="00347925">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reset</w:t>
      </w:r>
      <w:r w:rsidR="00347925">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 policy announced by </w:t>
      </w:r>
      <w:r w:rsidR="00C77284" w:rsidRPr="00EC6848">
        <w:rPr>
          <w:rFonts w:asciiTheme="majorBidi" w:hAnsiTheme="majorBidi" w:cstheme="majorBidi"/>
          <w:color w:val="000000" w:themeColor="text1"/>
          <w:sz w:val="24"/>
          <w:szCs w:val="24"/>
          <w:lang w:val="en-US"/>
        </w:rPr>
        <w:t xml:space="preserve">Barack </w:t>
      </w:r>
      <w:r w:rsidR="009657AF" w:rsidRPr="00EC6848">
        <w:rPr>
          <w:rFonts w:asciiTheme="majorBidi" w:hAnsiTheme="majorBidi" w:cstheme="majorBidi"/>
          <w:color w:val="000000" w:themeColor="text1"/>
          <w:sz w:val="24"/>
          <w:szCs w:val="24"/>
          <w:lang w:val="en-US"/>
        </w:rPr>
        <w:t>Obama</w:t>
      </w:r>
      <w:r w:rsidR="00C77284" w:rsidRPr="00EC6848">
        <w:rPr>
          <w:rFonts w:asciiTheme="majorBidi" w:hAnsiTheme="majorBidi" w:cstheme="majorBidi"/>
          <w:color w:val="000000" w:themeColor="text1"/>
          <w:sz w:val="24"/>
          <w:szCs w:val="24"/>
          <w:lang w:val="en-US"/>
        </w:rPr>
        <w:t xml:space="preserve"> in 2009</w:t>
      </w:r>
      <w:r w:rsidR="009657AF" w:rsidRPr="00EC6848">
        <w:rPr>
          <w:rFonts w:asciiTheme="majorBidi" w:hAnsiTheme="majorBidi" w:cstheme="majorBidi"/>
          <w:color w:val="000000" w:themeColor="text1"/>
          <w:sz w:val="24"/>
          <w:szCs w:val="24"/>
          <w:lang w:val="en-US"/>
        </w:rPr>
        <w:t xml:space="preserve">. Indeed, during the G20 summit in London in 2009, both Obama and Medvedev issued a joint statement expressing their desire for improved bilateral relations. The White House abandoned </w:t>
      </w:r>
      <w:r w:rsidR="006B080B" w:rsidRPr="00EC6848">
        <w:rPr>
          <w:rFonts w:asciiTheme="majorBidi" w:hAnsiTheme="majorBidi" w:cstheme="majorBidi"/>
          <w:color w:val="000000" w:themeColor="text1"/>
          <w:sz w:val="24"/>
          <w:szCs w:val="24"/>
          <w:lang w:val="en-US"/>
        </w:rPr>
        <w:t>Bush</w:t>
      </w:r>
      <w:r w:rsidR="006B080B">
        <w:rPr>
          <w:rFonts w:asciiTheme="majorBidi" w:hAnsiTheme="majorBidi" w:cstheme="majorBidi"/>
          <w:color w:val="000000" w:themeColor="text1"/>
          <w:sz w:val="24"/>
          <w:szCs w:val="24"/>
          <w:lang w:val="en-US"/>
        </w:rPr>
        <w:t>’</w:t>
      </w:r>
      <w:r w:rsidR="006B080B"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vision of a ballistic missile defense system in Central and Eastern Europe, while NATO resumed meetings with Russia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{"citationID":"D7caIXxv","properties":{"formattedCitation":"(Harding and Traynor 2009)","plainCitation":"(Harding and Traynor 2009)","noteIndex":0},"citationItems":[{"id":294,"uris":["http://zotero.org/users/local/f2RtDD0a/items/ZE4BQS8G","http://zotero.org/users/16283420/items/ZE4BQS8G"],"itemData":{"id":294,"type":"webpage","container-title":"The Guardian","title":"Obama abandons missile defence shield in Europe","URL":"https://www.theguardian.com/world/2009/sep/17/missile-defence-shield-barack-obama","author":[{"family":"Harding","given":"Luke"},{"family":"Traynor","given":"Ian"}],"accessed":{"date-parts":[["2023",9,15]]},"issued":{"date-parts":[["2009",9,17]]}}}],"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(Harding and Traynor 2009)</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In November </w:t>
      </w:r>
      <w:r w:rsidR="002D7D75" w:rsidRPr="00EC6848">
        <w:rPr>
          <w:rFonts w:asciiTheme="majorBidi" w:hAnsiTheme="majorBidi" w:cstheme="majorBidi"/>
          <w:color w:val="000000" w:themeColor="text1"/>
          <w:sz w:val="24"/>
          <w:szCs w:val="24"/>
          <w:lang w:val="en-US"/>
        </w:rPr>
        <w:t>2010</w:t>
      </w:r>
      <w:r w:rsidR="009657AF" w:rsidRPr="00EC6848">
        <w:rPr>
          <w:rFonts w:asciiTheme="majorBidi" w:hAnsiTheme="majorBidi" w:cstheme="majorBidi"/>
          <w:color w:val="000000" w:themeColor="text1"/>
          <w:sz w:val="24"/>
          <w:szCs w:val="24"/>
          <w:lang w:val="en-US"/>
        </w:rPr>
        <w:t>, during the Lisbon NATO Summit, a joint resolution with Russia</w:t>
      </w:r>
      <w:r w:rsidR="00A573A1">
        <w:rPr>
          <w:rFonts w:asciiTheme="majorBidi" w:hAnsiTheme="majorBidi" w:cstheme="majorBidi"/>
          <w:color w:val="000000" w:themeColor="text1"/>
          <w:sz w:val="24"/>
          <w:szCs w:val="24"/>
          <w:lang w:val="en-US"/>
        </w:rPr>
        <w:t xml:space="preserve"> aiming to strengthen mutual relations was signed</w:t>
      </w:r>
      <w:r w:rsidR="00EC7DA1">
        <w:rPr>
          <w:rFonts w:asciiTheme="majorBidi" w:hAnsiTheme="majorBidi" w:cstheme="majorBidi"/>
          <w:color w:val="000000" w:themeColor="text1"/>
          <w:sz w:val="24"/>
          <w:szCs w:val="24"/>
          <w:lang w:val="en-US"/>
        </w:rPr>
        <w:t>, but after that</w:t>
      </w:r>
      <w:r w:rsidR="004E4531">
        <w:rPr>
          <w:rFonts w:asciiTheme="majorBidi" w:hAnsiTheme="majorBidi" w:cstheme="majorBidi"/>
          <w:color w:val="000000" w:themeColor="text1"/>
          <w:sz w:val="24"/>
          <w:szCs w:val="24"/>
          <w:lang w:val="en-US"/>
        </w:rPr>
        <w:t>,</w:t>
      </w:r>
      <w:r w:rsidR="00EC7DA1">
        <w:rPr>
          <w:rFonts w:asciiTheme="majorBidi" w:hAnsiTheme="majorBidi" w:cstheme="majorBidi"/>
          <w:color w:val="000000" w:themeColor="text1"/>
          <w:sz w:val="24"/>
          <w:szCs w:val="24"/>
          <w:lang w:val="en-US"/>
        </w:rPr>
        <w:t xml:space="preserve"> </w:t>
      </w:r>
      <w:r w:rsidR="00535DE8" w:rsidRPr="00EC6848">
        <w:rPr>
          <w:rFonts w:asciiTheme="majorBidi" w:hAnsiTheme="majorBidi" w:cstheme="majorBidi"/>
          <w:color w:val="000000" w:themeColor="text1"/>
          <w:sz w:val="24"/>
          <w:szCs w:val="24"/>
          <w:lang w:val="en-US"/>
        </w:rPr>
        <w:t xml:space="preserve">US-Russia relations </w:t>
      </w:r>
      <w:r w:rsidR="00EC7DA1">
        <w:rPr>
          <w:rFonts w:asciiTheme="majorBidi" w:hAnsiTheme="majorBidi" w:cstheme="majorBidi"/>
          <w:color w:val="000000" w:themeColor="text1"/>
          <w:sz w:val="24"/>
          <w:szCs w:val="24"/>
          <w:lang w:val="en-US"/>
        </w:rPr>
        <w:t>began to deteriorate again</w:t>
      </w:r>
      <w:r w:rsidR="009657AF" w:rsidRPr="00EC6848">
        <w:rPr>
          <w:rFonts w:asciiTheme="majorBidi" w:hAnsiTheme="majorBidi" w:cstheme="majorBidi"/>
          <w:color w:val="000000" w:themeColor="text1"/>
          <w:sz w:val="24"/>
          <w:szCs w:val="24"/>
          <w:lang w:val="en-US"/>
        </w:rPr>
        <w:t xml:space="preserve">. There were various reasons for this split, including differing visions of international security and </w:t>
      </w:r>
      <w:r w:rsidR="00CF0B94" w:rsidRPr="00EC6848">
        <w:rPr>
          <w:rFonts w:asciiTheme="majorBidi" w:hAnsiTheme="majorBidi" w:cstheme="majorBidi"/>
          <w:color w:val="000000" w:themeColor="text1"/>
          <w:sz w:val="24"/>
          <w:szCs w:val="24"/>
          <w:lang w:val="en-US"/>
        </w:rPr>
        <w:t>Russia</w:t>
      </w:r>
      <w:r w:rsidR="00CF0B94">
        <w:rPr>
          <w:rFonts w:asciiTheme="majorBidi" w:hAnsiTheme="majorBidi" w:cstheme="majorBidi"/>
          <w:color w:val="000000" w:themeColor="text1"/>
          <w:sz w:val="24"/>
          <w:szCs w:val="24"/>
          <w:lang w:val="en-US"/>
        </w:rPr>
        <w:t>’</w:t>
      </w:r>
      <w:r w:rsidR="00CF0B94"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role in the global order. The primary point of contention was the Arab Spring, particularly the situation in Libya – an essential trade and military partner for Moscow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{"citationID":"qtDwB0gW","properties":{"formattedCitation":"(\\uc0\\u8220{}Russia Steps up Criticism of NATO Libya Campaign\\uc0\\u8221{} 2011)","plainCitation":"(“Russia Steps up Criticism of NATO Libya Campaign” 2011)","noteIndex":0},"citationItems":[{"id":293,"uris":["http://zotero.org/users/local/f2RtDD0a/items/V6URI2HW","http://zotero.org/users/16283420/items/V6URI2HW"],"itemData":{"id":293,"type":"webpage","container-title":"Reuters","title":"Russia steps up criticism of NATO Libya campaign","URL":"https://www.reuters.com/article/us-russia-libya-idUSTRE74J5K820110520","accessed":{"date-parts":[["2023",9,15]]},"issued":{"date-parts":[["2011",5,20]]}}}],"schema":"https://github.com/citation-style-language/schema/raw/master/csl-citation.json"}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sidRPr="004737D0">
        <w:rPr>
          <w:rFonts w:ascii="Times New Roman" w:hAnsi="Times New Roman" w:cs="Times New Roman"/>
          <w:kern w:val="0"/>
          <w:sz w:val="24"/>
          <w:szCs w:val="24"/>
          <w:lang w:val="en-GB"/>
        </w:rPr>
        <w:t>(“Russia Steps up Criticism of NATO Libya Campaign” 2011)</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Russia initiated a hostile narrative and provocative actions, such as deploying aircraft near NATO airspaces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{"citationID":"U4AmGGbq","properties":{"formattedCitation":"(Cichocki 2013, 98)","plainCitation":"(Cichocki 2013, 98)","noteIndex":0},"citationItems":[{"id":292,"uris":["http://zotero.org/users/local/f2RtDD0a/items/QUKSKBYR","http://zotero.org/users/16283420/items/QUKSKBYR"],"itemData":{"id":292,"type":"chapter","container-title":"National Perspectives on Russia. European foreign policy in the making?","event-place":"Abingdon","page":"86-100","publisher":"Routledge","publisher-place":"Abingdon","title":"Poland","author":[{"family":"Cichocki","given":"Bartosz"}],"editor":[{"family":"David","given":"Maxine"},{"family":"Gower","given":"Jackie"},{"family":"Haukkala","given":"Hiski"}],"issued":{"date-parts":[["2013"]]}},"locator":"98","label":"page"}],"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(Cichocki 2013, 98)</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w:t>
      </w:r>
      <w:r w:rsidR="004B3790" w:rsidRPr="00EC6848">
        <w:rPr>
          <w:rFonts w:asciiTheme="majorBidi" w:hAnsiTheme="majorBidi" w:cstheme="majorBidi"/>
          <w:color w:val="000000" w:themeColor="text1"/>
          <w:sz w:val="24"/>
          <w:szCs w:val="24"/>
          <w:lang w:val="en-US"/>
        </w:rPr>
        <w:t>T</w:t>
      </w:r>
      <w:r w:rsidR="009657AF" w:rsidRPr="00EC6848">
        <w:rPr>
          <w:rFonts w:asciiTheme="majorBidi" w:hAnsiTheme="majorBidi" w:cstheme="majorBidi"/>
          <w:color w:val="000000" w:themeColor="text1"/>
          <w:sz w:val="24"/>
          <w:szCs w:val="24"/>
          <w:lang w:val="en-US"/>
        </w:rPr>
        <w:t xml:space="preserve">here were areas – such as Afghanistan – where Moscow continued </w:t>
      </w:r>
      <w:r w:rsidR="005E07E6">
        <w:rPr>
          <w:rFonts w:asciiTheme="majorBidi" w:hAnsiTheme="majorBidi" w:cstheme="majorBidi"/>
          <w:color w:val="000000" w:themeColor="text1"/>
          <w:sz w:val="24"/>
          <w:szCs w:val="24"/>
          <w:lang w:val="en-US"/>
        </w:rPr>
        <w:t>cooperating</w:t>
      </w:r>
      <w:r w:rsidR="009657AF" w:rsidRPr="00EC6848">
        <w:rPr>
          <w:rFonts w:asciiTheme="majorBidi" w:hAnsiTheme="majorBidi" w:cstheme="majorBidi"/>
          <w:color w:val="000000" w:themeColor="text1"/>
          <w:sz w:val="24"/>
          <w:szCs w:val="24"/>
          <w:lang w:val="en-US"/>
        </w:rPr>
        <w:t xml:space="preserve"> with the US and NATO. Joint exercises, such as </w:t>
      </w:r>
      <w:r w:rsidR="00FA0198">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Vigilant Skies</w:t>
      </w:r>
      <w:r w:rsidR="00FA0198">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 (2011-2013) and </w:t>
      </w:r>
      <w:r w:rsidR="00FA0198">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Bold Monarch</w:t>
      </w:r>
      <w:r w:rsidR="00FA0198">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 (2012) were conducted. However, good relations were not rebuilt</w:t>
      </w:r>
      <w:r w:rsidR="00C7417B">
        <w:rPr>
          <w:rFonts w:asciiTheme="majorBidi" w:hAnsiTheme="majorBidi" w:cstheme="majorBidi"/>
          <w:color w:val="000000" w:themeColor="text1"/>
          <w:sz w:val="24"/>
          <w:szCs w:val="24"/>
          <w:lang w:val="en-US"/>
        </w:rPr>
        <w:t xml:space="preserve">, with </w:t>
      </w:r>
      <w:r w:rsidR="009657AF" w:rsidRPr="00EC6848">
        <w:rPr>
          <w:rFonts w:asciiTheme="majorBidi" w:hAnsiTheme="majorBidi" w:cstheme="majorBidi"/>
          <w:color w:val="000000" w:themeColor="text1"/>
          <w:sz w:val="24"/>
          <w:szCs w:val="24"/>
          <w:lang w:val="en-US"/>
        </w:rPr>
        <w:t xml:space="preserve">some commentators </w:t>
      </w:r>
      <w:r w:rsidR="00C7417B">
        <w:rPr>
          <w:rFonts w:asciiTheme="majorBidi" w:hAnsiTheme="majorBidi" w:cstheme="majorBidi"/>
          <w:color w:val="000000" w:themeColor="text1"/>
          <w:sz w:val="24"/>
          <w:szCs w:val="24"/>
          <w:lang w:val="en-US"/>
        </w:rPr>
        <w:t xml:space="preserve">even </w:t>
      </w:r>
      <w:r w:rsidR="00E5478C">
        <w:rPr>
          <w:rFonts w:asciiTheme="majorBidi" w:hAnsiTheme="majorBidi" w:cstheme="majorBidi"/>
          <w:color w:val="000000" w:themeColor="text1"/>
          <w:sz w:val="24"/>
          <w:szCs w:val="24"/>
          <w:lang w:val="en-US"/>
        </w:rPr>
        <w:t>refe</w:t>
      </w:r>
      <w:r w:rsidR="00C34AE0">
        <w:rPr>
          <w:rFonts w:asciiTheme="majorBidi" w:hAnsiTheme="majorBidi" w:cstheme="majorBidi"/>
          <w:color w:val="000000" w:themeColor="text1"/>
          <w:sz w:val="24"/>
          <w:szCs w:val="24"/>
          <w:lang w:val="en-US"/>
        </w:rPr>
        <w:t>r</w:t>
      </w:r>
      <w:r w:rsidR="00E5478C">
        <w:rPr>
          <w:rFonts w:asciiTheme="majorBidi" w:hAnsiTheme="majorBidi" w:cstheme="majorBidi"/>
          <w:color w:val="000000" w:themeColor="text1"/>
          <w:sz w:val="24"/>
          <w:szCs w:val="24"/>
          <w:lang w:val="en-US"/>
        </w:rPr>
        <w:t>ring</w:t>
      </w:r>
      <w:r w:rsidR="009657AF" w:rsidRPr="00EC6848">
        <w:rPr>
          <w:rFonts w:asciiTheme="majorBidi" w:hAnsiTheme="majorBidi" w:cstheme="majorBidi"/>
          <w:color w:val="000000" w:themeColor="text1"/>
          <w:sz w:val="24"/>
          <w:szCs w:val="24"/>
          <w:lang w:val="en-US"/>
        </w:rPr>
        <w:t xml:space="preserve"> to </w:t>
      </w:r>
      <w:r w:rsidR="00E5478C">
        <w:rPr>
          <w:rFonts w:asciiTheme="majorBidi" w:hAnsiTheme="majorBidi" w:cstheme="majorBidi"/>
          <w:color w:val="000000" w:themeColor="text1"/>
          <w:sz w:val="24"/>
          <w:szCs w:val="24"/>
          <w:lang w:val="en-US"/>
        </w:rPr>
        <w:t>the period</w:t>
      </w:r>
      <w:r w:rsidR="009657AF" w:rsidRPr="00EC6848">
        <w:rPr>
          <w:rFonts w:asciiTheme="majorBidi" w:hAnsiTheme="majorBidi" w:cstheme="majorBidi"/>
          <w:color w:val="000000" w:themeColor="text1"/>
          <w:sz w:val="24"/>
          <w:szCs w:val="24"/>
          <w:lang w:val="en-US"/>
        </w:rPr>
        <w:t xml:space="preserve"> as a </w:t>
      </w:r>
      <w:r w:rsidR="00D71600">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new Cold War</w:t>
      </w:r>
      <w:r w:rsidR="00D71600">
        <w:rPr>
          <w:rFonts w:asciiTheme="majorBidi" w:hAnsiTheme="majorBidi" w:cstheme="majorBidi"/>
          <w:color w:val="000000" w:themeColor="text1"/>
          <w:sz w:val="24"/>
          <w:szCs w:val="24"/>
          <w:lang w:val="en-US"/>
        </w:rPr>
        <w:t>’</w:t>
      </w:r>
      <w:r w:rsidR="009657AF" w:rsidRPr="00EC6848">
        <w:rPr>
          <w:rFonts w:asciiTheme="majorBidi" w:hAnsiTheme="majorBidi" w:cstheme="majorBidi"/>
          <w:color w:val="000000" w:themeColor="text1"/>
          <w:sz w:val="24"/>
          <w:szCs w:val="24"/>
          <w:lang w:val="en-US"/>
        </w:rPr>
        <w:t xml:space="preserve">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{"citationID":"qu7eCx5j","properties":{"formattedCitation":"(Pazzanase 2023)","plainCitation":"(Pazzanase 2023)","noteIndex":0},"citationItems":[{"id":291,"uris":["http://zotero.org/users/local/f2RtDD0a/items/VV524H98","http://zotero.org/users/16283420/items/VV524H98"],"itemData":{"id":291,"type":"webpage","container-title":"The Harvard Gazette","title":"Lessons for today’s Cold War 2.0 with Russia, China","URL":"https://news.harvard.edu/gazette/story/2023/08/lessons-for-todays-cold-war-2-0-with-russia-china","author":[{"family":"Pazzanase","given":"Christina"}],"accessed":{"date-parts":[["2023",9,15]]},"issued":{"date-parts":[["2023",8,8]]}}}],"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(Pazzanase 2023)</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 xml:space="preserve">. The pivotal moment was </w:t>
      </w:r>
      <w:r w:rsidR="00765EC9" w:rsidRPr="00EC6848">
        <w:rPr>
          <w:rFonts w:asciiTheme="majorBidi" w:hAnsiTheme="majorBidi" w:cstheme="majorBidi"/>
          <w:color w:val="000000" w:themeColor="text1"/>
          <w:sz w:val="24"/>
          <w:szCs w:val="24"/>
          <w:lang w:val="en-US"/>
        </w:rPr>
        <w:t>Russia</w:t>
      </w:r>
      <w:r w:rsidR="00765EC9">
        <w:rPr>
          <w:rFonts w:asciiTheme="majorBidi" w:hAnsiTheme="majorBidi" w:cstheme="majorBidi"/>
          <w:color w:val="000000" w:themeColor="text1"/>
          <w:sz w:val="24"/>
          <w:szCs w:val="24"/>
          <w:lang w:val="en-US"/>
        </w:rPr>
        <w:t>’</w:t>
      </w:r>
      <w:r w:rsidR="00765EC9" w:rsidRPr="00EC6848">
        <w:rPr>
          <w:rFonts w:asciiTheme="majorBidi" w:hAnsiTheme="majorBidi" w:cstheme="majorBidi"/>
          <w:color w:val="000000" w:themeColor="text1"/>
          <w:sz w:val="24"/>
          <w:szCs w:val="24"/>
          <w:lang w:val="en-US"/>
        </w:rPr>
        <w:t xml:space="preserve">s </w:t>
      </w:r>
      <w:r w:rsidR="009657AF" w:rsidRPr="00EC6848">
        <w:rPr>
          <w:rFonts w:asciiTheme="majorBidi" w:hAnsiTheme="majorBidi" w:cstheme="majorBidi"/>
          <w:color w:val="000000" w:themeColor="text1"/>
          <w:sz w:val="24"/>
          <w:szCs w:val="24"/>
          <w:lang w:val="en-US"/>
        </w:rPr>
        <w:t xml:space="preserve">aggression in Ukraine in 2014, including the annexation of Crimea, marking the beginning of the latest phase in bilateral relations characterized by harsh diplomatic language, sanctions and a series of accusations and warnings. Furthermore, Russia violated the INF treaty of 1987, which had been one of the most important pillars of bilateral relations </w:t>
      </w:r>
      <w:r w:rsidR="009657AF"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{"citationID":"dzOjmlXl","properties":{"formattedCitation":"(Miller 2019)","plainCitation":"(Miller 2019)","noteIndex":0},"citationItems":[{"id":290,"uris":["http://zotero.org/users/local/f2RtDD0a/items/H9IJSYEV","http://zotero.org/users/16283420/items/H9IJSYEV"],"itemData":{"id":290,"type":"webpage","container-title":"Foreign Policy","title":"The INF Treaty Is Dead, and Russia Is the Biggest Loser","URL":"https://foreignpolicy.com/2019/08/02/the-inf-treaty-is-dead-and-russia-is-the-biggest-loser","author":[{"family":"Miller","given":"Chris"}],"accessed":{"date-parts":[["2023",9,15]]},"issued":{"date-parts":[["2019",8,2]]}}}],"schema":"https://github.com/citation-style-language/schema/raw/master/csl-citation.json"} </w:instrText>
      </w:r>
      <w:r w:rsidR="009657AF"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(Miller 2019)</w:t>
      </w:r>
      <w:r w:rsidR="009657AF" w:rsidRPr="00EC6848">
        <w:rPr>
          <w:rFonts w:asciiTheme="majorBidi" w:hAnsiTheme="majorBidi" w:cstheme="majorBidi"/>
          <w:color w:val="000000" w:themeColor="text1"/>
          <w:sz w:val="24"/>
          <w:szCs w:val="24"/>
          <w:lang w:val="en-US"/>
        </w:rPr>
        <w:fldChar w:fldCharType="end"/>
      </w:r>
      <w:r w:rsidR="009657AF" w:rsidRPr="00EC6848">
        <w:rPr>
          <w:rFonts w:asciiTheme="majorBidi" w:hAnsiTheme="majorBidi" w:cstheme="majorBidi"/>
          <w:color w:val="000000" w:themeColor="text1"/>
          <w:sz w:val="24"/>
          <w:szCs w:val="24"/>
          <w:lang w:val="en-US"/>
        </w:rPr>
        <w:t>.</w:t>
      </w:r>
      <w:r w:rsidR="009E5D17" w:rsidRPr="00EC6848">
        <w:rPr>
          <w:rFonts w:asciiTheme="majorBidi" w:hAnsiTheme="majorBidi" w:cstheme="majorBidi"/>
          <w:color w:val="000000" w:themeColor="text1"/>
          <w:sz w:val="24"/>
          <w:szCs w:val="24"/>
          <w:lang w:val="en-US"/>
        </w:rPr>
        <w:t xml:space="preserve"> </w:t>
      </w:r>
    </w:p>
    <w:p w14:paraId="15E408D2" w14:textId="01B0ADB3" w:rsidR="009657AF" w:rsidRPr="00EC6848" w:rsidRDefault="009657AF" w:rsidP="00464B99">
      <w:pPr>
        <w:spacing w:line="480" w:lineRule="auto"/>
        <w:ind w:firstLine="708"/>
        <w:jc w:val="both"/>
        <w:rPr>
          <w:rFonts w:asciiTheme="majorBidi" w:hAnsiTheme="majorBidi" w:cstheme="majorBidi"/>
          <w:color w:val="000000" w:themeColor="text1"/>
          <w:sz w:val="24"/>
          <w:szCs w:val="24"/>
          <w:lang w:val="en-US"/>
        </w:rPr>
      </w:pPr>
      <w:r w:rsidRPr="00EC6848">
        <w:rPr>
          <w:rFonts w:asciiTheme="majorBidi" w:hAnsiTheme="majorBidi" w:cstheme="majorBidi"/>
          <w:color w:val="000000" w:themeColor="text1"/>
          <w:sz w:val="24"/>
          <w:szCs w:val="24"/>
          <w:lang w:val="en-US"/>
        </w:rPr>
        <w:t xml:space="preserve">Despite such tense relations, </w:t>
      </w:r>
      <w:r w:rsidR="00EC0668" w:rsidRPr="00EC6848">
        <w:rPr>
          <w:rFonts w:asciiTheme="majorBidi" w:hAnsiTheme="majorBidi" w:cstheme="majorBidi"/>
          <w:color w:val="000000" w:themeColor="text1"/>
          <w:sz w:val="24"/>
          <w:szCs w:val="24"/>
          <w:lang w:val="en-US"/>
        </w:rPr>
        <w:t xml:space="preserve">Donald </w:t>
      </w:r>
      <w:r w:rsidRPr="00EC6848">
        <w:rPr>
          <w:rFonts w:asciiTheme="majorBidi" w:hAnsiTheme="majorBidi" w:cstheme="majorBidi"/>
          <w:color w:val="000000" w:themeColor="text1"/>
          <w:sz w:val="24"/>
          <w:szCs w:val="24"/>
          <w:lang w:val="en-US"/>
        </w:rPr>
        <w:t xml:space="preserve">Trump met with Putin during the G20 Summit in Germany in July 2017. However, this meeting did not lead to any improvement, as the fundamental differences remained unresolved, including issues related to Iran, Syria and energy security. Moreover, the number of incidents and accusations began to escalate. The peak of </w:t>
      </w:r>
      <w:r w:rsidRPr="00EC6848">
        <w:rPr>
          <w:rFonts w:asciiTheme="majorBidi" w:hAnsiTheme="majorBidi" w:cstheme="majorBidi"/>
          <w:color w:val="000000" w:themeColor="text1"/>
          <w:sz w:val="24"/>
          <w:szCs w:val="24"/>
          <w:lang w:val="en-US"/>
        </w:rPr>
        <w:lastRenderedPageBreak/>
        <w:t xml:space="preserve">tensions occurred in 2022 when Russia attacked Ukraine and the </w:t>
      </w:r>
      <w:r w:rsidR="00C966EB" w:rsidRPr="00EC6848">
        <w:rPr>
          <w:rFonts w:asciiTheme="majorBidi" w:hAnsiTheme="majorBidi" w:cstheme="majorBidi"/>
          <w:color w:val="000000" w:themeColor="text1"/>
          <w:sz w:val="24"/>
          <w:szCs w:val="24"/>
          <w:lang w:val="en-US"/>
        </w:rPr>
        <w:t>US</w:t>
      </w:r>
      <w:r w:rsidRPr="00EC6848">
        <w:rPr>
          <w:rFonts w:asciiTheme="majorBidi" w:hAnsiTheme="majorBidi" w:cstheme="majorBidi"/>
          <w:color w:val="000000" w:themeColor="text1"/>
          <w:sz w:val="24"/>
          <w:szCs w:val="24"/>
          <w:lang w:val="en-US"/>
        </w:rPr>
        <w:t xml:space="preserve"> unequivocally supported Ukraine by </w:t>
      </w:r>
      <w:r w:rsidR="002261A5">
        <w:rPr>
          <w:rFonts w:asciiTheme="majorBidi" w:hAnsiTheme="majorBidi" w:cstheme="majorBidi"/>
          <w:color w:val="000000" w:themeColor="text1"/>
          <w:sz w:val="24"/>
          <w:szCs w:val="24"/>
          <w:lang w:val="en-US"/>
        </w:rPr>
        <w:t>assisting</w:t>
      </w:r>
      <w:r w:rsidRPr="00EC6848">
        <w:rPr>
          <w:rFonts w:asciiTheme="majorBidi" w:hAnsiTheme="majorBidi" w:cstheme="majorBidi"/>
          <w:color w:val="000000" w:themeColor="text1"/>
          <w:sz w:val="24"/>
          <w:szCs w:val="24"/>
          <w:lang w:val="en-US"/>
        </w:rPr>
        <w:t xml:space="preserve"> and imposed additional sanctions on Russia. </w:t>
      </w:r>
      <w:r w:rsidR="00705864">
        <w:rPr>
          <w:rFonts w:asciiTheme="majorBidi" w:hAnsiTheme="majorBidi" w:cstheme="majorBidi"/>
          <w:color w:val="000000" w:themeColor="text1"/>
          <w:sz w:val="24"/>
          <w:szCs w:val="24"/>
          <w:lang w:val="en-US"/>
        </w:rPr>
        <w:t xml:space="preserve">Despite earlier agreements, one manifestation of these very strained relations was </w:t>
      </w:r>
      <w:r w:rsidR="0000340F">
        <w:rPr>
          <w:rFonts w:asciiTheme="majorBidi" w:hAnsiTheme="majorBidi" w:cstheme="majorBidi"/>
          <w:color w:val="000000" w:themeColor="text1"/>
          <w:sz w:val="24"/>
          <w:szCs w:val="24"/>
          <w:lang w:val="en-US"/>
        </w:rPr>
        <w:t xml:space="preserve">Russia’s </w:t>
      </w:r>
      <w:r w:rsidR="00705864">
        <w:rPr>
          <w:rFonts w:asciiTheme="majorBidi" w:hAnsiTheme="majorBidi" w:cstheme="majorBidi"/>
          <w:color w:val="000000" w:themeColor="text1"/>
          <w:sz w:val="24"/>
          <w:szCs w:val="24"/>
          <w:lang w:val="en-US"/>
        </w:rPr>
        <w:t>decision in 2023</w:t>
      </w:r>
      <w:r w:rsidRPr="00EC6848">
        <w:rPr>
          <w:rFonts w:asciiTheme="majorBidi" w:hAnsiTheme="majorBidi" w:cstheme="majorBidi"/>
          <w:color w:val="000000" w:themeColor="text1"/>
          <w:sz w:val="24"/>
          <w:szCs w:val="24"/>
          <w:lang w:val="en-US"/>
        </w:rPr>
        <w:t xml:space="preserve"> to suspend its participation in the New START treaty </w:t>
      </w:r>
      <w:r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{"citationID":"6ywiIZaP","properties":{"formattedCitation":"(\\uc0\\u8220{}START Treaty: Russia Stops Sending Nuclear Arms Info to US\\uc0\\u8221{} 2023)","plainCitation":"(“START Treaty: Russia Stops Sending Nuclear Arms Info to US” 2023)","noteIndex":0},"citationItems":[{"id":289,"uris":["http://zotero.org/users/local/f2RtDD0a/items/PFABCJ4G","http://zotero.org/users/16283420/items/PFABCJ4G"],"itemData":{"id":289,"type":"webpage","container-title":"Aljazeera","title":"START treaty: Russia stops sending nuclear arms info to US","URL":"https://www.aljazeera.com/news/2023/3/30/start-treaty-russia-stops-sending-nuclear-arms-info-to-us","issued":{"date-parts":[["2023",3,30]]}}}],"schema":"https://github.com/citation-style-language/schema/raw/master/csl-citation.json"} </w:instrText>
      </w:r>
      <w:r w:rsidRPr="00EC6848">
        <w:rPr>
          <w:rFonts w:asciiTheme="majorBidi" w:hAnsiTheme="majorBidi" w:cstheme="majorBidi"/>
          <w:color w:val="000000" w:themeColor="text1"/>
          <w:sz w:val="24"/>
          <w:szCs w:val="24"/>
          <w:lang w:val="en-US"/>
        </w:rPr>
        <w:fldChar w:fldCharType="separate"/>
      </w:r>
      <w:r w:rsidR="00C13436" w:rsidRPr="004737D0">
        <w:rPr>
          <w:rFonts w:ascii="Times New Roman" w:hAnsi="Times New Roman" w:cs="Times New Roman"/>
          <w:kern w:val="0"/>
          <w:sz w:val="24"/>
          <w:szCs w:val="24"/>
          <w:lang w:val="en-GB"/>
        </w:rPr>
        <w:t>(“START Treaty: Russia Stops Sending Nuclear Arms Info to US” 2023)</w:t>
      </w:r>
      <w:r w:rsidRPr="00EC6848">
        <w:rPr>
          <w:rFonts w:asciiTheme="majorBidi" w:hAnsiTheme="majorBidi" w:cstheme="majorBidi"/>
          <w:color w:val="000000" w:themeColor="text1"/>
          <w:sz w:val="24"/>
          <w:szCs w:val="24"/>
          <w:lang w:val="en-US"/>
        </w:rPr>
        <w:fldChar w:fldCharType="end"/>
      </w:r>
      <w:r w:rsidRPr="00EC6848">
        <w:rPr>
          <w:rFonts w:asciiTheme="majorBidi" w:hAnsiTheme="majorBidi" w:cstheme="majorBidi"/>
          <w:color w:val="000000" w:themeColor="text1"/>
          <w:sz w:val="24"/>
          <w:szCs w:val="24"/>
          <w:lang w:val="en-US"/>
        </w:rPr>
        <w:t xml:space="preserve">. </w:t>
      </w:r>
    </w:p>
    <w:p w14:paraId="39C8F7DF" w14:textId="21ADA61D" w:rsidR="00E33071" w:rsidRDefault="00880551" w:rsidP="00464B99">
      <w:pPr>
        <w:spacing w:line="480" w:lineRule="auto"/>
        <w:ind w:firstLine="708"/>
        <w:jc w:val="both"/>
        <w:rPr>
          <w:rFonts w:asciiTheme="majorBidi" w:hAnsiTheme="majorBidi" w:cstheme="majorBidi"/>
          <w:sz w:val="24"/>
          <w:szCs w:val="24"/>
          <w:lang w:val="en-US"/>
        </w:rPr>
      </w:pPr>
      <w:r>
        <w:rPr>
          <w:rFonts w:asciiTheme="majorBidi" w:hAnsiTheme="majorBidi" w:cstheme="majorBidi"/>
          <w:color w:val="000000" w:themeColor="text1"/>
          <w:sz w:val="24"/>
          <w:szCs w:val="24"/>
          <w:lang w:val="en-US"/>
        </w:rPr>
        <w:t xml:space="preserve">The </w:t>
      </w:r>
      <w:r w:rsidR="00AC6EB8" w:rsidRPr="00EC6848">
        <w:rPr>
          <w:rFonts w:asciiTheme="majorBidi" w:hAnsiTheme="majorBidi" w:cstheme="majorBidi"/>
          <w:color w:val="000000" w:themeColor="text1"/>
          <w:sz w:val="24"/>
          <w:szCs w:val="24"/>
          <w:lang w:val="en-US"/>
        </w:rPr>
        <w:t>BRI</w:t>
      </w:r>
      <w:r>
        <w:rPr>
          <w:rFonts w:asciiTheme="majorBidi" w:hAnsiTheme="majorBidi" w:cstheme="majorBidi"/>
          <w:color w:val="000000" w:themeColor="text1"/>
          <w:sz w:val="24"/>
          <w:szCs w:val="24"/>
          <w:lang w:val="en-US"/>
        </w:rPr>
        <w:t xml:space="preserve"> </w:t>
      </w:r>
      <w:r w:rsidRPr="00880551">
        <w:rPr>
          <w:rFonts w:asciiTheme="majorBidi" w:hAnsiTheme="majorBidi" w:cstheme="majorBidi"/>
          <w:color w:val="000000" w:themeColor="text1"/>
          <w:sz w:val="24"/>
          <w:szCs w:val="24"/>
          <w:lang w:val="en-US"/>
        </w:rPr>
        <w:t xml:space="preserve">fundamentally mirrors the increasing deterioration of US-Russia relations during the 2010s, </w:t>
      </w:r>
      <w:r w:rsidR="00ED2B52">
        <w:rPr>
          <w:rFonts w:asciiTheme="majorBidi" w:hAnsiTheme="majorBidi" w:cstheme="majorBidi"/>
          <w:color w:val="000000" w:themeColor="text1"/>
          <w:sz w:val="24"/>
          <w:szCs w:val="24"/>
          <w:lang w:val="en-US"/>
        </w:rPr>
        <w:t xml:space="preserve">with a sharp </w:t>
      </w:r>
      <w:r w:rsidR="00ED2B52" w:rsidRPr="00AB029F">
        <w:rPr>
          <w:rFonts w:asciiTheme="majorBidi" w:hAnsiTheme="majorBidi" w:cstheme="majorBidi"/>
          <w:color w:val="000000" w:themeColor="text1"/>
          <w:sz w:val="24"/>
          <w:szCs w:val="24"/>
          <w:lang w:val="en-US"/>
        </w:rPr>
        <w:t>intensification</w:t>
      </w:r>
      <w:r w:rsidR="00BF7BB8">
        <w:rPr>
          <w:rFonts w:asciiTheme="majorBidi" w:hAnsiTheme="majorBidi" w:cstheme="majorBidi"/>
          <w:color w:val="000000" w:themeColor="text1"/>
          <w:sz w:val="24"/>
          <w:szCs w:val="24"/>
          <w:lang w:val="en-US"/>
        </w:rPr>
        <w:t xml:space="preserve"> following</w:t>
      </w:r>
      <w:r w:rsidRPr="00880551">
        <w:rPr>
          <w:rFonts w:asciiTheme="majorBidi" w:hAnsiTheme="majorBidi" w:cstheme="majorBidi"/>
          <w:color w:val="000000" w:themeColor="text1"/>
          <w:sz w:val="24"/>
          <w:szCs w:val="24"/>
          <w:lang w:val="en-US"/>
        </w:rPr>
        <w:t xml:space="preserve"> the Russian invasion of Ukraine in 2022.</w:t>
      </w:r>
      <w:r w:rsidR="00AC6EB8" w:rsidRPr="00EC6848">
        <w:rPr>
          <w:rFonts w:asciiTheme="majorBidi" w:hAnsiTheme="majorBidi" w:cstheme="majorBidi"/>
          <w:color w:val="000000" w:themeColor="text1"/>
          <w:sz w:val="24"/>
          <w:szCs w:val="24"/>
          <w:lang w:val="en-US"/>
        </w:rPr>
        <w:t xml:space="preserve"> </w:t>
      </w:r>
      <w:r w:rsidR="004E7BDC" w:rsidRPr="00EC6848">
        <w:rPr>
          <w:rFonts w:asciiTheme="majorBidi" w:hAnsiTheme="majorBidi" w:cstheme="majorBidi"/>
          <w:color w:val="000000" w:themeColor="text1"/>
          <w:sz w:val="24"/>
          <w:szCs w:val="24"/>
          <w:lang w:val="en-US"/>
        </w:rPr>
        <w:t>Unexpectedly, though, we have observed a leap in 201</w:t>
      </w:r>
      <w:r w:rsidR="004A41EF" w:rsidRPr="00EC6848">
        <w:rPr>
          <w:rFonts w:asciiTheme="majorBidi" w:hAnsiTheme="majorBidi" w:cstheme="majorBidi"/>
          <w:color w:val="000000" w:themeColor="text1"/>
          <w:sz w:val="24"/>
          <w:szCs w:val="24"/>
          <w:lang w:val="en-US"/>
        </w:rPr>
        <w:t>2</w:t>
      </w:r>
      <w:r w:rsidR="004E7BDC" w:rsidRPr="00EC6848">
        <w:rPr>
          <w:rFonts w:asciiTheme="majorBidi" w:hAnsiTheme="majorBidi" w:cstheme="majorBidi"/>
          <w:color w:val="000000" w:themeColor="text1"/>
          <w:sz w:val="24"/>
          <w:szCs w:val="24"/>
          <w:lang w:val="en-US"/>
        </w:rPr>
        <w:t xml:space="preserve"> and 201</w:t>
      </w:r>
      <w:r w:rsidR="004A41EF" w:rsidRPr="00EC6848">
        <w:rPr>
          <w:rFonts w:asciiTheme="majorBidi" w:hAnsiTheme="majorBidi" w:cstheme="majorBidi"/>
          <w:color w:val="000000" w:themeColor="text1"/>
          <w:sz w:val="24"/>
          <w:szCs w:val="24"/>
          <w:lang w:val="en-US"/>
        </w:rPr>
        <w:t>3</w:t>
      </w:r>
      <w:r w:rsidR="004E7BDC" w:rsidRPr="00EC6848">
        <w:rPr>
          <w:rFonts w:asciiTheme="majorBidi" w:hAnsiTheme="majorBidi" w:cstheme="majorBidi"/>
          <w:color w:val="000000" w:themeColor="text1"/>
          <w:sz w:val="24"/>
          <w:szCs w:val="24"/>
          <w:lang w:val="en-US"/>
        </w:rPr>
        <w:t xml:space="preserve">. </w:t>
      </w:r>
      <w:r w:rsidR="00C7299E" w:rsidRPr="00AB029F">
        <w:rPr>
          <w:rFonts w:asciiTheme="majorBidi" w:hAnsiTheme="majorBidi" w:cstheme="majorBidi"/>
          <w:color w:val="000000" w:themeColor="text1"/>
          <w:sz w:val="24"/>
          <w:szCs w:val="24"/>
          <w:lang w:val="en-US"/>
        </w:rPr>
        <w:t>While there is general agreement among</w:t>
      </w:r>
      <w:r w:rsidR="00D14AD0" w:rsidRPr="00EC6848">
        <w:rPr>
          <w:rFonts w:asciiTheme="majorBidi" w:hAnsiTheme="majorBidi" w:cstheme="majorBidi"/>
          <w:color w:val="000000" w:themeColor="text1"/>
          <w:sz w:val="24"/>
          <w:szCs w:val="24"/>
          <w:lang w:val="en-US"/>
        </w:rPr>
        <w:t xml:space="preserve"> experts that the strongest decrease started in 2014 </w:t>
      </w:r>
      <w:r w:rsidR="00D14AD0" w:rsidRPr="00EC6848">
        <w:rPr>
          <w:rFonts w:asciiTheme="majorBidi" w:hAnsiTheme="majorBidi" w:cstheme="majorBidi"/>
          <w:color w:val="000000" w:themeColor="text1"/>
          <w:sz w:val="24"/>
          <w:szCs w:val="24"/>
          <w:lang w:val="en-US"/>
        </w:rPr>
        <w:fldChar w:fldCharType="begin"/>
      </w:r>
      <w:r w:rsidR="00C13436">
        <w:rPr>
          <w:rFonts w:asciiTheme="majorBidi" w:hAnsiTheme="majorBidi" w:cstheme="majorBidi"/>
          <w:color w:val="000000" w:themeColor="text1"/>
          <w:sz w:val="24"/>
          <w:szCs w:val="24"/>
          <w:lang w:val="en-US"/>
        </w:rPr>
        <w:instrText xml:space="preserve"> ADDIN ZOTERO_ITEM CSL_CITATION {"citationID":"3crFBS0l","properties":{"formattedCitation":"(Russell 2018)","plainCitation":"(Russell 2018)","noteIndex":0},"citationItems":[{"id":262,"uris":["http://zotero.org/users/local/f2RtDD0a/items/6ATEQNDC","http://zotero.org/users/16283420/items/6ATEQNDC"],"itemData":{"id":262,"type":"report","number":"PE 628.230","publisher":"European Parliament","title":"US-Russia relations: Reaching the point of no return?","author":[{"family":"Russell","given":"Martin"}],"issued":{"date-parts":[["2018",10]]}}}],"schema":"https://github.com/citation-style-language/schema/raw/master/csl-citation.json"} </w:instrText>
      </w:r>
      <w:r w:rsidR="00D14AD0" w:rsidRPr="00EC6848">
        <w:rPr>
          <w:rFonts w:asciiTheme="majorBidi" w:hAnsiTheme="majorBidi" w:cstheme="majorBidi"/>
          <w:color w:val="000000" w:themeColor="text1"/>
          <w:sz w:val="24"/>
          <w:szCs w:val="24"/>
          <w:lang w:val="en-US"/>
        </w:rPr>
        <w:fldChar w:fldCharType="separate"/>
      </w:r>
      <w:r w:rsidR="00C13436">
        <w:rPr>
          <w:rFonts w:ascii="Times New Roman" w:hAnsi="Times New Roman" w:cs="Times New Roman"/>
          <w:sz w:val="24"/>
          <w:lang w:val="en-US"/>
        </w:rPr>
        <w:t>(Russell 2018)</w:t>
      </w:r>
      <w:r w:rsidR="00D14AD0" w:rsidRPr="00EC6848">
        <w:rPr>
          <w:rFonts w:asciiTheme="majorBidi" w:hAnsiTheme="majorBidi" w:cstheme="majorBidi"/>
          <w:color w:val="000000" w:themeColor="text1"/>
          <w:sz w:val="24"/>
          <w:szCs w:val="24"/>
          <w:lang w:val="en-US"/>
        </w:rPr>
        <w:fldChar w:fldCharType="end"/>
      </w:r>
      <w:r w:rsidR="009E3860" w:rsidRPr="00EC6848">
        <w:rPr>
          <w:rFonts w:asciiTheme="majorBidi" w:hAnsiTheme="majorBidi" w:cstheme="majorBidi"/>
          <w:color w:val="000000" w:themeColor="text1"/>
          <w:sz w:val="24"/>
          <w:szCs w:val="24"/>
          <w:lang w:val="en-US"/>
        </w:rPr>
        <w:t xml:space="preserve"> following</w:t>
      </w:r>
      <w:r w:rsidR="00D14AD0" w:rsidRPr="00EC6848">
        <w:rPr>
          <w:rFonts w:asciiTheme="majorBidi" w:hAnsiTheme="majorBidi" w:cstheme="majorBidi"/>
          <w:color w:val="000000" w:themeColor="text1"/>
          <w:sz w:val="24"/>
          <w:szCs w:val="24"/>
          <w:lang w:val="en-US"/>
        </w:rPr>
        <w:t xml:space="preserve"> the annexation of Crimea</w:t>
      </w:r>
      <w:r w:rsidR="00690215" w:rsidRPr="00EC6848">
        <w:rPr>
          <w:rFonts w:asciiTheme="majorBidi" w:hAnsiTheme="majorBidi" w:cstheme="majorBidi"/>
          <w:color w:val="000000" w:themeColor="text1"/>
          <w:sz w:val="24"/>
          <w:szCs w:val="24"/>
          <w:lang w:val="en-US"/>
        </w:rPr>
        <w:t>, it is difficult to unequivocally</w:t>
      </w:r>
      <w:r w:rsidR="00F27D82" w:rsidRPr="00EC6848">
        <w:rPr>
          <w:rFonts w:asciiTheme="majorBidi" w:hAnsiTheme="majorBidi" w:cstheme="majorBidi"/>
          <w:color w:val="000000" w:themeColor="text1"/>
          <w:sz w:val="24"/>
          <w:szCs w:val="24"/>
          <w:lang w:val="en-US"/>
        </w:rPr>
        <w:t xml:space="preserve"> indicate the</w:t>
      </w:r>
      <w:r w:rsidR="00F27D82" w:rsidRPr="00EC6848">
        <w:rPr>
          <w:rFonts w:asciiTheme="majorBidi" w:hAnsiTheme="majorBidi" w:cstheme="majorBidi"/>
          <w:color w:val="FF0000"/>
          <w:sz w:val="24"/>
          <w:szCs w:val="24"/>
          <w:lang w:val="en-US"/>
        </w:rPr>
        <w:t xml:space="preserve"> </w:t>
      </w:r>
      <w:r w:rsidR="00690215" w:rsidRPr="00EC6848">
        <w:rPr>
          <w:rFonts w:asciiTheme="majorBidi" w:hAnsiTheme="majorBidi" w:cstheme="majorBidi"/>
          <w:sz w:val="24"/>
          <w:szCs w:val="24"/>
          <w:lang w:val="en-US"/>
        </w:rPr>
        <w:t xml:space="preserve">reasons for the </w:t>
      </w:r>
      <w:r w:rsidR="006258E5" w:rsidRPr="00EC6848">
        <w:rPr>
          <w:rFonts w:asciiTheme="majorBidi" w:hAnsiTheme="majorBidi" w:cstheme="majorBidi"/>
          <w:sz w:val="24"/>
          <w:szCs w:val="24"/>
          <w:lang w:val="en-US"/>
        </w:rPr>
        <w:t>201</w:t>
      </w:r>
      <w:r w:rsidR="00295E19" w:rsidRPr="00EC6848">
        <w:rPr>
          <w:rFonts w:asciiTheme="majorBidi" w:hAnsiTheme="majorBidi" w:cstheme="majorBidi"/>
          <w:sz w:val="24"/>
          <w:szCs w:val="24"/>
          <w:lang w:val="en-US"/>
        </w:rPr>
        <w:t>2</w:t>
      </w:r>
      <w:r w:rsidR="006258E5" w:rsidRPr="00EC6848">
        <w:rPr>
          <w:rFonts w:asciiTheme="majorBidi" w:hAnsiTheme="majorBidi" w:cstheme="majorBidi"/>
          <w:sz w:val="24"/>
          <w:szCs w:val="24"/>
          <w:lang w:val="en-US"/>
        </w:rPr>
        <w:t>-201</w:t>
      </w:r>
      <w:r w:rsidR="00295E19" w:rsidRPr="00EC6848">
        <w:rPr>
          <w:rFonts w:asciiTheme="majorBidi" w:hAnsiTheme="majorBidi" w:cstheme="majorBidi"/>
          <w:sz w:val="24"/>
          <w:szCs w:val="24"/>
          <w:lang w:val="en-US"/>
        </w:rPr>
        <w:t>3</w:t>
      </w:r>
      <w:r w:rsidR="006258E5" w:rsidRPr="00EC6848">
        <w:rPr>
          <w:rFonts w:asciiTheme="majorBidi" w:hAnsiTheme="majorBidi" w:cstheme="majorBidi"/>
          <w:sz w:val="24"/>
          <w:szCs w:val="24"/>
          <w:lang w:val="en-US"/>
        </w:rPr>
        <w:t xml:space="preserve"> </w:t>
      </w:r>
      <w:r w:rsidR="00D432B7" w:rsidRPr="00EC6848">
        <w:rPr>
          <w:rFonts w:asciiTheme="majorBidi" w:hAnsiTheme="majorBidi" w:cstheme="majorBidi"/>
          <w:sz w:val="24"/>
          <w:szCs w:val="24"/>
          <w:lang w:val="en-US"/>
        </w:rPr>
        <w:t>increase</w:t>
      </w:r>
      <w:r w:rsidR="006258E5" w:rsidRPr="00EC6848">
        <w:rPr>
          <w:rFonts w:asciiTheme="majorBidi" w:hAnsiTheme="majorBidi" w:cstheme="majorBidi"/>
          <w:sz w:val="24"/>
          <w:szCs w:val="24"/>
          <w:lang w:val="en-US"/>
        </w:rPr>
        <w:t>.</w:t>
      </w:r>
      <w:r w:rsidR="00E33071" w:rsidRPr="00EC6848">
        <w:rPr>
          <w:rFonts w:asciiTheme="majorBidi" w:hAnsiTheme="majorBidi" w:cstheme="majorBidi"/>
          <w:sz w:val="24"/>
          <w:szCs w:val="24"/>
          <w:lang w:val="en-US"/>
        </w:rPr>
        <w:t xml:space="preserve"> In our estimation, it was the result of observation regarding </w:t>
      </w:r>
      <w:r w:rsidR="007A5434" w:rsidRPr="00EC6848">
        <w:rPr>
          <w:rFonts w:asciiTheme="majorBidi" w:hAnsiTheme="majorBidi" w:cstheme="majorBidi"/>
          <w:sz w:val="24"/>
          <w:szCs w:val="24"/>
          <w:lang w:val="en-US"/>
        </w:rPr>
        <w:t>a major weapon transaction between both countries</w:t>
      </w:r>
      <w:r w:rsidR="00FD1F34">
        <w:rPr>
          <w:rFonts w:asciiTheme="majorBidi" w:hAnsiTheme="majorBidi" w:cstheme="majorBidi"/>
          <w:sz w:val="24"/>
          <w:szCs w:val="24"/>
          <w:lang w:val="en-US"/>
        </w:rPr>
        <w:t>,</w:t>
      </w:r>
      <w:r w:rsidR="007A5434" w:rsidRPr="00EC6848">
        <w:rPr>
          <w:rFonts w:asciiTheme="majorBidi" w:hAnsiTheme="majorBidi" w:cstheme="majorBidi"/>
          <w:sz w:val="24"/>
          <w:szCs w:val="24"/>
          <w:lang w:val="en-US"/>
        </w:rPr>
        <w:t xml:space="preserve"> according to SIPRI.</w:t>
      </w:r>
      <w:r w:rsidR="00740AA8" w:rsidRPr="00EC6848">
        <w:rPr>
          <w:rFonts w:asciiTheme="majorBidi" w:hAnsiTheme="majorBidi" w:cstheme="majorBidi"/>
          <w:sz w:val="24"/>
          <w:szCs w:val="24"/>
          <w:lang w:val="en-US"/>
        </w:rPr>
        <w:t xml:space="preserve"> Most probably it was connected to the purchase of Russian helicopters for the Afghan </w:t>
      </w:r>
      <w:r w:rsidR="00984D0D" w:rsidRPr="00EC6848">
        <w:rPr>
          <w:rFonts w:asciiTheme="majorBidi" w:hAnsiTheme="majorBidi" w:cstheme="majorBidi"/>
          <w:sz w:val="24"/>
          <w:szCs w:val="24"/>
          <w:lang w:val="en-US"/>
        </w:rPr>
        <w:t xml:space="preserve">military </w:t>
      </w:r>
      <w:r w:rsidR="00984D0D" w:rsidRPr="00EC6848">
        <w:rPr>
          <w:rFonts w:asciiTheme="majorBidi" w:hAnsiTheme="majorBidi" w:cstheme="majorBidi"/>
          <w:sz w:val="24"/>
          <w:szCs w:val="24"/>
          <w:lang w:val="en-US"/>
        </w:rPr>
        <w:fldChar w:fldCharType="begin"/>
      </w:r>
      <w:r w:rsidR="00C13436">
        <w:rPr>
          <w:rFonts w:asciiTheme="majorBidi" w:hAnsiTheme="majorBidi" w:cstheme="majorBidi"/>
          <w:sz w:val="24"/>
          <w:szCs w:val="24"/>
          <w:lang w:val="en-US"/>
        </w:rPr>
        <w:instrText xml:space="preserve"> ADDIN ZOTERO_ITEM CSL_CITATION {"citationID":"NZMXRPI9","properties":{"formattedCitation":"({\\i{}Reuters} 2013)","plainCitation":"(Reuters 2013)","noteIndex":0},"citationItems":[{"id":258,"uris":["http://zotero.org/users/local/f2RtDD0a/items/DED6BK9A","http://zotero.org/users/16283420/items/DED6BK9A"],"itemData":{"id":258,"type":"article-newspaper","abstract":"The Pentagon said on Monday it will spend $572 million to buy 30 Russian-built military helicopters that will be used by Afghan security forces.","container-title":"Reuters","language":"en-US","section":"World","source":"www.reuters.com","title":"U.S. says it will buy Russian helicopters for Afghan military","URL":"https://www.reuters.comarticle/idUSBRE95G18C/","accessed":{"date-parts":[["2023",11,21]]},"issued":{"date-parts":[["2013",6,18]]}}}],"schema":"https://github.com/citation-style-language/schema/raw/master/csl-citation.json"} </w:instrText>
      </w:r>
      <w:r w:rsidR="00984D0D" w:rsidRPr="00EC6848">
        <w:rPr>
          <w:rFonts w:asciiTheme="majorBidi" w:hAnsiTheme="majorBidi" w:cstheme="majorBidi"/>
          <w:sz w:val="24"/>
          <w:szCs w:val="24"/>
          <w:lang w:val="en-US"/>
        </w:rPr>
        <w:fldChar w:fldCharType="separate"/>
      </w:r>
      <w:r w:rsidR="00C13436" w:rsidRPr="00C13436">
        <w:rPr>
          <w:rFonts w:ascii="Times New Roman" w:hAnsi="Times New Roman" w:cs="Times New Roman"/>
          <w:kern w:val="0"/>
          <w:sz w:val="24"/>
          <w:szCs w:val="24"/>
          <w:lang w:val="en-GB"/>
        </w:rPr>
        <w:t>(</w:t>
      </w:r>
      <w:r w:rsidR="00C13436" w:rsidRPr="00C13436">
        <w:rPr>
          <w:rFonts w:ascii="Times New Roman" w:hAnsi="Times New Roman" w:cs="Times New Roman"/>
          <w:i/>
          <w:iCs/>
          <w:kern w:val="0"/>
          <w:sz w:val="24"/>
          <w:szCs w:val="24"/>
          <w:lang w:val="en-GB"/>
        </w:rPr>
        <w:t>Reuters</w:t>
      </w:r>
      <w:r w:rsidR="00C13436" w:rsidRPr="00C13436">
        <w:rPr>
          <w:rFonts w:ascii="Times New Roman" w:hAnsi="Times New Roman" w:cs="Times New Roman"/>
          <w:kern w:val="0"/>
          <w:sz w:val="24"/>
          <w:szCs w:val="24"/>
          <w:lang w:val="en-GB"/>
        </w:rPr>
        <w:t xml:space="preserve"> 2013)</w:t>
      </w:r>
      <w:r w:rsidR="00984D0D" w:rsidRPr="00EC6848">
        <w:rPr>
          <w:rFonts w:asciiTheme="majorBidi" w:hAnsiTheme="majorBidi" w:cstheme="majorBidi"/>
          <w:sz w:val="24"/>
          <w:szCs w:val="24"/>
          <w:lang w:val="en-US"/>
        </w:rPr>
        <w:fldChar w:fldCharType="end"/>
      </w:r>
      <w:r w:rsidR="00A7064C" w:rsidRPr="00EC6848">
        <w:rPr>
          <w:rFonts w:asciiTheme="majorBidi" w:hAnsiTheme="majorBidi" w:cstheme="majorBidi"/>
          <w:sz w:val="24"/>
          <w:szCs w:val="24"/>
          <w:lang w:val="en-US"/>
        </w:rPr>
        <w:t xml:space="preserve">, a controversial decision </w:t>
      </w:r>
      <w:r w:rsidR="00C62ADF" w:rsidRPr="00EC6848">
        <w:rPr>
          <w:rFonts w:asciiTheme="majorBidi" w:hAnsiTheme="majorBidi" w:cstheme="majorBidi"/>
          <w:sz w:val="24"/>
          <w:szCs w:val="24"/>
          <w:lang w:val="en-US"/>
        </w:rPr>
        <w:t>made in the US before the ultimate deterioration of the relations</w:t>
      </w:r>
      <w:r w:rsidR="00167AED">
        <w:rPr>
          <w:rFonts w:asciiTheme="majorBidi" w:hAnsiTheme="majorBidi" w:cstheme="majorBidi"/>
          <w:sz w:val="24"/>
          <w:szCs w:val="24"/>
          <w:lang w:val="en-US"/>
        </w:rPr>
        <w:t>. The event can be considered as distorting</w:t>
      </w:r>
      <w:r w:rsidR="00000321" w:rsidRPr="00EC6848">
        <w:rPr>
          <w:rFonts w:asciiTheme="majorBidi" w:hAnsiTheme="majorBidi" w:cstheme="majorBidi"/>
          <w:sz w:val="24"/>
          <w:szCs w:val="24"/>
          <w:lang w:val="en-US"/>
        </w:rPr>
        <w:t xml:space="preserve"> our measurement</w:t>
      </w:r>
      <w:r w:rsidR="00C62ADF" w:rsidRPr="00EC6848">
        <w:rPr>
          <w:rFonts w:asciiTheme="majorBidi" w:hAnsiTheme="majorBidi" w:cstheme="majorBidi"/>
          <w:sz w:val="24"/>
          <w:szCs w:val="24"/>
          <w:lang w:val="en-US"/>
        </w:rPr>
        <w:t xml:space="preserve">. </w:t>
      </w:r>
      <w:r w:rsidR="00511EE8">
        <w:rPr>
          <w:rFonts w:asciiTheme="majorBidi" w:hAnsiTheme="majorBidi" w:cstheme="majorBidi"/>
          <w:sz w:val="24"/>
          <w:szCs w:val="24"/>
          <w:lang w:val="en-US"/>
        </w:rPr>
        <w:t xml:space="preserve">The connection between </w:t>
      </w:r>
      <w:r w:rsidR="00E17367">
        <w:rPr>
          <w:rFonts w:asciiTheme="majorBidi" w:hAnsiTheme="majorBidi" w:cstheme="majorBidi"/>
          <w:sz w:val="24"/>
          <w:szCs w:val="24"/>
          <w:lang w:val="en-US"/>
        </w:rPr>
        <w:t xml:space="preserve">quantitative measurement and the </w:t>
      </w:r>
      <w:r w:rsidR="00E17367" w:rsidRPr="00E17367">
        <w:rPr>
          <w:rFonts w:asciiTheme="majorBidi" w:hAnsiTheme="majorBidi" w:cstheme="majorBidi"/>
          <w:sz w:val="24"/>
          <w:szCs w:val="24"/>
          <w:lang w:val="en-US"/>
        </w:rPr>
        <w:t>summary of the recent relationship between the US and Russia</w:t>
      </w:r>
      <w:r w:rsidR="00E17367">
        <w:rPr>
          <w:rFonts w:asciiTheme="majorBidi" w:hAnsiTheme="majorBidi" w:cstheme="majorBidi"/>
          <w:sz w:val="24"/>
          <w:szCs w:val="24"/>
          <w:lang w:val="en-US"/>
        </w:rPr>
        <w:t xml:space="preserve"> presented above has been presented </w:t>
      </w:r>
      <w:r w:rsidR="00543CEE">
        <w:rPr>
          <w:rFonts w:asciiTheme="majorBidi" w:hAnsiTheme="majorBidi" w:cstheme="majorBidi"/>
          <w:sz w:val="24"/>
          <w:szCs w:val="24"/>
          <w:lang w:val="en-US"/>
        </w:rPr>
        <w:t>at Figure 2.</w:t>
      </w:r>
    </w:p>
    <w:p w14:paraId="61887097" w14:textId="77777777" w:rsidR="000F7A9C" w:rsidRDefault="000F7A9C" w:rsidP="000F7A9C">
      <w:pPr>
        <w:pStyle w:val="Standard"/>
        <w:spacing w:line="480" w:lineRule="auto"/>
        <w:jc w:val="both"/>
        <w:rPr>
          <w:rFonts w:cs="Times New Roman"/>
          <w:b/>
          <w:lang w:val="en-US"/>
        </w:rPr>
      </w:pPr>
      <w:r w:rsidRPr="00EC6848">
        <w:rPr>
          <w:rFonts w:cs="Times New Roman"/>
          <w:b/>
          <w:lang w:val="en-US"/>
        </w:rPr>
        <w:t xml:space="preserve">Figure </w:t>
      </w:r>
      <w:r>
        <w:rPr>
          <w:rFonts w:cs="Times New Roman"/>
          <w:b/>
          <w:lang w:val="en-US"/>
        </w:rPr>
        <w:t>2</w:t>
      </w:r>
      <w:r w:rsidRPr="00EC6848">
        <w:rPr>
          <w:rFonts w:cs="Times New Roman"/>
          <w:b/>
          <w:lang w:val="en-US"/>
        </w:rPr>
        <w:t>: BRI for US-Russia</w:t>
      </w:r>
      <w:r>
        <w:rPr>
          <w:rFonts w:cs="Times New Roman"/>
          <w:b/>
          <w:lang w:val="en-US"/>
        </w:rPr>
        <w:t>: key occurrences</w:t>
      </w:r>
    </w:p>
    <w:p w14:paraId="1E3B0F32" w14:textId="6DBE5DD8" w:rsidR="000F7A9C" w:rsidRPr="000F7A9C" w:rsidRDefault="000F7A9C" w:rsidP="000F7A9C">
      <w:pPr>
        <w:pStyle w:val="Standard"/>
        <w:spacing w:line="480" w:lineRule="auto"/>
        <w:jc w:val="both"/>
        <w:rPr>
          <w:rFonts w:cs="Times New Roman"/>
          <w:bCs/>
          <w:lang w:val="en-US"/>
        </w:rPr>
      </w:pPr>
      <w:r>
        <w:rPr>
          <w:rFonts w:cs="Times New Roman"/>
          <w:bCs/>
          <w:noProof/>
          <w:lang w:val="en-US"/>
          <w14:ligatures w14:val="standardContextual"/>
        </w:rPr>
        <w:lastRenderedPageBreak/>
        <w:drawing>
          <wp:inline distT="0" distB="0" distL="0" distR="0" wp14:anchorId="792A2E20" wp14:editId="6238783C">
            <wp:extent cx="5760720" cy="3240405"/>
            <wp:effectExtent l="0" t="0" r="0" b="0"/>
            <wp:docPr id="2050871895" name="Obraz 1" descr="Obraz zawierający tekst, diagram, lini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71895" name="Obraz 1" descr="Obraz zawierający tekst, diagram, linia, zrzut ekranu&#10;&#10;Opis wygenerowany automatycznie"/>
                    <pic:cNvPicPr/>
                  </pic:nvPicPr>
                  <pic:blipFill>
                    <a:blip r:embed="rId39">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5AC2AB15" w14:textId="77777777" w:rsidR="000F7A9C" w:rsidRDefault="000F7A9C" w:rsidP="000F7A9C">
      <w:pPr>
        <w:pStyle w:val="Standard"/>
        <w:spacing w:line="480" w:lineRule="auto"/>
        <w:rPr>
          <w:i/>
          <w:iCs/>
          <w:sz w:val="18"/>
          <w:szCs w:val="18"/>
          <w:lang w:val="en-US"/>
        </w:rPr>
      </w:pPr>
      <w:r w:rsidRPr="00EC6848">
        <w:rPr>
          <w:i/>
          <w:iCs/>
          <w:sz w:val="18"/>
          <w:szCs w:val="18"/>
          <w:lang w:val="en-US"/>
        </w:rPr>
        <w:t>Source: Own study.</w:t>
      </w:r>
    </w:p>
    <w:p w14:paraId="0F483E3D" w14:textId="77777777" w:rsidR="000F7A9C" w:rsidRDefault="000F7A9C" w:rsidP="00464B99">
      <w:pPr>
        <w:spacing w:line="480" w:lineRule="auto"/>
        <w:ind w:firstLine="708"/>
        <w:jc w:val="both"/>
        <w:rPr>
          <w:rFonts w:asciiTheme="majorBidi" w:hAnsiTheme="majorBidi" w:cstheme="majorBidi"/>
          <w:sz w:val="24"/>
          <w:szCs w:val="24"/>
          <w:lang w:val="en-US"/>
        </w:rPr>
      </w:pPr>
    </w:p>
    <w:p w14:paraId="7881435B" w14:textId="0C46A8B0" w:rsidR="00E85587" w:rsidRDefault="000A318A" w:rsidP="003764F5">
      <w:pPr>
        <w:pStyle w:val="Standard"/>
        <w:spacing w:line="480" w:lineRule="auto"/>
        <w:jc w:val="both"/>
        <w:rPr>
          <w:lang w:val="en-US"/>
        </w:rPr>
      </w:pPr>
      <w:r>
        <w:rPr>
          <w:lang w:val="en-US"/>
        </w:rPr>
        <w:tab/>
      </w:r>
      <w:r w:rsidR="00D772C5" w:rsidRPr="00D772C5">
        <w:rPr>
          <w:lang w:val="en-US"/>
        </w:rPr>
        <w:t>For US-Russia relations between 1992 and 2022, the BRI effectively captured key qualitatively determined milestones and general trends in bilateral relations. However, it is acknowledged that not all shifts were fully reflected in the model, which may be attributed to various factors</w:t>
      </w:r>
      <w:r w:rsidR="003A127D">
        <w:rPr>
          <w:lang w:val="en-US"/>
        </w:rPr>
        <w:t xml:space="preserve">. </w:t>
      </w:r>
      <w:r w:rsidR="00A843D4">
        <w:rPr>
          <w:lang w:val="en-US"/>
        </w:rPr>
        <w:t>I</w:t>
      </w:r>
      <w:r w:rsidR="008425B9" w:rsidRPr="008425B9">
        <w:rPr>
          <w:lang w:val="en-US"/>
        </w:rPr>
        <w:t xml:space="preserve">n some instances the measurements were distorted by observations that, under specific circumstances, did not have a profound impact on the US-Russia relationship. Examples include the American purchase of Russian helicopters for Afghanistan and the Hainan Island military incident between the US and China, which was purchasing weapons from Russia </w:t>
      </w:r>
      <w:r w:rsidR="008425B9">
        <w:rPr>
          <w:lang w:val="en-US"/>
        </w:rPr>
        <w:t>in the same year</w:t>
      </w:r>
      <w:r w:rsidR="00DA6AF7">
        <w:rPr>
          <w:lang w:val="en-US"/>
        </w:rPr>
        <w:t xml:space="preserve">. </w:t>
      </w:r>
      <w:r w:rsidR="006C3756" w:rsidRPr="006C3756">
        <w:rPr>
          <w:lang w:val="en-US"/>
        </w:rPr>
        <w:t xml:space="preserve">Furthermore, the BRI, like any international relations model, is inevitably subject to some error, particularly </w:t>
      </w:r>
      <w:r w:rsidR="00904733">
        <w:rPr>
          <w:lang w:val="en-US"/>
        </w:rPr>
        <w:t>since</w:t>
      </w:r>
      <w:r w:rsidR="006C3756" w:rsidRPr="006C3756">
        <w:rPr>
          <w:lang w:val="en-US"/>
        </w:rPr>
        <w:t xml:space="preserve"> it was not specifically designed for US-Russia relations</w:t>
      </w:r>
      <w:r w:rsidR="00537A63">
        <w:rPr>
          <w:lang w:val="en-US"/>
        </w:rPr>
        <w:t xml:space="preserve">. </w:t>
      </w:r>
      <w:r w:rsidR="0036118A">
        <w:rPr>
          <w:lang w:val="en-US"/>
        </w:rPr>
        <w:t>BRI’s d</w:t>
      </w:r>
      <w:r w:rsidR="003E0A43" w:rsidRPr="003E0A43">
        <w:rPr>
          <w:lang w:val="en-US"/>
        </w:rPr>
        <w:t xml:space="preserve">eviations from expectations may reflect either model errors or incorrect </w:t>
      </w:r>
      <w:r w:rsidR="003E0A43">
        <w:rPr>
          <w:lang w:val="en-US"/>
        </w:rPr>
        <w:t>expectations</w:t>
      </w:r>
      <w:r w:rsidR="003E0A43" w:rsidRPr="003E0A43">
        <w:rPr>
          <w:lang w:val="en-US"/>
        </w:rPr>
        <w:t xml:space="preserve">. </w:t>
      </w:r>
      <w:r w:rsidR="00D4152D">
        <w:rPr>
          <w:lang w:val="en-US"/>
        </w:rPr>
        <w:t xml:space="preserve">Finally, despite its </w:t>
      </w:r>
      <w:r w:rsidR="008140A8">
        <w:rPr>
          <w:lang w:val="en-US"/>
        </w:rPr>
        <w:t>limitations</w:t>
      </w:r>
      <w:r w:rsidR="00D4152D">
        <w:rPr>
          <w:lang w:val="en-US"/>
        </w:rPr>
        <w:t xml:space="preserve">, </w:t>
      </w:r>
      <w:r w:rsidR="00DF047C">
        <w:rPr>
          <w:lang w:val="en-US"/>
        </w:rPr>
        <w:t>we argue</w:t>
      </w:r>
      <w:r w:rsidR="00D4152D">
        <w:rPr>
          <w:lang w:val="en-US"/>
        </w:rPr>
        <w:t xml:space="preserve"> that BRI still </w:t>
      </w:r>
      <w:r w:rsidR="00EB340E">
        <w:rPr>
          <w:lang w:val="en-US"/>
        </w:rPr>
        <w:t>outperforms</w:t>
      </w:r>
      <w:r w:rsidR="00D4152D">
        <w:rPr>
          <w:lang w:val="en-US"/>
        </w:rPr>
        <w:t xml:space="preserve"> </w:t>
      </w:r>
      <w:r w:rsidR="00173824">
        <w:rPr>
          <w:lang w:val="en-US"/>
        </w:rPr>
        <w:t xml:space="preserve">other </w:t>
      </w:r>
      <w:r w:rsidR="00C14436">
        <w:rPr>
          <w:lang w:val="en-US"/>
        </w:rPr>
        <w:t>contemporary indices</w:t>
      </w:r>
      <w:r w:rsidR="00657D2E">
        <w:rPr>
          <w:lang w:val="en-US"/>
        </w:rPr>
        <w:t xml:space="preserve"> which can be used to </w:t>
      </w:r>
      <w:r w:rsidR="00173824">
        <w:rPr>
          <w:lang w:val="en-US"/>
        </w:rPr>
        <w:t>measure bilateral relations</w:t>
      </w:r>
      <w:r w:rsidR="00DF047C">
        <w:rPr>
          <w:lang w:val="en-US"/>
        </w:rPr>
        <w:t xml:space="preserve">, although </w:t>
      </w:r>
      <w:r w:rsidR="00B81C27">
        <w:rPr>
          <w:lang w:val="en-US"/>
        </w:rPr>
        <w:t xml:space="preserve">their specific objectives </w:t>
      </w:r>
      <w:r w:rsidR="00C466FE">
        <w:rPr>
          <w:lang w:val="en-US"/>
        </w:rPr>
        <w:t>differ</w:t>
      </w:r>
      <w:r w:rsidR="00430198">
        <w:rPr>
          <w:lang w:val="en-US"/>
        </w:rPr>
        <w:t xml:space="preserve"> from ours</w:t>
      </w:r>
      <w:r w:rsidR="00173824">
        <w:rPr>
          <w:lang w:val="en-US"/>
        </w:rPr>
        <w:t xml:space="preserve">. </w:t>
      </w:r>
      <w:r w:rsidR="00B81C27">
        <w:rPr>
          <w:lang w:val="en-US"/>
        </w:rPr>
        <w:t xml:space="preserve">For example, even though BRI incorporates them, </w:t>
      </w:r>
      <w:r w:rsidR="00CF2642">
        <w:rPr>
          <w:lang w:val="en-US"/>
        </w:rPr>
        <w:t xml:space="preserve">relatively similar </w:t>
      </w:r>
      <w:r w:rsidR="004C6763">
        <w:rPr>
          <w:lang w:val="en-US"/>
        </w:rPr>
        <w:t>functions</w:t>
      </w:r>
      <w:r w:rsidR="00CF2642">
        <w:rPr>
          <w:lang w:val="en-US"/>
        </w:rPr>
        <w:t xml:space="preserve"> might be attributed to some of the </w:t>
      </w:r>
      <w:r w:rsidR="003612AB">
        <w:rPr>
          <w:lang w:val="en-US"/>
        </w:rPr>
        <w:t>measures</w:t>
      </w:r>
      <w:r w:rsidR="00CF2642">
        <w:rPr>
          <w:lang w:val="en-US"/>
        </w:rPr>
        <w:t xml:space="preserve"> </w:t>
      </w:r>
      <w:r w:rsidR="003612AB">
        <w:rPr>
          <w:lang w:val="en-US"/>
        </w:rPr>
        <w:t>published</w:t>
      </w:r>
      <w:r w:rsidR="004A2FA3">
        <w:rPr>
          <w:lang w:val="en-US"/>
        </w:rPr>
        <w:t xml:space="preserve"> by the </w:t>
      </w:r>
      <w:r w:rsidR="004A2FA3" w:rsidRPr="004A2FA3">
        <w:rPr>
          <w:lang w:val="en-US"/>
        </w:rPr>
        <w:t xml:space="preserve">Frederick S. Pardee Center for International </w:t>
      </w:r>
      <w:r w:rsidR="004A2FA3" w:rsidRPr="004A2FA3">
        <w:rPr>
          <w:lang w:val="en-US"/>
        </w:rPr>
        <w:lastRenderedPageBreak/>
        <w:t>Futures</w:t>
      </w:r>
      <w:r w:rsidR="004A2FA3">
        <w:rPr>
          <w:lang w:val="en-US"/>
        </w:rPr>
        <w:t xml:space="preserve">, specifically </w:t>
      </w:r>
      <w:r w:rsidR="00A505B2">
        <w:rPr>
          <w:lang w:val="en-US"/>
        </w:rPr>
        <w:t xml:space="preserve">by </w:t>
      </w:r>
      <w:r w:rsidR="007F761B">
        <w:rPr>
          <w:lang w:val="en-US"/>
        </w:rPr>
        <w:t>the UN Voting Coincidence</w:t>
      </w:r>
      <w:r w:rsidR="00C24D7B">
        <w:rPr>
          <w:lang w:val="en-US"/>
        </w:rPr>
        <w:t>,</w:t>
      </w:r>
      <w:r w:rsidR="000464C1">
        <w:rPr>
          <w:lang w:val="en-US"/>
        </w:rPr>
        <w:t xml:space="preserve"> </w:t>
      </w:r>
      <w:r w:rsidR="00CE7429" w:rsidRPr="00CE7429">
        <w:rPr>
          <w:lang w:val="en-US"/>
        </w:rPr>
        <w:t>Country &amp; Organization Leader Travel</w:t>
      </w:r>
      <w:r w:rsidR="00CE7429">
        <w:rPr>
          <w:lang w:val="en-US"/>
        </w:rPr>
        <w:t xml:space="preserve">, </w:t>
      </w:r>
      <w:r w:rsidR="00623282">
        <w:rPr>
          <w:lang w:val="en-US"/>
        </w:rPr>
        <w:t>with both indicators independently being considered as reflecting bilateral relations</w:t>
      </w:r>
      <w:r w:rsidR="00213E3A">
        <w:rPr>
          <w:lang w:val="en-US"/>
        </w:rPr>
        <w:t>, and Diplomatic Representation</w:t>
      </w:r>
      <w:r w:rsidR="00623282">
        <w:rPr>
          <w:lang w:val="en-US"/>
        </w:rPr>
        <w:t xml:space="preserve">. </w:t>
      </w:r>
      <w:r w:rsidR="003A6A03">
        <w:rPr>
          <w:lang w:val="en-US"/>
        </w:rPr>
        <w:t xml:space="preserve">Besides them, </w:t>
      </w:r>
      <w:r w:rsidR="00075CC2">
        <w:rPr>
          <w:lang w:val="en-US"/>
        </w:rPr>
        <w:t xml:space="preserve">COW </w:t>
      </w:r>
      <w:r w:rsidR="00C759F7">
        <w:rPr>
          <w:lang w:val="en-US"/>
        </w:rPr>
        <w:t xml:space="preserve">Militarized Interstate Disputes and </w:t>
      </w:r>
      <w:r w:rsidR="00AF615B">
        <w:rPr>
          <w:lang w:val="en-US"/>
        </w:rPr>
        <w:t>Global Sanctions databases in specific circumstances can reflect change in bilateral relations</w:t>
      </w:r>
      <w:r w:rsidR="00201225">
        <w:rPr>
          <w:lang w:val="en-US"/>
        </w:rPr>
        <w:t xml:space="preserve"> (See Annex 5)</w:t>
      </w:r>
      <w:r w:rsidR="00AF615B">
        <w:rPr>
          <w:lang w:val="en-US"/>
        </w:rPr>
        <w:t>.</w:t>
      </w:r>
      <w:r w:rsidR="00DE52FC">
        <w:rPr>
          <w:lang w:val="en-US"/>
        </w:rPr>
        <w:t xml:space="preserve"> Considered individually, </w:t>
      </w:r>
      <w:r w:rsidR="002D5D2F">
        <w:rPr>
          <w:lang w:val="en-US"/>
        </w:rPr>
        <w:t xml:space="preserve">UN </w:t>
      </w:r>
      <w:r w:rsidR="008C25A4">
        <w:rPr>
          <w:lang w:val="en-US"/>
        </w:rPr>
        <w:t xml:space="preserve">Voting Coincidence and </w:t>
      </w:r>
      <w:r w:rsidR="005E0A8D" w:rsidRPr="005E0A8D">
        <w:rPr>
          <w:lang w:val="en-US"/>
        </w:rPr>
        <w:t>Country &amp; Organization Leader Travel</w:t>
      </w:r>
      <w:r w:rsidR="00DE52FC">
        <w:rPr>
          <w:lang w:val="en-US"/>
        </w:rPr>
        <w:t xml:space="preserve"> also reflect the gradual deterioration of the US-Russia relations</w:t>
      </w:r>
      <w:r w:rsidR="005772E6">
        <w:rPr>
          <w:lang w:val="en-US"/>
        </w:rPr>
        <w:t xml:space="preserve">, but </w:t>
      </w:r>
      <w:r w:rsidR="009F1780">
        <w:rPr>
          <w:lang w:val="en-US"/>
        </w:rPr>
        <w:t xml:space="preserve">are less </w:t>
      </w:r>
      <w:r w:rsidR="00242AC6">
        <w:rPr>
          <w:lang w:val="en-US"/>
        </w:rPr>
        <w:t xml:space="preserve">sensitive and do not </w:t>
      </w:r>
      <w:r w:rsidR="005772E6">
        <w:rPr>
          <w:lang w:val="en-US"/>
        </w:rPr>
        <w:t xml:space="preserve">reflect the qualitatively anticipated </w:t>
      </w:r>
      <w:r w:rsidR="00242AC6">
        <w:rPr>
          <w:lang w:val="en-US"/>
        </w:rPr>
        <w:t>shifts in the relationships as accurately as BRI.</w:t>
      </w:r>
      <w:r w:rsidR="006E099F">
        <w:rPr>
          <w:lang w:val="en-US"/>
        </w:rPr>
        <w:t xml:space="preserve"> </w:t>
      </w:r>
      <w:r w:rsidR="00E477A7" w:rsidRPr="00E477A7">
        <w:rPr>
          <w:lang w:val="en-US"/>
        </w:rPr>
        <w:t xml:space="preserve">For example, the UN Voting Coincidence Index shows a positive trend between 2007 and 2016, which, aside from the 2009 </w:t>
      </w:r>
      <w:r w:rsidR="00C21CCF">
        <w:rPr>
          <w:lang w:val="en-US"/>
        </w:rPr>
        <w:t>‘</w:t>
      </w:r>
      <w:r w:rsidR="00E477A7" w:rsidRPr="00E477A7">
        <w:rPr>
          <w:lang w:val="en-US"/>
        </w:rPr>
        <w:t>reset,</w:t>
      </w:r>
      <w:r w:rsidR="00C21CCF">
        <w:rPr>
          <w:lang w:val="en-US"/>
        </w:rPr>
        <w:t>’</w:t>
      </w:r>
      <w:r w:rsidR="00E477A7" w:rsidRPr="00E477A7">
        <w:rPr>
          <w:lang w:val="en-US"/>
        </w:rPr>
        <w:t xml:space="preserve"> is not justifiable, particularly following the 2014 annexation of Crimea</w:t>
      </w:r>
      <w:r w:rsidR="00F6636A">
        <w:rPr>
          <w:lang w:val="en-US"/>
        </w:rPr>
        <w:t>.</w:t>
      </w:r>
      <w:r w:rsidR="00617865">
        <w:rPr>
          <w:lang w:val="en-US"/>
        </w:rPr>
        <w:t xml:space="preserve"> </w:t>
      </w:r>
      <w:r w:rsidR="005A2BA8">
        <w:rPr>
          <w:lang w:val="en-US"/>
        </w:rPr>
        <w:t>Some g</w:t>
      </w:r>
      <w:r w:rsidR="00E42F13">
        <w:rPr>
          <w:lang w:val="en-US"/>
        </w:rPr>
        <w:t xml:space="preserve">eneral trends in the relationship have been </w:t>
      </w:r>
      <w:r w:rsidR="000B69E4">
        <w:rPr>
          <w:lang w:val="en-US"/>
        </w:rPr>
        <w:t>captured</w:t>
      </w:r>
      <w:r w:rsidR="00E42F13">
        <w:rPr>
          <w:lang w:val="en-US"/>
        </w:rPr>
        <w:t xml:space="preserve"> by</w:t>
      </w:r>
      <w:r w:rsidR="007F0CB1">
        <w:rPr>
          <w:lang w:val="en-US"/>
        </w:rPr>
        <w:t xml:space="preserve"> </w:t>
      </w:r>
      <w:r w:rsidR="007F0CB1" w:rsidRPr="005E0A8D">
        <w:rPr>
          <w:lang w:val="en-US"/>
        </w:rPr>
        <w:t>Country &amp; Organization Leader Travel</w:t>
      </w:r>
      <w:r w:rsidR="00B5469F">
        <w:rPr>
          <w:lang w:val="en-US"/>
        </w:rPr>
        <w:t xml:space="preserve">, but </w:t>
      </w:r>
      <w:r w:rsidR="005A2BA8">
        <w:rPr>
          <w:lang w:val="en-US"/>
        </w:rPr>
        <w:t>it did not show the expected improvement</w:t>
      </w:r>
      <w:r w:rsidR="0010544B">
        <w:rPr>
          <w:lang w:val="en-US"/>
        </w:rPr>
        <w:t xml:space="preserve"> following reset</w:t>
      </w:r>
      <w:r w:rsidR="00F638B7">
        <w:rPr>
          <w:lang w:val="en-US"/>
        </w:rPr>
        <w:t xml:space="preserve">, whereas a </w:t>
      </w:r>
      <w:r w:rsidR="002F352E">
        <w:rPr>
          <w:lang w:val="en-US"/>
        </w:rPr>
        <w:t xml:space="preserve">2015 meeting </w:t>
      </w:r>
      <w:r w:rsidR="00B66A14">
        <w:rPr>
          <w:lang w:val="en-US"/>
        </w:rPr>
        <w:t>misreported the estrangement following the annexation of Crimea.</w:t>
      </w:r>
      <w:r w:rsidR="003E533F">
        <w:rPr>
          <w:lang w:val="en-US"/>
        </w:rPr>
        <w:t xml:space="preserve"> </w:t>
      </w:r>
      <w:r w:rsidR="005A2262">
        <w:rPr>
          <w:lang w:val="en-US"/>
        </w:rPr>
        <w:t>In turn, Diplometrics Diplomatic Representation reported the same level of representation between both states for the entire period, with no severances reported.</w:t>
      </w:r>
      <w:r w:rsidR="00B84DBD">
        <w:rPr>
          <w:lang w:val="en-US"/>
        </w:rPr>
        <w:t xml:space="preserve"> </w:t>
      </w:r>
      <w:r w:rsidR="009C5FF5" w:rsidRPr="009C5FF5">
        <w:rPr>
          <w:lang w:val="en-US"/>
        </w:rPr>
        <w:t>Among other indices, the Global Sanctions Database shows an increase in the level of sanctions since 2014, peaking in 2022. This growth adequately reflects recent tensions but does not capture fluctuations in relationships during earlier periods. Additionally, its applicability is case-specific</w:t>
      </w:r>
      <w:r w:rsidR="00461C2C">
        <w:rPr>
          <w:lang w:val="en-US"/>
        </w:rPr>
        <w:t xml:space="preserve">. </w:t>
      </w:r>
      <w:r w:rsidR="00276AF9" w:rsidRPr="00276AF9">
        <w:rPr>
          <w:lang w:val="en-US"/>
        </w:rPr>
        <w:t>The MID dataset is specifically applicable in the context of military confrontations and, therefore, is not sufficient on its own to reflect US-Russia relations during the given period</w:t>
      </w:r>
      <w:r w:rsidR="00DF1758">
        <w:rPr>
          <w:lang w:val="en-US"/>
        </w:rPr>
        <w:t>.</w:t>
      </w:r>
      <w:r w:rsidR="00A56338">
        <w:rPr>
          <w:lang w:val="en-US"/>
        </w:rPr>
        <w:t xml:space="preserve"> </w:t>
      </w:r>
    </w:p>
    <w:p w14:paraId="6AE8DD14" w14:textId="585D5025" w:rsidR="00584F43" w:rsidRDefault="00F45FEA" w:rsidP="00F40279">
      <w:pPr>
        <w:pStyle w:val="Standard"/>
        <w:spacing w:line="480" w:lineRule="auto"/>
        <w:jc w:val="both"/>
        <w:rPr>
          <w:lang w:val="en-US"/>
        </w:rPr>
      </w:pPr>
      <w:r>
        <w:rPr>
          <w:lang w:val="en-US"/>
        </w:rPr>
        <w:tab/>
      </w:r>
      <w:r w:rsidR="00E11485">
        <w:rPr>
          <w:lang w:val="en-US"/>
        </w:rPr>
        <w:t>Among the</w:t>
      </w:r>
      <w:r>
        <w:rPr>
          <w:lang w:val="en-US"/>
        </w:rPr>
        <w:t xml:space="preserve"> multi</w:t>
      </w:r>
      <w:r w:rsidR="00BB47E1">
        <w:rPr>
          <w:lang w:val="en-US"/>
        </w:rPr>
        <w:t>d</w:t>
      </w:r>
      <w:r w:rsidR="00A82AE3">
        <w:rPr>
          <w:lang w:val="en-US"/>
        </w:rPr>
        <w:t>i</w:t>
      </w:r>
      <w:r w:rsidR="00BB47E1">
        <w:rPr>
          <w:lang w:val="en-US"/>
        </w:rPr>
        <w:t>m</w:t>
      </w:r>
      <w:r w:rsidR="00830ABA">
        <w:rPr>
          <w:lang w:val="en-US"/>
        </w:rPr>
        <w:t>en</w:t>
      </w:r>
      <w:r w:rsidR="00BB47E1">
        <w:rPr>
          <w:lang w:val="en-US"/>
        </w:rPr>
        <w:t xml:space="preserve">sional </w:t>
      </w:r>
      <w:r w:rsidR="001026FC" w:rsidRPr="001026FC">
        <w:rPr>
          <w:lang w:val="en-US"/>
        </w:rPr>
        <w:t xml:space="preserve">indices, as </w:t>
      </w:r>
      <w:r w:rsidR="00BE6B08">
        <w:rPr>
          <w:lang w:val="en-US"/>
        </w:rPr>
        <w:t xml:space="preserve">previously </w:t>
      </w:r>
      <w:r w:rsidR="001026FC" w:rsidRPr="001026FC">
        <w:rPr>
          <w:lang w:val="en-US"/>
        </w:rPr>
        <w:t xml:space="preserve">noted, the Peace Data project appears to be the most comparable to the BRI. According to this measure, </w:t>
      </w:r>
      <w:r w:rsidR="006B5A3E">
        <w:rPr>
          <w:lang w:val="en-US"/>
        </w:rPr>
        <w:t xml:space="preserve">US-Russia </w:t>
      </w:r>
      <w:r w:rsidR="001026FC" w:rsidRPr="001026FC">
        <w:rPr>
          <w:lang w:val="en-US"/>
        </w:rPr>
        <w:t xml:space="preserve">relations remained at the level of </w:t>
      </w:r>
      <w:r w:rsidR="00DF4099">
        <w:rPr>
          <w:lang w:val="en-US"/>
        </w:rPr>
        <w:t>‘</w:t>
      </w:r>
      <w:r w:rsidR="001026FC" w:rsidRPr="001026FC">
        <w:rPr>
          <w:lang w:val="en-US"/>
        </w:rPr>
        <w:t>lesser rivalry</w:t>
      </w:r>
      <w:r w:rsidR="00DF4099">
        <w:rPr>
          <w:lang w:val="en-US"/>
        </w:rPr>
        <w:t>’</w:t>
      </w:r>
      <w:r w:rsidR="001026FC" w:rsidRPr="001026FC">
        <w:rPr>
          <w:lang w:val="en-US"/>
        </w:rPr>
        <w:t xml:space="preserve"> throughout the entire period from 1992 to 2020 (</w:t>
      </w:r>
      <w:r w:rsidR="00DF4099">
        <w:rPr>
          <w:lang w:val="en-US"/>
        </w:rPr>
        <w:t>the most recent</w:t>
      </w:r>
      <w:r w:rsidR="001026FC" w:rsidRPr="001026FC">
        <w:rPr>
          <w:lang w:val="en-US"/>
        </w:rPr>
        <w:t xml:space="preserve"> measurement</w:t>
      </w:r>
      <w:r w:rsidR="002F4333">
        <w:rPr>
          <w:lang w:val="en-US"/>
        </w:rPr>
        <w:t>, see Annex 5</w:t>
      </w:r>
      <w:r w:rsidR="001026FC" w:rsidRPr="001026FC">
        <w:rPr>
          <w:lang w:val="en-US"/>
        </w:rPr>
        <w:t>)</w:t>
      </w:r>
      <w:r w:rsidR="009F3C5E">
        <w:rPr>
          <w:lang w:val="en-US"/>
        </w:rPr>
        <w:t xml:space="preserve"> </w:t>
      </w:r>
      <w:r w:rsidR="000249DF">
        <w:rPr>
          <w:lang w:val="en-US"/>
        </w:rPr>
        <w:fldChar w:fldCharType="begin"/>
      </w:r>
      <w:r w:rsidR="00C13436">
        <w:rPr>
          <w:lang w:val="en-US"/>
        </w:rPr>
        <w:instrText xml:space="preserve"> ADDIN ZOTERO_ITEM CSL_CITATION {"citationID":"tfQshKIF","properties":{"formattedCitation":"(Diehl et al., 2021)","plainCitation":"(Diehl et al., 2021)","dontUpdate":true,"noteIndex":0},"citationItems":[{"id":430,"uris":["http://zotero.org/users/local/f2RtDD0a/items/CGVPFJ2C","http://zotero.org/users/16283420/items/CGVPFJ2C"],"itemData":{"id":430,"type":"article-journal","abstract":"This data article reviews the revised “peace data,” describing the motivations behind them and offering a general description of the different peace scale levels—severe rivalry, lesser rivalry, negative peace, warm peace, and security community respectively. A brief overview of the evolution of peace and rivalry for the 1900–2015 period is presented. Peace in the international system has increased over time, with a decline in rivalries and an increase in security communities being the most notable findings. The article concludes with a discussion of how the peace data might be used to address new questions in international relations research or reconfigure existing ones.","container-title":"Conflict Management and Peace Science","DOI":"10.1177/0738894219870288","ISSN":"0738-8942","issue":"5","language":"en","note":"publisher: SAGE Publications Ltd","page":"605-624","source":"SAGE Journals","title":"Peace data: Concept, measurement, patterns, and research agenda","title-short":"Peace data","volume":"38","author":[{"family":"Diehl","given":"Paul F"},{"family":"Goertz","given":"Gary"},{"family":"Gallegos","given":"Yahve"}],"issued":{"date-parts":[["2021",9,1]]}},"label":"page"}],"schema":"https://github.com/citation-style-language/schema/raw/master/csl-citation.json"} </w:instrText>
      </w:r>
      <w:r w:rsidR="000249DF">
        <w:rPr>
          <w:lang w:val="en-US"/>
        </w:rPr>
        <w:fldChar w:fldCharType="separate"/>
      </w:r>
      <w:r w:rsidR="000249DF" w:rsidRPr="00804C88">
        <w:rPr>
          <w:rFonts w:cs="Times New Roman"/>
          <w:lang w:val="en-US"/>
        </w:rPr>
        <w:t>(Diehl et al., 2021</w:t>
      </w:r>
      <w:r w:rsidR="0074298A">
        <w:rPr>
          <w:rFonts w:cs="Times New Roman"/>
          <w:lang w:val="en-US"/>
        </w:rPr>
        <w:t>, v.3.1</w:t>
      </w:r>
      <w:r w:rsidR="000249DF" w:rsidRPr="00804C88">
        <w:rPr>
          <w:rFonts w:cs="Times New Roman"/>
          <w:lang w:val="en-US"/>
        </w:rPr>
        <w:t>)</w:t>
      </w:r>
      <w:r w:rsidR="000249DF">
        <w:rPr>
          <w:lang w:val="en-US"/>
        </w:rPr>
        <w:fldChar w:fldCharType="end"/>
      </w:r>
      <w:r w:rsidR="00A00D0B">
        <w:rPr>
          <w:lang w:val="en-US"/>
        </w:rPr>
        <w:t xml:space="preserve">. </w:t>
      </w:r>
      <w:r w:rsidR="00215AFC">
        <w:rPr>
          <w:lang w:val="en-US"/>
        </w:rPr>
        <w:t>A s</w:t>
      </w:r>
      <w:r w:rsidR="00336C90">
        <w:rPr>
          <w:lang w:val="en-US"/>
        </w:rPr>
        <w:t>imilar</w:t>
      </w:r>
      <w:r w:rsidR="00802755">
        <w:rPr>
          <w:lang w:val="en-US"/>
        </w:rPr>
        <w:t xml:space="preserve"> type of the relationship was reported </w:t>
      </w:r>
      <w:r w:rsidR="00B92A42">
        <w:rPr>
          <w:lang w:val="en-US"/>
        </w:rPr>
        <w:t>by</w:t>
      </w:r>
      <w:r w:rsidR="00336C90">
        <w:rPr>
          <w:lang w:val="en-US"/>
        </w:rPr>
        <w:t xml:space="preserve"> </w:t>
      </w:r>
      <w:r w:rsidR="00AB7C19">
        <w:rPr>
          <w:lang w:val="en-US"/>
        </w:rPr>
        <w:t xml:space="preserve">the </w:t>
      </w:r>
      <w:r w:rsidR="00AB7C19" w:rsidRPr="00AB7C19">
        <w:rPr>
          <w:lang w:val="en-US"/>
        </w:rPr>
        <w:t>Interstate Conflict Severity Barometer</w:t>
      </w:r>
      <w:r w:rsidR="006B7B7E">
        <w:rPr>
          <w:lang w:val="en-US"/>
        </w:rPr>
        <w:t xml:space="preserve"> (ICSB)</w:t>
      </w:r>
      <w:r w:rsidR="000F4167">
        <w:rPr>
          <w:lang w:val="en-US"/>
        </w:rPr>
        <w:t xml:space="preserve"> for the entire period </w:t>
      </w:r>
      <w:r w:rsidR="00164B48">
        <w:rPr>
          <w:lang w:val="en-US"/>
        </w:rPr>
        <w:t>from</w:t>
      </w:r>
      <w:r w:rsidR="000F4167">
        <w:rPr>
          <w:lang w:val="en-US"/>
        </w:rPr>
        <w:t xml:space="preserve"> 1992 and 2015</w:t>
      </w:r>
      <w:r w:rsidR="0072754B">
        <w:rPr>
          <w:lang w:val="en-US"/>
        </w:rPr>
        <w:t xml:space="preserve"> </w:t>
      </w:r>
      <w:r w:rsidR="000F4167">
        <w:rPr>
          <w:lang w:val="en-US"/>
        </w:rPr>
        <w:t xml:space="preserve">(last measurement) </w:t>
      </w:r>
      <w:r w:rsidR="0072754B">
        <w:rPr>
          <w:lang w:val="en-US"/>
        </w:rPr>
        <w:fldChar w:fldCharType="begin"/>
      </w:r>
      <w:r w:rsidR="00C13436">
        <w:rPr>
          <w:lang w:val="en-US"/>
        </w:rPr>
        <w:instrText xml:space="preserve"> ADDIN ZOTERO_ITEM CSL_CITATION {"citationID":"YslRXD81","properties":{"formattedCitation":"(Goertz et al. 2023)","plainCitation":"(Goertz et al. 2023)","noteIndex":0},"citationItems":[{"id":142,"uris":["http://zotero.org/users/local/f2RtDD0a/items/T36L75LC","http://zotero.org/users/16283420/items/T36L75LC"],"itemData":{"id":142,"type":"report","event-place":"Washington D.C.","number":"Discussion Paper 23-00","page":"1-55","publisher":"United States Institute of Peace","publisher-place":"Washington D.C.","title":"Tracking the Evolution of Conflict: Barometers for Interstate and Civil Conflict","author":[{"family":"Goertz","given":"Garry"},{"family":"Diehl","given":"Paul F."},{"family":"Owsiak","given":"Andrew P."},{"family":"Schenoni","given":"Luis"}],"issued":{"date-parts":[["2023"]]}}}],"schema":"https://github.com/citation-style-language/schema/raw/master/csl-citation.json"} </w:instrText>
      </w:r>
      <w:r w:rsidR="0072754B">
        <w:rPr>
          <w:lang w:val="en-US"/>
        </w:rPr>
        <w:fldChar w:fldCharType="separate"/>
      </w:r>
      <w:r w:rsidR="00C13436">
        <w:rPr>
          <w:rFonts w:cs="Times New Roman"/>
          <w:lang w:val="en-US"/>
        </w:rPr>
        <w:t>(Goertz et al. 2023)</w:t>
      </w:r>
      <w:r w:rsidR="0072754B">
        <w:rPr>
          <w:lang w:val="en-US"/>
        </w:rPr>
        <w:fldChar w:fldCharType="end"/>
      </w:r>
      <w:r w:rsidR="00B92A42">
        <w:rPr>
          <w:lang w:val="en-US"/>
        </w:rPr>
        <w:t>.</w:t>
      </w:r>
      <w:r w:rsidR="000F4167">
        <w:rPr>
          <w:lang w:val="en-US"/>
        </w:rPr>
        <w:t xml:space="preserve"> </w:t>
      </w:r>
      <w:r w:rsidR="00097C66">
        <w:rPr>
          <w:lang w:val="en-US"/>
        </w:rPr>
        <w:t>Goertz et al.</w:t>
      </w:r>
      <w:r w:rsidR="00EE0EE2">
        <w:rPr>
          <w:lang w:val="en-US"/>
        </w:rPr>
        <w:t xml:space="preserve"> sought to </w:t>
      </w:r>
      <w:r w:rsidR="00EE0EE2">
        <w:rPr>
          <w:lang w:val="en-US"/>
        </w:rPr>
        <w:lastRenderedPageBreak/>
        <w:t xml:space="preserve">capture variance </w:t>
      </w:r>
      <w:r w:rsidR="00A40503">
        <w:rPr>
          <w:lang w:val="en-US"/>
        </w:rPr>
        <w:t>in</w:t>
      </w:r>
      <w:r w:rsidR="00EE0EE2">
        <w:rPr>
          <w:lang w:val="en-US"/>
        </w:rPr>
        <w:t xml:space="preserve"> relationship within each peace scale category </w:t>
      </w:r>
      <w:r w:rsidR="00BC3167">
        <w:rPr>
          <w:lang w:val="en-US"/>
        </w:rPr>
        <w:t xml:space="preserve">based on </w:t>
      </w:r>
      <w:r w:rsidR="00A94E48">
        <w:rPr>
          <w:lang w:val="en-US"/>
        </w:rPr>
        <w:t xml:space="preserve">the </w:t>
      </w:r>
      <w:r w:rsidR="00BC3167">
        <w:rPr>
          <w:lang w:val="en-US"/>
        </w:rPr>
        <w:t xml:space="preserve">occurrence of </w:t>
      </w:r>
      <w:r w:rsidR="00EE0EE2">
        <w:rPr>
          <w:lang w:val="en-US"/>
        </w:rPr>
        <w:t>Militarized Interstate Confron</w:t>
      </w:r>
      <w:r w:rsidR="00B36C17">
        <w:rPr>
          <w:lang w:val="en-US"/>
        </w:rPr>
        <w:t>t</w:t>
      </w:r>
      <w:r w:rsidR="00EE0EE2">
        <w:rPr>
          <w:lang w:val="en-US"/>
        </w:rPr>
        <w:t>ations according to MID</w:t>
      </w:r>
      <w:r w:rsidR="00A96DE4">
        <w:rPr>
          <w:lang w:val="en-US"/>
        </w:rPr>
        <w:t>, which led to</w:t>
      </w:r>
      <w:r w:rsidR="00B76E8E">
        <w:rPr>
          <w:lang w:val="en-US"/>
        </w:rPr>
        <w:t xml:space="preserve"> the</w:t>
      </w:r>
      <w:r w:rsidR="00A96DE4">
        <w:rPr>
          <w:lang w:val="en-US"/>
        </w:rPr>
        <w:t xml:space="preserve"> rise of </w:t>
      </w:r>
      <w:r w:rsidR="00B76E8E">
        <w:rPr>
          <w:lang w:val="en-US"/>
        </w:rPr>
        <w:t xml:space="preserve">the </w:t>
      </w:r>
      <w:r w:rsidR="006B7B7E">
        <w:rPr>
          <w:lang w:val="en-US"/>
        </w:rPr>
        <w:t xml:space="preserve">ICSB between April 1999 and December 2003, </w:t>
      </w:r>
      <w:r w:rsidR="00F11876">
        <w:rPr>
          <w:lang w:val="en-US"/>
        </w:rPr>
        <w:t>peaking</w:t>
      </w:r>
      <w:r w:rsidR="006B7B7E">
        <w:rPr>
          <w:lang w:val="en-US"/>
        </w:rPr>
        <w:t xml:space="preserve"> between November and December 2000</w:t>
      </w:r>
      <w:r w:rsidR="00E126F6">
        <w:rPr>
          <w:lang w:val="en-US"/>
        </w:rPr>
        <w:t xml:space="preserve"> (See Annex 5)</w:t>
      </w:r>
      <w:r w:rsidR="006B7B7E">
        <w:rPr>
          <w:lang w:val="en-US"/>
        </w:rPr>
        <w:t xml:space="preserve">. </w:t>
      </w:r>
      <w:r w:rsidR="008432FA">
        <w:rPr>
          <w:lang w:val="en-US"/>
        </w:rPr>
        <w:t>Years</w:t>
      </w:r>
      <w:r w:rsidR="006B7B7E">
        <w:rPr>
          <w:lang w:val="en-US"/>
        </w:rPr>
        <w:t xml:space="preserve"> 1999 and 2000 marked </w:t>
      </w:r>
      <w:r w:rsidR="000A5F3A" w:rsidRPr="000A5F3A">
        <w:rPr>
          <w:lang w:val="en-US"/>
        </w:rPr>
        <w:t>a deterioration in the quality of relations</w:t>
      </w:r>
      <w:r w:rsidR="000D69DC">
        <w:rPr>
          <w:lang w:val="en-US"/>
        </w:rPr>
        <w:t xml:space="preserve">; </w:t>
      </w:r>
      <w:r w:rsidR="000D69DC" w:rsidRPr="000D69DC">
        <w:rPr>
          <w:lang w:val="en-US"/>
        </w:rPr>
        <w:t>however, this decline was not necessarily more significant than in other periods</w:t>
      </w:r>
      <w:r w:rsidR="006B7B7E">
        <w:rPr>
          <w:lang w:val="en-US"/>
        </w:rPr>
        <w:t xml:space="preserve">. </w:t>
      </w:r>
      <w:r w:rsidR="00C263C0" w:rsidRPr="00C263C0">
        <w:rPr>
          <w:lang w:val="en-US"/>
        </w:rPr>
        <w:t xml:space="preserve">Furthermore, the variances from this period </w:t>
      </w:r>
      <w:r w:rsidR="00C263C0">
        <w:rPr>
          <w:lang w:val="en-US"/>
        </w:rPr>
        <w:t xml:space="preserve">according to the ICSB </w:t>
      </w:r>
      <w:r w:rsidR="00C263C0" w:rsidRPr="00C263C0">
        <w:rPr>
          <w:lang w:val="en-US"/>
        </w:rPr>
        <w:t>do not reflect the rapprochement that occurred after 9/11</w:t>
      </w:r>
      <w:r w:rsidR="0035753C">
        <w:rPr>
          <w:lang w:val="en-US"/>
        </w:rPr>
        <w:t xml:space="preserve">. </w:t>
      </w:r>
      <w:r w:rsidR="00951B9D" w:rsidRPr="00951B9D">
        <w:rPr>
          <w:lang w:val="en-US"/>
        </w:rPr>
        <w:t xml:space="preserve">To conclude, we agree that, in a general sense, </w:t>
      </w:r>
      <w:r w:rsidR="001D0FF9">
        <w:rPr>
          <w:lang w:val="en-US"/>
        </w:rPr>
        <w:t>‘</w:t>
      </w:r>
      <w:r w:rsidR="00951B9D" w:rsidRPr="00951B9D">
        <w:rPr>
          <w:lang w:val="en-US"/>
        </w:rPr>
        <w:t>lesser rivalry</w:t>
      </w:r>
      <w:r w:rsidR="001D0FF9">
        <w:rPr>
          <w:lang w:val="en-US"/>
        </w:rPr>
        <w:t>’</w:t>
      </w:r>
      <w:r w:rsidR="00951B9D" w:rsidRPr="00951B9D">
        <w:rPr>
          <w:lang w:val="en-US"/>
        </w:rPr>
        <w:t xml:space="preserve"> accurately characterizes U</w:t>
      </w:r>
      <w:r w:rsidR="00951B9D">
        <w:rPr>
          <w:lang w:val="en-US"/>
        </w:rPr>
        <w:t>S</w:t>
      </w:r>
      <w:r w:rsidR="00951B9D" w:rsidRPr="00951B9D">
        <w:rPr>
          <w:lang w:val="en-US"/>
        </w:rPr>
        <w:t>-Russia relations during the given period. However, neither Peace Data nor the ICSB capture the more nuanced fluctuations in the relationship in the same way as the BRI</w:t>
      </w:r>
      <w:r w:rsidR="00DF20F4">
        <w:rPr>
          <w:lang w:val="en-US"/>
        </w:rPr>
        <w:t>.</w:t>
      </w:r>
      <w:r w:rsidR="000237D6">
        <w:rPr>
          <w:lang w:val="en-US"/>
        </w:rPr>
        <w:t xml:space="preserve"> </w:t>
      </w:r>
      <w:r w:rsidR="005A4821">
        <w:rPr>
          <w:lang w:val="en-US"/>
        </w:rPr>
        <w:t xml:space="preserve">Therefore, </w:t>
      </w:r>
      <w:r w:rsidR="00584F43" w:rsidRPr="00584F43">
        <w:rPr>
          <w:lang w:val="en-US"/>
        </w:rPr>
        <w:t>the BRI appears to perform better</w:t>
      </w:r>
      <w:r w:rsidR="00C03476">
        <w:rPr>
          <w:lang w:val="en-US"/>
        </w:rPr>
        <w:t xml:space="preserve"> in reflecting fluctuations in US-Russ</w:t>
      </w:r>
      <w:r w:rsidR="009C362A">
        <w:rPr>
          <w:lang w:val="en-US"/>
        </w:rPr>
        <w:t>i</w:t>
      </w:r>
      <w:r w:rsidR="00C03476">
        <w:rPr>
          <w:lang w:val="en-US"/>
        </w:rPr>
        <w:t xml:space="preserve">a relations than comparable measures, </w:t>
      </w:r>
      <w:r w:rsidR="00C03476" w:rsidRPr="00584F43">
        <w:rPr>
          <w:lang w:val="en-US"/>
        </w:rPr>
        <w:t>despite its inaccuracies</w:t>
      </w:r>
      <w:r w:rsidR="00584F43" w:rsidRPr="00584F43">
        <w:rPr>
          <w:lang w:val="en-US"/>
        </w:rPr>
        <w:t xml:space="preserve">. </w:t>
      </w:r>
      <w:r w:rsidR="00B91FDF" w:rsidRPr="00B91FDF">
        <w:rPr>
          <w:lang w:val="en-US"/>
        </w:rPr>
        <w:t>However, it must be acknowledged that the other approaches have distinct objectives. We do not question their scientific merit and they are not direct competitors to BRI.</w:t>
      </w:r>
      <w:r w:rsidR="00584F43">
        <w:rPr>
          <w:lang w:val="en-US"/>
        </w:rPr>
        <w:t xml:space="preserve"> </w:t>
      </w:r>
    </w:p>
    <w:p w14:paraId="551E65C8" w14:textId="77777777" w:rsidR="0072754B" w:rsidRDefault="0072754B" w:rsidP="003764F5">
      <w:pPr>
        <w:pStyle w:val="Standard"/>
        <w:spacing w:line="480" w:lineRule="auto"/>
        <w:jc w:val="both"/>
        <w:rPr>
          <w:lang w:val="en-US"/>
        </w:rPr>
      </w:pPr>
    </w:p>
    <w:p w14:paraId="2B1178C4" w14:textId="1ABEACD0" w:rsidR="00AE58A4" w:rsidRPr="00EC6848" w:rsidRDefault="00AE58A4" w:rsidP="00464B99">
      <w:pPr>
        <w:pStyle w:val="Heading1"/>
        <w:spacing w:line="480" w:lineRule="auto"/>
        <w:rPr>
          <w:lang w:val="en-US"/>
        </w:rPr>
      </w:pPr>
      <w:r w:rsidRPr="00EC6848">
        <w:rPr>
          <w:lang w:val="en-US"/>
        </w:rPr>
        <w:t>Conclusions</w:t>
      </w:r>
    </w:p>
    <w:p w14:paraId="747C8D6B" w14:textId="0259C086" w:rsidR="00F14C92" w:rsidRDefault="002D6301" w:rsidP="00464B99">
      <w:pPr>
        <w:pStyle w:val="Standard"/>
        <w:spacing w:line="480" w:lineRule="auto"/>
        <w:ind w:firstLine="709"/>
        <w:jc w:val="both"/>
        <w:rPr>
          <w:rFonts w:cs="Times New Roman"/>
          <w:lang w:val="en-US"/>
        </w:rPr>
      </w:pPr>
      <w:r w:rsidRPr="002D6301">
        <w:rPr>
          <w:rFonts w:cs="Times New Roman"/>
          <w:lang w:val="en-US"/>
        </w:rPr>
        <w:t xml:space="preserve">The development of the </w:t>
      </w:r>
      <w:r w:rsidR="00BC5BDD">
        <w:rPr>
          <w:rFonts w:cs="Times New Roman"/>
          <w:lang w:val="en-US"/>
        </w:rPr>
        <w:t>BRI</w:t>
      </w:r>
      <w:r w:rsidRPr="002D6301">
        <w:rPr>
          <w:rFonts w:cs="Times New Roman"/>
          <w:lang w:val="en-US"/>
        </w:rPr>
        <w:t xml:space="preserve"> throughout this research has furnished insights into the dynamics and configuration of the relationship between the USA and Russia over the years under study</w:t>
      </w:r>
      <w:r w:rsidR="00C14AD0">
        <w:rPr>
          <w:rFonts w:cs="Times New Roman"/>
          <w:lang w:val="en-US"/>
        </w:rPr>
        <w:t xml:space="preserve">. </w:t>
      </w:r>
      <w:r w:rsidR="00C14AD0" w:rsidRPr="00C14AD0">
        <w:rPr>
          <w:rFonts w:cs="Times New Roman"/>
          <w:lang w:val="en-US"/>
        </w:rPr>
        <w:t>Primarily, it has introduced a versatile tool intended for application to any pair of states</w:t>
      </w:r>
      <w:r w:rsidR="002E4A1B">
        <w:rPr>
          <w:rFonts w:cs="Times New Roman"/>
          <w:lang w:val="en-US"/>
        </w:rPr>
        <w:t>,</w:t>
      </w:r>
      <w:r w:rsidR="00C14AD0" w:rsidRPr="00C14AD0">
        <w:rPr>
          <w:rFonts w:cs="Times New Roman"/>
          <w:lang w:val="en-US"/>
        </w:rPr>
        <w:t xml:space="preserve"> provided the necessary data used in the indicators is accessible.</w:t>
      </w:r>
      <w:r w:rsidR="007D7135" w:rsidRPr="00EC6848">
        <w:rPr>
          <w:rFonts w:cs="Times New Roman"/>
          <w:lang w:val="en-US"/>
        </w:rPr>
        <w:t xml:space="preserve"> However, it is important to note that due to the multidimensional nature of the phenomenon, the analysis should be treated as an informative point, taking into consideration the limitations associated with data collection and the resulting constraints of the proposed quantitative method. </w:t>
      </w:r>
      <w:r w:rsidR="007464A8">
        <w:rPr>
          <w:rFonts w:cs="Times New Roman"/>
          <w:lang w:val="en-US"/>
        </w:rPr>
        <w:t xml:space="preserve">Still, considering that </w:t>
      </w:r>
      <w:r w:rsidR="002634DA">
        <w:rPr>
          <w:rFonts w:cs="Times New Roman"/>
          <w:lang w:val="en-US"/>
        </w:rPr>
        <w:t xml:space="preserve">the results of our estimation generally follow the </w:t>
      </w:r>
      <w:r w:rsidR="00A76910">
        <w:rPr>
          <w:rFonts w:cs="Times New Roman"/>
          <w:lang w:val="en-US"/>
        </w:rPr>
        <w:t>key inflection points suggest its potential merit in determining the state of bilateral relations</w:t>
      </w:r>
      <w:r w:rsidR="00982F64">
        <w:rPr>
          <w:rFonts w:cs="Times New Roman"/>
          <w:lang w:val="en-US"/>
        </w:rPr>
        <w:t xml:space="preserve"> in a given </w:t>
      </w:r>
      <w:r w:rsidR="002261A5">
        <w:rPr>
          <w:rFonts w:cs="Times New Roman"/>
          <w:lang w:val="en-US"/>
        </w:rPr>
        <w:t>timeframe</w:t>
      </w:r>
      <w:r w:rsidR="00982F64">
        <w:rPr>
          <w:rFonts w:cs="Times New Roman"/>
          <w:lang w:val="en-US"/>
        </w:rPr>
        <w:t xml:space="preserve">. </w:t>
      </w:r>
    </w:p>
    <w:p w14:paraId="0475A56C" w14:textId="40FEFD6D" w:rsidR="007D7135" w:rsidRPr="00EC6848" w:rsidRDefault="007D7135" w:rsidP="00464B99">
      <w:pPr>
        <w:pStyle w:val="Standard"/>
        <w:spacing w:line="480" w:lineRule="auto"/>
        <w:ind w:firstLine="709"/>
        <w:jc w:val="both"/>
        <w:rPr>
          <w:lang w:val="en-US"/>
        </w:rPr>
      </w:pPr>
      <w:r w:rsidRPr="00EC6848">
        <w:rPr>
          <w:rFonts w:cs="Times New Roman"/>
          <w:lang w:val="en-US"/>
        </w:rPr>
        <w:t xml:space="preserve">This analysis serves as an introduction to a much broader study encompassing a larger </w:t>
      </w:r>
      <w:r w:rsidRPr="00EC6848">
        <w:rPr>
          <w:rFonts w:cs="Times New Roman"/>
          <w:lang w:val="en-US"/>
        </w:rPr>
        <w:lastRenderedPageBreak/>
        <w:t xml:space="preserve">number of country pairs. Such a constructed database (in a panel and cross-temporal perspective) will provide the opportunity to apply a broader range of quantitative methods in the field of spatial econometrics </w:t>
      </w:r>
      <w:r w:rsidRPr="00EC6848">
        <w:rPr>
          <w:rFonts w:cs="Times New Roman"/>
          <w:lang w:val="en-US"/>
        </w:rPr>
        <w:fldChar w:fldCharType="begin"/>
      </w:r>
      <w:r w:rsidR="00C13436">
        <w:rPr>
          <w:rFonts w:cs="Times New Roman"/>
          <w:lang w:val="en-US"/>
        </w:rPr>
        <w:instrText xml:space="preserve"> ADDIN ZOTERO_ITEM CSL_CITATION {"citationID":"BPvsuMMw","properties":{"formattedCitation":"(\\uc0\\u321{}aszkiewicz, 2016)","plainCitation":"(Łaszkiewicz, 2016)","dontUpdate":true,"noteIndex":0},"citationItems":[{"id":265,"uris":["http://zotero.org/users/local/f2RtDD0a/items/BUZDC2VU","http://zotero.org/users/16283420/items/BUZDC2VU"],"itemData":{"id":265,"type":"book","event-place":"Warszawa","publisher":"Wydawnictwo C.H. Beck","publisher-place":"Warszawa","title":"Ekonometria Przestrzenna III: Modele wielopoziomowe – teoria i zastosowania","author":[{"family":"Łaszkiewicz","given":"Edyta"}],"issued":{"date-parts":[["2016"]]}}}],"schema":"https://github.com/citation-style-language/schema/raw/master/csl-citation.json"} </w:instrText>
      </w:r>
      <w:r w:rsidRPr="00EC6848">
        <w:rPr>
          <w:rFonts w:cs="Times New Roman"/>
          <w:lang w:val="en-US"/>
        </w:rPr>
        <w:fldChar w:fldCharType="separate"/>
      </w:r>
      <w:r w:rsidRPr="00EC6848">
        <w:rPr>
          <w:rFonts w:cs="Times New Roman"/>
          <w:kern w:val="0"/>
          <w:lang w:val="en-US"/>
        </w:rPr>
        <w:t>(See: Łaszkiewicz, 2016)</w:t>
      </w:r>
      <w:r w:rsidRPr="00EC6848">
        <w:rPr>
          <w:rFonts w:cs="Times New Roman"/>
          <w:lang w:val="en-US"/>
        </w:rPr>
        <w:fldChar w:fldCharType="end"/>
      </w:r>
      <w:r w:rsidRPr="00EC6848">
        <w:rPr>
          <w:rFonts w:cs="Times New Roman"/>
          <w:lang w:val="en-US"/>
        </w:rPr>
        <w:t xml:space="preserve">, spatial shift-share analysis </w:t>
      </w:r>
      <w:r w:rsidRPr="00EC6848">
        <w:rPr>
          <w:rFonts w:cs="Times New Roman"/>
          <w:lang w:val="en-US"/>
        </w:rPr>
        <w:fldChar w:fldCharType="begin"/>
      </w:r>
      <w:r w:rsidR="00C13436">
        <w:rPr>
          <w:rFonts w:cs="Times New Roman"/>
          <w:lang w:val="en-US"/>
        </w:rPr>
        <w:instrText xml:space="preserve"> ADDIN ZOTERO_ITEM CSL_CITATION {"citationID":"xF1eu0rm","properties":{"formattedCitation":"(Jewczak &amp; \\uc0\\u379{}\\uc0\\u243{}\\uc0\\u322{}taszek, 2011)","plainCitation":"(Jewczak &amp; Żółtaszek, 2011)","dontUpdate":true,"noteIndex":0},"citationItems":[{"id":263,"uris":["http://zotero.org/users/local/f2RtDD0a/items/LPBE8T5F","http://zotero.org/users/16283420/items/LPBE8T5F"],"itemData":{"id":263,"type":"article-journal","container-title":"Acta Universitatis Lodziensis. Folia Oeconomica","issue":"14","page":"87-100","title":"Spatial shift-share analysis as a health policy tool","volume":"252","author":[{"family":"Jewczak","given":"Maciej"},{"family":"Żółtaszek","given":"Agata"}],"issued":{"date-parts":[["2011"]]}}}],"schema":"https://github.com/citation-style-language/schema/raw/master/csl-citation.json"} </w:instrText>
      </w:r>
      <w:r w:rsidRPr="00EC6848">
        <w:rPr>
          <w:rFonts w:cs="Times New Roman"/>
          <w:lang w:val="en-US"/>
        </w:rPr>
        <w:fldChar w:fldCharType="separate"/>
      </w:r>
      <w:r w:rsidRPr="00EC6848">
        <w:rPr>
          <w:rFonts w:cs="Times New Roman"/>
          <w:kern w:val="0"/>
          <w:lang w:val="en-US"/>
        </w:rPr>
        <w:t>(See: Jewczak &amp; Żółtaszek, 2011)</w:t>
      </w:r>
      <w:r w:rsidRPr="00EC6848">
        <w:rPr>
          <w:rFonts w:cs="Times New Roman"/>
          <w:lang w:val="en-US"/>
        </w:rPr>
        <w:fldChar w:fldCharType="end"/>
      </w:r>
      <w:r w:rsidR="00894BF9" w:rsidRPr="00EC6848">
        <w:rPr>
          <w:rFonts w:cs="Times New Roman"/>
          <w:lang w:val="en-US"/>
        </w:rPr>
        <w:t>,</w:t>
      </w:r>
      <w:r w:rsidRPr="00EC6848">
        <w:rPr>
          <w:rFonts w:cs="Times New Roman"/>
          <w:color w:val="4472C4"/>
          <w:lang w:val="en-US"/>
        </w:rPr>
        <w:t xml:space="preserve"> </w:t>
      </w:r>
      <w:r w:rsidRPr="00EC6848">
        <w:rPr>
          <w:rFonts w:cs="Times New Roman"/>
          <w:lang w:val="en-US"/>
        </w:rPr>
        <w:t xml:space="preserve">multidimensional comparative analysis and numerical taxonomy </w:t>
      </w:r>
      <w:r w:rsidRPr="00EC6848">
        <w:rPr>
          <w:rFonts w:cs="Times New Roman"/>
          <w:lang w:val="en-US"/>
        </w:rPr>
        <w:fldChar w:fldCharType="begin"/>
      </w:r>
      <w:r w:rsidR="00C13436">
        <w:rPr>
          <w:rFonts w:cs="Times New Roman"/>
          <w:lang w:val="en-US"/>
        </w:rPr>
        <w:instrText xml:space="preserve"> ADDIN ZOTERO_ITEM CSL_CITATION {"citationID":"nU5pBRrf","properties":{"formattedCitation":"(Stro\\uc0\\u380{}ek, 2014)","plainCitation":"(Strożek, 2014)","dontUpdate":true,"noteIndex":0},"citationItems":[{"id":264,"uris":["http://zotero.org/users/local/f2RtDD0a/items/KQW3VU7R","http://zotero.org/users/16283420/items/KQW3VU7R"],"itemData":{"id":264,"type":"article-journal","container-title":"Comparative Economic Research. Central and Eastern Europe","issue":"4","page":"221-236","title":"A spatial analysis of the knowledge-based economy in Poland","volume":"17","author":[{"family":"Strożek","given":"Piotr"}],"issued":{"date-parts":[["2014"]]}}}],"schema":"https://github.com/citation-style-language/schema/raw/master/csl-citation.json"} </w:instrText>
      </w:r>
      <w:r w:rsidRPr="00EC6848">
        <w:rPr>
          <w:rFonts w:cs="Times New Roman"/>
          <w:lang w:val="en-US"/>
        </w:rPr>
        <w:fldChar w:fldCharType="separate"/>
      </w:r>
      <w:r w:rsidRPr="00EC6848">
        <w:rPr>
          <w:rFonts w:cs="Times New Roman"/>
          <w:kern w:val="0"/>
          <w:lang w:val="en-US"/>
        </w:rPr>
        <w:t>(See: Strożek, 2014)</w:t>
      </w:r>
      <w:r w:rsidRPr="00EC6848">
        <w:rPr>
          <w:rFonts w:cs="Times New Roman"/>
          <w:lang w:val="en-US"/>
        </w:rPr>
        <w:fldChar w:fldCharType="end"/>
      </w:r>
      <w:r w:rsidRPr="00EC6848">
        <w:rPr>
          <w:color w:val="4472C4"/>
          <w:lang w:val="en-US"/>
        </w:rPr>
        <w:t xml:space="preserve"> </w:t>
      </w:r>
      <w:r w:rsidRPr="00EC6848">
        <w:rPr>
          <w:lang w:val="en-US"/>
        </w:rPr>
        <w:t>for the sake of the study of bilateral political relations</w:t>
      </w:r>
      <w:r w:rsidRPr="00EC6848">
        <w:rPr>
          <w:rFonts w:cs="Times New Roman"/>
          <w:lang w:val="en-US"/>
        </w:rPr>
        <w:t>.</w:t>
      </w:r>
      <w:r w:rsidRPr="00EC6848">
        <w:rPr>
          <w:rFonts w:cs="Times New Roman"/>
          <w:color w:val="4472C4"/>
          <w:lang w:val="en-US"/>
        </w:rPr>
        <w:t xml:space="preserve"> </w:t>
      </w:r>
      <w:r w:rsidRPr="00EC6848">
        <w:rPr>
          <w:rFonts w:cs="Times New Roman"/>
          <w:lang w:val="en-US"/>
        </w:rPr>
        <w:t>Interpretative possibilities will also be enhanced.</w:t>
      </w:r>
      <w:r w:rsidR="003164C8" w:rsidRPr="00EC6848">
        <w:rPr>
          <w:rFonts w:cs="Times New Roman"/>
          <w:lang w:val="en-US"/>
        </w:rPr>
        <w:t xml:space="preserve"> The case of US-Russia relations showed </w:t>
      </w:r>
      <w:r w:rsidR="007A5AAE">
        <w:rPr>
          <w:rFonts w:cs="Times New Roman"/>
          <w:lang w:val="en-US"/>
        </w:rPr>
        <w:t xml:space="preserve">a </w:t>
      </w:r>
      <w:r w:rsidR="003164C8" w:rsidRPr="00EC6848">
        <w:rPr>
          <w:rFonts w:cs="Times New Roman"/>
          <w:lang w:val="en-US"/>
        </w:rPr>
        <w:t xml:space="preserve">high level of comparability between the BRI and </w:t>
      </w:r>
      <w:r w:rsidR="0088084C" w:rsidRPr="00EC6848">
        <w:rPr>
          <w:rFonts w:cs="Times New Roman"/>
          <w:lang w:val="en-US"/>
        </w:rPr>
        <w:t xml:space="preserve">the </w:t>
      </w:r>
      <w:r w:rsidR="00B024BA" w:rsidRPr="00EC6848">
        <w:rPr>
          <w:rFonts w:cs="Times New Roman"/>
          <w:lang w:val="en-US"/>
        </w:rPr>
        <w:t xml:space="preserve">qualitatively determined </w:t>
      </w:r>
      <w:r w:rsidR="007058F0" w:rsidRPr="00EC6848">
        <w:rPr>
          <w:rFonts w:cs="Times New Roman"/>
          <w:lang w:val="en-US"/>
        </w:rPr>
        <w:t>milestones in the bilateral relations</w:t>
      </w:r>
      <w:r w:rsidR="007A5AAE">
        <w:rPr>
          <w:rFonts w:cs="Times New Roman"/>
          <w:lang w:val="en-US"/>
        </w:rPr>
        <w:t>. However,</w:t>
      </w:r>
      <w:r w:rsidR="007058F0" w:rsidRPr="00EC6848">
        <w:rPr>
          <w:rFonts w:cs="Times New Roman"/>
          <w:lang w:val="en-US"/>
        </w:rPr>
        <w:t xml:space="preserve"> in some periods</w:t>
      </w:r>
      <w:r w:rsidR="00940797">
        <w:rPr>
          <w:rFonts w:cs="Times New Roman"/>
          <w:lang w:val="en-US"/>
        </w:rPr>
        <w:t>,</w:t>
      </w:r>
      <w:r w:rsidR="007A5AAE">
        <w:rPr>
          <w:rFonts w:cs="Times New Roman"/>
          <w:lang w:val="en-US"/>
        </w:rPr>
        <w:t xml:space="preserve"> there were</w:t>
      </w:r>
      <w:r w:rsidR="004E0E0D" w:rsidRPr="00EC6848">
        <w:rPr>
          <w:rFonts w:cs="Times New Roman"/>
          <w:lang w:val="en-US"/>
        </w:rPr>
        <w:t xml:space="preserve"> some unexpected deviations linked to </w:t>
      </w:r>
      <w:r w:rsidR="00370117" w:rsidRPr="00EC6848">
        <w:rPr>
          <w:rFonts w:cs="Times New Roman"/>
          <w:lang w:val="en-US"/>
        </w:rPr>
        <w:t xml:space="preserve">some exceptional events that took place between </w:t>
      </w:r>
      <w:r w:rsidR="0050624C" w:rsidRPr="00EC6848">
        <w:rPr>
          <w:rFonts w:cs="Times New Roman"/>
          <w:lang w:val="en-US"/>
        </w:rPr>
        <w:t xml:space="preserve">the </w:t>
      </w:r>
      <w:r w:rsidR="00370117" w:rsidRPr="00EC6848">
        <w:rPr>
          <w:rFonts w:cs="Times New Roman"/>
          <w:lang w:val="en-US"/>
        </w:rPr>
        <w:t>US and Russia like seizures or weapons sales</w:t>
      </w:r>
      <w:r w:rsidR="00387F01" w:rsidRPr="00EC6848">
        <w:rPr>
          <w:rFonts w:cs="Times New Roman"/>
          <w:lang w:val="en-US"/>
        </w:rPr>
        <w:t xml:space="preserve">, which in general did not mean a </w:t>
      </w:r>
      <w:r w:rsidR="00940797">
        <w:rPr>
          <w:rFonts w:cs="Times New Roman"/>
          <w:lang w:val="en-US"/>
        </w:rPr>
        <w:t>significant</w:t>
      </w:r>
      <w:r w:rsidR="00387F01" w:rsidRPr="00EC6848">
        <w:rPr>
          <w:rFonts w:cs="Times New Roman"/>
          <w:lang w:val="en-US"/>
        </w:rPr>
        <w:t xml:space="preserve"> change in bilateral relations but </w:t>
      </w:r>
      <w:r w:rsidR="00AC4A51" w:rsidRPr="00EC6848">
        <w:rPr>
          <w:rFonts w:cs="Times New Roman"/>
          <w:lang w:val="en-US"/>
        </w:rPr>
        <w:t>led to slight fluctuations of the graph curve</w:t>
      </w:r>
      <w:r w:rsidR="002C1775" w:rsidRPr="00EC6848">
        <w:rPr>
          <w:rFonts w:cs="Times New Roman"/>
          <w:lang w:val="en-US"/>
        </w:rPr>
        <w:t>.</w:t>
      </w:r>
      <w:r w:rsidR="00C840E4" w:rsidRPr="00EC6848">
        <w:rPr>
          <w:rFonts w:cs="Times New Roman"/>
          <w:lang w:val="en-US"/>
        </w:rPr>
        <w:t xml:space="preserve"> For these reasons, the BRI proved more reliable in the medium and long-</w:t>
      </w:r>
      <w:r w:rsidR="00423329">
        <w:rPr>
          <w:rFonts w:cs="Times New Roman"/>
          <w:lang w:val="en-US"/>
        </w:rPr>
        <w:t>term</w:t>
      </w:r>
      <w:r w:rsidR="00C840E4" w:rsidRPr="00EC6848">
        <w:rPr>
          <w:rFonts w:cs="Times New Roman"/>
          <w:lang w:val="en-US"/>
        </w:rPr>
        <w:t xml:space="preserve"> perspective</w:t>
      </w:r>
      <w:r w:rsidR="00423329">
        <w:rPr>
          <w:rFonts w:cs="Times New Roman"/>
          <w:lang w:val="en-US"/>
        </w:rPr>
        <w:t>s</w:t>
      </w:r>
      <w:r w:rsidR="00C840E4" w:rsidRPr="00EC6848">
        <w:rPr>
          <w:rFonts w:cs="Times New Roman"/>
          <w:lang w:val="en-US"/>
        </w:rPr>
        <w:t xml:space="preserve">. </w:t>
      </w:r>
    </w:p>
    <w:p w14:paraId="01421EC8" w14:textId="77777777" w:rsidR="000C553E" w:rsidRDefault="000C553E" w:rsidP="000C553E">
      <w:pPr>
        <w:spacing w:line="480" w:lineRule="auto"/>
        <w:jc w:val="both"/>
        <w:rPr>
          <w:rFonts w:ascii="Times New Roman" w:hAnsi="Times New Roman" w:cs="Times New Roman"/>
          <w:sz w:val="24"/>
          <w:szCs w:val="24"/>
          <w:lang w:val="en-US"/>
        </w:rPr>
      </w:pPr>
    </w:p>
    <w:p w14:paraId="003ADC3C" w14:textId="35F05D2A" w:rsidR="000C553E" w:rsidRPr="00823008" w:rsidRDefault="006363C0" w:rsidP="000C553E">
      <w:pPr>
        <w:spacing w:line="480" w:lineRule="auto"/>
        <w:jc w:val="both"/>
        <w:rPr>
          <w:rFonts w:ascii="Times New Roman" w:hAnsi="Times New Roman" w:cs="Times New Roman"/>
          <w:b/>
          <w:bCs/>
          <w:color w:val="000000" w:themeColor="text1"/>
          <w:sz w:val="24"/>
          <w:szCs w:val="24"/>
          <w:lang w:val="en-US"/>
        </w:rPr>
      </w:pPr>
      <w:r w:rsidRPr="00823008">
        <w:rPr>
          <w:rFonts w:ascii="Times New Roman" w:hAnsi="Times New Roman" w:cs="Times New Roman"/>
          <w:b/>
          <w:bCs/>
          <w:color w:val="000000" w:themeColor="text1"/>
          <w:sz w:val="24"/>
          <w:szCs w:val="24"/>
          <w:lang w:val="en-US"/>
        </w:rPr>
        <w:t>Acknowledgements</w:t>
      </w:r>
    </w:p>
    <w:p w14:paraId="4C860328" w14:textId="77777777" w:rsidR="00A8062C" w:rsidRPr="00DA306C" w:rsidRDefault="00B62D77" w:rsidP="000C553E">
      <w:pPr>
        <w:spacing w:line="480" w:lineRule="auto"/>
        <w:jc w:val="both"/>
        <w:rPr>
          <w:rFonts w:ascii="Times New Roman" w:eastAsia="SimSun" w:hAnsi="Times New Roman" w:cs="Times New Roman"/>
          <w:kern w:val="3"/>
          <w:sz w:val="24"/>
          <w:szCs w:val="24"/>
          <w:lang w:val="en-US" w:eastAsia="zh-CN" w:bidi="hi-IN"/>
          <w14:ligatures w14:val="none"/>
        </w:rPr>
      </w:pPr>
      <w:r w:rsidRPr="00DA306C">
        <w:rPr>
          <w:rFonts w:ascii="Times New Roman" w:eastAsia="SimSun" w:hAnsi="Times New Roman" w:cs="Times New Roman"/>
          <w:kern w:val="3"/>
          <w:sz w:val="24"/>
          <w:szCs w:val="24"/>
          <w:lang w:val="en-US" w:eastAsia="zh-CN" w:bidi="hi-IN"/>
          <w14:ligatures w14:val="none"/>
        </w:rPr>
        <w:t xml:space="preserve">This research was funded in whole </w:t>
      </w:r>
      <w:r w:rsidR="0038139F" w:rsidRPr="00DA306C">
        <w:rPr>
          <w:rFonts w:ascii="Times New Roman" w:eastAsia="SimSun" w:hAnsi="Times New Roman" w:cs="Times New Roman"/>
          <w:kern w:val="3"/>
          <w:sz w:val="24"/>
          <w:szCs w:val="24"/>
          <w:lang w:val="en-US" w:eastAsia="zh-CN" w:bidi="hi-IN"/>
          <w14:ligatures w14:val="none"/>
        </w:rPr>
        <w:t>by the</w:t>
      </w:r>
      <w:r w:rsidR="002F428D" w:rsidRPr="00DA306C">
        <w:rPr>
          <w:rFonts w:ascii="Times New Roman" w:eastAsia="SimSun" w:hAnsi="Times New Roman" w:cs="Times New Roman"/>
          <w:kern w:val="3"/>
          <w:sz w:val="24"/>
          <w:szCs w:val="24"/>
          <w:lang w:val="en-US" w:eastAsia="zh-CN" w:bidi="hi-IN"/>
          <w14:ligatures w14:val="none"/>
        </w:rPr>
        <w:t xml:space="preserve"> </w:t>
      </w:r>
      <w:r w:rsidR="0038139F" w:rsidRPr="00DA306C">
        <w:rPr>
          <w:rFonts w:ascii="Times New Roman" w:eastAsia="SimSun" w:hAnsi="Times New Roman" w:cs="Times New Roman"/>
          <w:kern w:val="3"/>
          <w:sz w:val="24"/>
          <w:szCs w:val="24"/>
          <w:lang w:val="en-US" w:eastAsia="zh-CN" w:bidi="hi-IN"/>
          <w14:ligatures w14:val="none"/>
        </w:rPr>
        <w:t xml:space="preserve">National Science </w:t>
      </w:r>
      <w:r w:rsidR="007F58F9" w:rsidRPr="00DA306C">
        <w:rPr>
          <w:rFonts w:ascii="Times New Roman" w:eastAsia="SimSun" w:hAnsi="Times New Roman" w:cs="Times New Roman"/>
          <w:kern w:val="3"/>
          <w:sz w:val="24"/>
          <w:szCs w:val="24"/>
          <w:lang w:val="en-US" w:eastAsia="zh-CN" w:bidi="hi-IN"/>
          <w14:ligatures w14:val="none"/>
        </w:rPr>
        <w:t>Centre</w:t>
      </w:r>
      <w:r w:rsidR="002435C0" w:rsidRPr="00DA306C">
        <w:rPr>
          <w:rFonts w:ascii="Times New Roman" w:eastAsia="SimSun" w:hAnsi="Times New Roman" w:cs="Times New Roman"/>
          <w:kern w:val="3"/>
          <w:sz w:val="24"/>
          <w:szCs w:val="24"/>
          <w:lang w:val="en-US" w:eastAsia="zh-CN" w:bidi="hi-IN"/>
          <w14:ligatures w14:val="none"/>
        </w:rPr>
        <w:t xml:space="preserve">, </w:t>
      </w:r>
      <w:r w:rsidR="007F58F9" w:rsidRPr="00DA306C">
        <w:rPr>
          <w:rFonts w:ascii="Times New Roman" w:eastAsia="SimSun" w:hAnsi="Times New Roman" w:cs="Times New Roman"/>
          <w:kern w:val="3"/>
          <w:sz w:val="24"/>
          <w:szCs w:val="24"/>
          <w:lang w:val="en-US" w:eastAsia="zh-CN" w:bidi="hi-IN"/>
          <w14:ligatures w14:val="none"/>
        </w:rPr>
        <w:t>Poland</w:t>
      </w:r>
      <w:r w:rsidR="0038139F" w:rsidRPr="00DA306C">
        <w:rPr>
          <w:rFonts w:ascii="Times New Roman" w:eastAsia="SimSun" w:hAnsi="Times New Roman" w:cs="Times New Roman"/>
          <w:kern w:val="3"/>
          <w:sz w:val="24"/>
          <w:szCs w:val="24"/>
          <w:lang w:val="en-US" w:eastAsia="zh-CN" w:bidi="hi-IN"/>
          <w14:ligatures w14:val="none"/>
        </w:rPr>
        <w:t>, in frames of the project</w:t>
      </w:r>
      <w:r w:rsidR="0074516E" w:rsidRPr="00DA306C">
        <w:rPr>
          <w:rFonts w:ascii="Times New Roman" w:eastAsia="SimSun" w:hAnsi="Times New Roman" w:cs="Times New Roman"/>
          <w:kern w:val="3"/>
          <w:sz w:val="24"/>
          <w:szCs w:val="24"/>
          <w:lang w:val="en-US" w:eastAsia="zh-CN" w:bidi="hi-IN"/>
          <w14:ligatures w14:val="none"/>
        </w:rPr>
        <w:t xml:space="preserve"> number 2024/53/B/HS5/00036</w:t>
      </w:r>
      <w:r w:rsidR="0038139F" w:rsidRPr="00DA306C">
        <w:rPr>
          <w:rFonts w:ascii="Times New Roman" w:eastAsia="SimSun" w:hAnsi="Times New Roman" w:cs="Times New Roman"/>
          <w:kern w:val="3"/>
          <w:sz w:val="24"/>
          <w:szCs w:val="24"/>
          <w:lang w:val="en-US" w:eastAsia="zh-CN" w:bidi="hi-IN"/>
          <w14:ligatures w14:val="none"/>
        </w:rPr>
        <w:t xml:space="preserve"> entitled </w:t>
      </w:r>
      <w:r w:rsidR="0023574B" w:rsidRPr="00DA306C">
        <w:rPr>
          <w:rFonts w:ascii="Times New Roman" w:eastAsia="SimSun" w:hAnsi="Times New Roman" w:cs="Times New Roman"/>
          <w:kern w:val="3"/>
          <w:sz w:val="24"/>
          <w:szCs w:val="24"/>
          <w:lang w:val="en-US" w:eastAsia="zh-CN" w:bidi="hi-IN"/>
          <w14:ligatures w14:val="none"/>
        </w:rPr>
        <w:t>‘</w:t>
      </w:r>
      <w:r w:rsidR="009360AA" w:rsidRPr="00DA306C">
        <w:rPr>
          <w:rFonts w:ascii="Times New Roman" w:eastAsia="SimSun" w:hAnsi="Times New Roman" w:cs="Times New Roman"/>
          <w:kern w:val="3"/>
          <w:sz w:val="24"/>
          <w:szCs w:val="24"/>
          <w:lang w:val="en-US" w:eastAsia="zh-CN" w:bidi="hi-IN"/>
          <w14:ligatures w14:val="none"/>
        </w:rPr>
        <w:t>Bilateral Relations Index: Quantitative analysis of interstate relations</w:t>
      </w:r>
      <w:r w:rsidR="0023574B" w:rsidRPr="00DA306C">
        <w:rPr>
          <w:rFonts w:ascii="Times New Roman" w:eastAsia="SimSun" w:hAnsi="Times New Roman" w:cs="Times New Roman"/>
          <w:kern w:val="3"/>
          <w:sz w:val="24"/>
          <w:szCs w:val="24"/>
          <w:lang w:val="en-US" w:eastAsia="zh-CN" w:bidi="hi-IN"/>
          <w14:ligatures w14:val="none"/>
        </w:rPr>
        <w:t>’</w:t>
      </w:r>
      <w:r w:rsidR="00FB31F7" w:rsidRPr="00DA306C">
        <w:rPr>
          <w:rFonts w:ascii="Times New Roman" w:eastAsia="SimSun" w:hAnsi="Times New Roman" w:cs="Times New Roman"/>
          <w:kern w:val="3"/>
          <w:sz w:val="24"/>
          <w:szCs w:val="24"/>
          <w:lang w:val="en-US" w:eastAsia="zh-CN" w:bidi="hi-IN"/>
          <w14:ligatures w14:val="none"/>
        </w:rPr>
        <w:t>.</w:t>
      </w:r>
      <w:r w:rsidR="0023574B" w:rsidRPr="00DA306C">
        <w:rPr>
          <w:rFonts w:ascii="Times New Roman" w:eastAsia="SimSun" w:hAnsi="Times New Roman" w:cs="Times New Roman"/>
          <w:kern w:val="3"/>
          <w:sz w:val="24"/>
          <w:szCs w:val="24"/>
          <w:lang w:val="en-US" w:eastAsia="zh-CN" w:bidi="hi-IN"/>
          <w14:ligatures w14:val="none"/>
        </w:rPr>
        <w:t xml:space="preserve"> </w:t>
      </w:r>
    </w:p>
    <w:p w14:paraId="3B9184CB" w14:textId="77777777" w:rsidR="00A1274F" w:rsidRPr="00DA306C" w:rsidRDefault="00A1274F" w:rsidP="00464B99">
      <w:pPr>
        <w:pStyle w:val="Heading1"/>
        <w:spacing w:line="480" w:lineRule="auto"/>
        <w:rPr>
          <w:rFonts w:ascii="Times New Roman" w:eastAsia="SimSun" w:hAnsi="Times New Roman" w:cs="Times New Roman"/>
          <w:color w:val="auto"/>
          <w:kern w:val="3"/>
          <w:sz w:val="24"/>
          <w:szCs w:val="24"/>
          <w:lang w:val="en-US" w:eastAsia="zh-CN" w:bidi="hi-IN"/>
          <w14:ligatures w14:val="none"/>
        </w:rPr>
      </w:pPr>
      <w:r w:rsidRPr="00DA306C">
        <w:rPr>
          <w:rFonts w:ascii="Times New Roman" w:eastAsia="SimSun" w:hAnsi="Times New Roman" w:cs="Times New Roman"/>
          <w:color w:val="auto"/>
          <w:kern w:val="3"/>
          <w:sz w:val="24"/>
          <w:szCs w:val="24"/>
          <w:lang w:val="en-US" w:eastAsia="zh-CN" w:bidi="hi-IN"/>
          <w14:ligatures w14:val="none"/>
        </w:rPr>
        <w:lastRenderedPageBreak/>
        <w:t>The authors report there are no competing interests to declare.</w:t>
      </w:r>
    </w:p>
    <w:p w14:paraId="6C1E92CB" w14:textId="7DE58A33" w:rsidR="00F93F39" w:rsidRPr="00DA306C" w:rsidRDefault="003D7527" w:rsidP="00464B99">
      <w:pPr>
        <w:pStyle w:val="Heading1"/>
        <w:spacing w:line="480" w:lineRule="auto"/>
        <w:rPr>
          <w:rFonts w:ascii="Times New Roman" w:eastAsia="SimSun" w:hAnsi="Times New Roman" w:cs="Times New Roman"/>
          <w:color w:val="auto"/>
          <w:kern w:val="3"/>
          <w:sz w:val="24"/>
          <w:szCs w:val="24"/>
          <w:lang w:val="en-US" w:eastAsia="zh-CN" w:bidi="hi-IN"/>
          <w14:ligatures w14:val="none"/>
        </w:rPr>
      </w:pPr>
      <w:r w:rsidRPr="00DA306C">
        <w:rPr>
          <w:rFonts w:ascii="Times New Roman" w:eastAsia="SimSun" w:hAnsi="Times New Roman" w:cs="Times New Roman"/>
          <w:color w:val="auto"/>
          <w:kern w:val="3"/>
          <w:sz w:val="24"/>
          <w:szCs w:val="24"/>
          <w:lang w:val="en-US" w:eastAsia="zh-CN" w:bidi="hi-IN"/>
          <w14:ligatures w14:val="none"/>
        </w:rPr>
        <w:t xml:space="preserve">We would like to thank Colin Meisel and Jonathan Moyer from </w:t>
      </w:r>
      <w:r w:rsidR="009D49E9" w:rsidRPr="00DA306C">
        <w:rPr>
          <w:rFonts w:ascii="Times New Roman" w:eastAsia="SimSun" w:hAnsi="Times New Roman" w:cs="Times New Roman"/>
          <w:color w:val="auto"/>
          <w:kern w:val="3"/>
          <w:sz w:val="24"/>
          <w:szCs w:val="24"/>
          <w:lang w:val="en-US" w:eastAsia="zh-CN" w:bidi="hi-IN"/>
          <w14:ligatures w14:val="none"/>
        </w:rPr>
        <w:t xml:space="preserve">the </w:t>
      </w:r>
      <w:r w:rsidRPr="00DA306C">
        <w:rPr>
          <w:rFonts w:ascii="Times New Roman" w:eastAsia="SimSun" w:hAnsi="Times New Roman" w:cs="Times New Roman"/>
          <w:color w:val="auto"/>
          <w:kern w:val="3"/>
          <w:sz w:val="24"/>
          <w:szCs w:val="24"/>
          <w:lang w:val="en-US" w:eastAsia="zh-CN" w:bidi="hi-IN"/>
          <w14:ligatures w14:val="none"/>
        </w:rPr>
        <w:t>Frederick S. Pardee Center for International Futures for their valuable comments</w:t>
      </w:r>
      <w:r w:rsidR="001A2D6C" w:rsidRPr="00DA306C">
        <w:rPr>
          <w:rFonts w:ascii="Times New Roman" w:eastAsia="SimSun" w:hAnsi="Times New Roman" w:cs="Times New Roman"/>
          <w:color w:val="auto"/>
          <w:kern w:val="3"/>
          <w:sz w:val="24"/>
          <w:szCs w:val="24"/>
          <w:lang w:val="en-US" w:eastAsia="zh-CN" w:bidi="hi-IN"/>
          <w14:ligatures w14:val="none"/>
        </w:rPr>
        <w:t xml:space="preserve">, </w:t>
      </w:r>
      <w:r w:rsidRPr="00DA306C">
        <w:rPr>
          <w:rFonts w:ascii="Times New Roman" w:eastAsia="SimSun" w:hAnsi="Times New Roman" w:cs="Times New Roman"/>
          <w:color w:val="auto"/>
          <w:kern w:val="3"/>
          <w:sz w:val="24"/>
          <w:szCs w:val="24"/>
          <w:lang w:val="en-US" w:eastAsia="zh-CN" w:bidi="hi-IN"/>
          <w14:ligatures w14:val="none"/>
        </w:rPr>
        <w:t>suggestions</w:t>
      </w:r>
      <w:r w:rsidR="001A2D6C" w:rsidRPr="00DA306C">
        <w:rPr>
          <w:rFonts w:ascii="Times New Roman" w:eastAsia="SimSun" w:hAnsi="Times New Roman" w:cs="Times New Roman"/>
          <w:color w:val="auto"/>
          <w:kern w:val="3"/>
          <w:sz w:val="24"/>
          <w:szCs w:val="24"/>
          <w:lang w:val="en-US" w:eastAsia="zh-CN" w:bidi="hi-IN"/>
          <w14:ligatures w14:val="none"/>
        </w:rPr>
        <w:t xml:space="preserve"> and for sharing </w:t>
      </w:r>
      <w:r w:rsidR="008B5950" w:rsidRPr="00DA306C">
        <w:rPr>
          <w:rFonts w:ascii="Times New Roman" w:eastAsia="SimSun" w:hAnsi="Times New Roman" w:cs="Times New Roman"/>
          <w:color w:val="auto"/>
          <w:kern w:val="3"/>
          <w:sz w:val="24"/>
          <w:szCs w:val="24"/>
          <w:lang w:val="en-US" w:eastAsia="zh-CN" w:bidi="hi-IN"/>
          <w14:ligatures w14:val="none"/>
        </w:rPr>
        <w:t xml:space="preserve">the </w:t>
      </w:r>
      <w:r w:rsidR="001A2D6C" w:rsidRPr="00DA306C">
        <w:rPr>
          <w:rFonts w:ascii="Times New Roman" w:eastAsia="SimSun" w:hAnsi="Times New Roman" w:cs="Times New Roman"/>
          <w:color w:val="auto"/>
          <w:kern w:val="3"/>
          <w:sz w:val="24"/>
          <w:szCs w:val="24"/>
          <w:lang w:val="en-US" w:eastAsia="zh-CN" w:bidi="hi-IN"/>
          <w14:ligatures w14:val="none"/>
        </w:rPr>
        <w:t>Diplometrics datasets</w:t>
      </w:r>
      <w:r w:rsidR="00B76388" w:rsidRPr="00DA306C">
        <w:rPr>
          <w:rFonts w:ascii="Times New Roman" w:eastAsia="SimSun" w:hAnsi="Times New Roman" w:cs="Times New Roman"/>
          <w:color w:val="auto"/>
          <w:kern w:val="3"/>
          <w:sz w:val="24"/>
          <w:szCs w:val="24"/>
          <w:lang w:val="en-US" w:eastAsia="zh-CN" w:bidi="hi-IN"/>
          <w14:ligatures w14:val="none"/>
        </w:rPr>
        <w:t>,</w:t>
      </w:r>
      <w:r w:rsidRPr="00DA306C">
        <w:rPr>
          <w:rFonts w:ascii="Times New Roman" w:eastAsia="SimSun" w:hAnsi="Times New Roman" w:cs="Times New Roman"/>
          <w:color w:val="auto"/>
          <w:kern w:val="3"/>
          <w:sz w:val="24"/>
          <w:szCs w:val="24"/>
          <w:lang w:val="en-US" w:eastAsia="zh-CN" w:bidi="hi-IN"/>
          <w14:ligatures w14:val="none"/>
        </w:rPr>
        <w:t xml:space="preserve"> which greatly improved the quality of this paper. We also extend our gratitude to </w:t>
      </w:r>
      <w:r w:rsidR="00B07A2C" w:rsidRPr="00DA306C">
        <w:rPr>
          <w:rFonts w:ascii="Times New Roman" w:eastAsia="SimSun" w:hAnsi="Times New Roman" w:cs="Times New Roman"/>
          <w:color w:val="auto"/>
          <w:kern w:val="3"/>
          <w:sz w:val="24"/>
          <w:szCs w:val="24"/>
          <w:lang w:val="en-US" w:eastAsia="zh-CN" w:bidi="hi-IN"/>
          <w14:ligatures w14:val="none"/>
        </w:rPr>
        <w:t>Paul</w:t>
      </w:r>
      <w:r w:rsidRPr="00DA306C">
        <w:rPr>
          <w:rFonts w:ascii="Times New Roman" w:eastAsia="SimSun" w:hAnsi="Times New Roman" w:cs="Times New Roman"/>
          <w:color w:val="auto"/>
          <w:kern w:val="3"/>
          <w:sz w:val="24"/>
          <w:szCs w:val="24"/>
          <w:lang w:val="en-US" w:eastAsia="zh-CN" w:bidi="hi-IN"/>
          <w14:ligatures w14:val="none"/>
        </w:rPr>
        <w:t xml:space="preserve"> Diehl and Garry Goertz for generously sharing </w:t>
      </w:r>
      <w:r w:rsidR="00084B87" w:rsidRPr="00DA306C">
        <w:rPr>
          <w:rFonts w:ascii="Times New Roman" w:eastAsia="SimSun" w:hAnsi="Times New Roman" w:cs="Times New Roman"/>
          <w:color w:val="auto"/>
          <w:kern w:val="3"/>
          <w:sz w:val="24"/>
          <w:szCs w:val="24"/>
          <w:lang w:val="en-US" w:eastAsia="zh-CN" w:bidi="hi-IN"/>
          <w14:ligatures w14:val="none"/>
        </w:rPr>
        <w:t xml:space="preserve">the </w:t>
      </w:r>
      <w:r w:rsidR="00CD6F82" w:rsidRPr="00DA306C">
        <w:rPr>
          <w:rFonts w:ascii="Times New Roman" w:eastAsia="SimSun" w:hAnsi="Times New Roman" w:cs="Times New Roman"/>
          <w:color w:val="auto"/>
          <w:kern w:val="3"/>
          <w:sz w:val="24"/>
          <w:szCs w:val="24"/>
          <w:lang w:val="en-US" w:eastAsia="zh-CN" w:bidi="hi-IN"/>
          <w14:ligatures w14:val="none"/>
        </w:rPr>
        <w:t>Peace Data</w:t>
      </w:r>
      <w:r w:rsidR="00356804" w:rsidRPr="00DA306C">
        <w:rPr>
          <w:rFonts w:ascii="Times New Roman" w:eastAsia="SimSun" w:hAnsi="Times New Roman" w:cs="Times New Roman"/>
          <w:color w:val="auto"/>
          <w:kern w:val="3"/>
          <w:sz w:val="24"/>
          <w:szCs w:val="24"/>
          <w:lang w:val="en-US" w:eastAsia="zh-CN" w:bidi="hi-IN"/>
          <w14:ligatures w14:val="none"/>
        </w:rPr>
        <w:t xml:space="preserve"> and ICBD</w:t>
      </w:r>
      <w:r w:rsidRPr="00DA306C">
        <w:rPr>
          <w:rFonts w:ascii="Times New Roman" w:eastAsia="SimSun" w:hAnsi="Times New Roman" w:cs="Times New Roman"/>
          <w:color w:val="auto"/>
          <w:kern w:val="3"/>
          <w:sz w:val="24"/>
          <w:szCs w:val="24"/>
          <w:lang w:val="en-US" w:eastAsia="zh-CN" w:bidi="hi-IN"/>
          <w14:ligatures w14:val="none"/>
        </w:rPr>
        <w:t xml:space="preserve"> datasets.</w:t>
      </w:r>
    </w:p>
    <w:p w14:paraId="549F87FB" w14:textId="151F481F" w:rsidR="00673F70" w:rsidRPr="00EC6848" w:rsidRDefault="00673F70" w:rsidP="00464B99">
      <w:pPr>
        <w:pStyle w:val="Heading1"/>
        <w:spacing w:line="480" w:lineRule="auto"/>
        <w:rPr>
          <w:lang w:val="en-US"/>
        </w:rPr>
      </w:pPr>
      <w:r w:rsidRPr="00EC6848">
        <w:rPr>
          <w:lang w:val="en-US"/>
        </w:rPr>
        <w:t>References</w:t>
      </w:r>
    </w:p>
    <w:p w14:paraId="65EB7FDB" w14:textId="77777777" w:rsidR="00900C5F" w:rsidRPr="00900C5F" w:rsidRDefault="00673F70" w:rsidP="00900C5F">
      <w:pPr>
        <w:pStyle w:val="Bibliography"/>
        <w:rPr>
          <w:lang w:val="en-GB"/>
        </w:rPr>
      </w:pPr>
      <w:r w:rsidRPr="00EC6848">
        <w:rPr>
          <w:lang w:val="en-US"/>
        </w:rPr>
        <w:fldChar w:fldCharType="begin"/>
      </w:r>
      <w:r w:rsidR="00900C5F">
        <w:rPr>
          <w:lang w:val="en-US"/>
        </w:rPr>
        <w:instrText xml:space="preserve"> ADDIN ZOTERO_BIBL {"uncited":[],"omitted":[],"custom":[]} CSL_BIBLIOGRAPHY </w:instrText>
      </w:r>
      <w:r w:rsidRPr="00EC6848">
        <w:rPr>
          <w:lang w:val="en-US"/>
        </w:rPr>
        <w:fldChar w:fldCharType="separate"/>
      </w:r>
      <w:r w:rsidR="00900C5F" w:rsidRPr="00900C5F">
        <w:rPr>
          <w:lang w:val="en-GB"/>
        </w:rPr>
        <w:t xml:space="preserve">Alvarez, José E. 2012. “State Sovereignty Is Not Withering Away: A Few Lessons for the Future.” In </w:t>
      </w:r>
      <w:r w:rsidR="00900C5F" w:rsidRPr="00900C5F">
        <w:rPr>
          <w:i/>
          <w:iCs/>
          <w:lang w:val="en-GB"/>
        </w:rPr>
        <w:t>Realizing Utopia: The Future of International Law</w:t>
      </w:r>
      <w:r w:rsidR="00900C5F" w:rsidRPr="00900C5F">
        <w:rPr>
          <w:lang w:val="en-GB"/>
        </w:rPr>
        <w:t>, edited by The Late Antonio Cassese, 5–12. Oxford University Press. https://doi.org/10.1093/acprof:oso/9780199691661.003.0003.</w:t>
      </w:r>
    </w:p>
    <w:p w14:paraId="1694D106" w14:textId="77777777" w:rsidR="00900C5F" w:rsidRPr="00900C5F" w:rsidRDefault="00900C5F" w:rsidP="00900C5F">
      <w:pPr>
        <w:pStyle w:val="Bibliography"/>
        <w:rPr>
          <w:lang w:val="en-GB"/>
        </w:rPr>
      </w:pPr>
      <w:r w:rsidRPr="00900C5F">
        <w:rPr>
          <w:lang w:val="en-GB"/>
        </w:rPr>
        <w:t xml:space="preserve">Azar, Edward E. 1980. “The Conflict and Peace Data Bank (COPDAB) Project.” </w:t>
      </w:r>
      <w:r w:rsidRPr="00900C5F">
        <w:rPr>
          <w:i/>
          <w:iCs/>
          <w:lang w:val="en-GB"/>
        </w:rPr>
        <w:t>Journal of Conflict Resolution</w:t>
      </w:r>
      <w:r w:rsidRPr="00900C5F">
        <w:rPr>
          <w:lang w:val="en-GB"/>
        </w:rPr>
        <w:t xml:space="preserve"> 24 (1): 143–52. https://doi.org/10.1177/002200278002400106.</w:t>
      </w:r>
    </w:p>
    <w:p w14:paraId="66238C33" w14:textId="77777777" w:rsidR="00900C5F" w:rsidRPr="00900C5F" w:rsidRDefault="00900C5F" w:rsidP="00900C5F">
      <w:pPr>
        <w:pStyle w:val="Bibliography"/>
        <w:rPr>
          <w:lang w:val="en-GB"/>
        </w:rPr>
      </w:pPr>
      <w:r w:rsidRPr="00900C5F">
        <w:rPr>
          <w:lang w:val="en-GB"/>
        </w:rPr>
        <w:t>Azar, Edward E., and Thomas J. Sloan. 2006. “Dimensions of Interaction, 1948-1973 (ICPSR 7426).” ICPSR. June 12, 2006. https://www.icpsr.umich.edu/web/ICPSR/studies/7426/versions/V1.</w:t>
      </w:r>
    </w:p>
    <w:p w14:paraId="7CC66321" w14:textId="77777777" w:rsidR="00900C5F" w:rsidRPr="00900C5F" w:rsidRDefault="00900C5F" w:rsidP="00900C5F">
      <w:pPr>
        <w:pStyle w:val="Bibliography"/>
        <w:rPr>
          <w:lang w:val="en-GB"/>
        </w:rPr>
      </w:pPr>
      <w:r w:rsidRPr="00900C5F">
        <w:rPr>
          <w:lang w:val="en-GB"/>
        </w:rPr>
        <w:t xml:space="preserve">Baker, Donald, and Peter Finn. 2007. “Bush Reaches to Putin as Relations Continue to Slide.” </w:t>
      </w:r>
      <w:r w:rsidRPr="00900C5F">
        <w:rPr>
          <w:i/>
          <w:iCs/>
          <w:lang w:val="en-GB"/>
        </w:rPr>
        <w:t>The Washington Post</w:t>
      </w:r>
      <w:r w:rsidRPr="00900C5F">
        <w:rPr>
          <w:lang w:val="en-GB"/>
        </w:rPr>
        <w:t>, May 31, 2007.</w:t>
      </w:r>
    </w:p>
    <w:p w14:paraId="61D5EAB0" w14:textId="77777777" w:rsidR="00900C5F" w:rsidRPr="00900C5F" w:rsidRDefault="00900C5F" w:rsidP="00900C5F">
      <w:pPr>
        <w:pStyle w:val="Bibliography"/>
        <w:rPr>
          <w:lang w:val="en-GB"/>
        </w:rPr>
      </w:pPr>
      <w:r w:rsidRPr="00900C5F">
        <w:rPr>
          <w:lang w:val="en-GB"/>
        </w:rPr>
        <w:t xml:space="preserve">Barber, James. 1979. “Economic Sanctions As a Policy Instrument.” </w:t>
      </w:r>
      <w:r w:rsidRPr="00900C5F">
        <w:rPr>
          <w:i/>
          <w:iCs/>
          <w:lang w:val="en-GB"/>
        </w:rPr>
        <w:t>International Affairs (Royal Institute of International Affairs 1944-)</w:t>
      </w:r>
      <w:r w:rsidRPr="00900C5F">
        <w:rPr>
          <w:lang w:val="en-GB"/>
        </w:rPr>
        <w:t xml:space="preserve"> 55 (3): 367–84. https://doi.org/10.2307/2615145.</w:t>
      </w:r>
    </w:p>
    <w:p w14:paraId="66994BF6" w14:textId="77777777" w:rsidR="00900C5F" w:rsidRPr="00900C5F" w:rsidRDefault="00900C5F" w:rsidP="00900C5F">
      <w:pPr>
        <w:pStyle w:val="Bibliography"/>
        <w:rPr>
          <w:lang w:val="en-GB"/>
        </w:rPr>
      </w:pPr>
      <w:r w:rsidRPr="00900C5F">
        <w:rPr>
          <w:lang w:val="en-GB"/>
        </w:rPr>
        <w:t>Bayer, Reşat. 2006. “Diplomatic Exchange Data Set.” http://correlatesofwar.org.</w:t>
      </w:r>
    </w:p>
    <w:p w14:paraId="2203F708" w14:textId="77777777" w:rsidR="00900C5F" w:rsidRPr="00900C5F" w:rsidRDefault="00900C5F" w:rsidP="00900C5F">
      <w:pPr>
        <w:pStyle w:val="Bibliography"/>
        <w:rPr>
          <w:lang w:val="en-GB"/>
        </w:rPr>
      </w:pPr>
      <w:r w:rsidRPr="00900C5F">
        <w:rPr>
          <w:lang w:val="en-GB"/>
        </w:rPr>
        <w:t xml:space="preserve">Beck, Nathaniel, Gary King, and Langche Zeng. 2000. “Improving Quantitative Studies of International Conflict: A Conjecture.” </w:t>
      </w:r>
      <w:r w:rsidRPr="00900C5F">
        <w:rPr>
          <w:i/>
          <w:iCs/>
          <w:lang w:val="en-GB"/>
        </w:rPr>
        <w:t>American Political Science Review</w:t>
      </w:r>
      <w:r w:rsidRPr="00900C5F">
        <w:rPr>
          <w:lang w:val="en-GB"/>
        </w:rPr>
        <w:t xml:space="preserve"> 94:21–36.</w:t>
      </w:r>
    </w:p>
    <w:p w14:paraId="0D28BF82" w14:textId="77777777" w:rsidR="00900C5F" w:rsidRPr="00900C5F" w:rsidRDefault="00900C5F" w:rsidP="00900C5F">
      <w:pPr>
        <w:pStyle w:val="Bibliography"/>
        <w:rPr>
          <w:lang w:val="en-GB"/>
        </w:rPr>
      </w:pPr>
      <w:r w:rsidRPr="00900C5F">
        <w:rPr>
          <w:lang w:val="en-GB"/>
        </w:rPr>
        <w:t xml:space="preserve">Berryman, John. 2017. “Russia and the European Security Order: Impact and Implications of the Ukraine Crisis.” In </w:t>
      </w:r>
      <w:r w:rsidRPr="00900C5F">
        <w:rPr>
          <w:i/>
          <w:iCs/>
          <w:lang w:val="en-GB"/>
        </w:rPr>
        <w:t>The Russian Challenge to the European Security Environment</w:t>
      </w:r>
      <w:r w:rsidRPr="00900C5F">
        <w:rPr>
          <w:lang w:val="en-GB"/>
        </w:rPr>
        <w:t>, edited by Robert E. Kanet. Cham: Palgrave Macmillan.</w:t>
      </w:r>
    </w:p>
    <w:p w14:paraId="6F478A48" w14:textId="77777777" w:rsidR="00900C5F" w:rsidRPr="00900C5F" w:rsidRDefault="00900C5F" w:rsidP="00900C5F">
      <w:pPr>
        <w:pStyle w:val="Bibliography"/>
        <w:rPr>
          <w:lang w:val="en-GB"/>
        </w:rPr>
      </w:pPr>
      <w:r w:rsidRPr="00900C5F">
        <w:rPr>
          <w:lang w:val="en-GB"/>
        </w:rPr>
        <w:t xml:space="preserve">Bremer, Stuart A. 1992. “Dangerous Dyads: Conditions Affecting the Likelihood of Interstate War, 1816-1965.” </w:t>
      </w:r>
      <w:r w:rsidRPr="00900C5F">
        <w:rPr>
          <w:i/>
          <w:iCs/>
          <w:lang w:val="en-GB"/>
        </w:rPr>
        <w:t>Journal of Conflict Resolution</w:t>
      </w:r>
      <w:r w:rsidRPr="00900C5F">
        <w:rPr>
          <w:lang w:val="en-GB"/>
        </w:rPr>
        <w:t xml:space="preserve"> 36 (2): 309–41. https://doi.org/10.1177/0022002792036002005.</w:t>
      </w:r>
    </w:p>
    <w:p w14:paraId="2690E4DE" w14:textId="77777777" w:rsidR="00900C5F" w:rsidRPr="00900C5F" w:rsidRDefault="00900C5F" w:rsidP="00900C5F">
      <w:pPr>
        <w:pStyle w:val="Bibliography"/>
        <w:rPr>
          <w:lang w:val="en-GB"/>
        </w:rPr>
      </w:pPr>
      <w:r w:rsidRPr="00900C5F">
        <w:rPr>
          <w:lang w:val="en-GB"/>
        </w:rPr>
        <w:t xml:space="preserve">Brown, William. 2009. “Reconsidering the Aid Relationship: International Relations and Social Development.” </w:t>
      </w:r>
      <w:r w:rsidRPr="00900C5F">
        <w:rPr>
          <w:i/>
          <w:iCs/>
          <w:lang w:val="en-GB"/>
        </w:rPr>
        <w:t>The Round Table</w:t>
      </w:r>
      <w:r w:rsidRPr="00900C5F">
        <w:rPr>
          <w:lang w:val="en-GB"/>
        </w:rPr>
        <w:t xml:space="preserve"> 98 (402): 285–99. https://doi.org/10.1080/00358530902895386.</w:t>
      </w:r>
    </w:p>
    <w:p w14:paraId="1FA8E41B" w14:textId="77777777" w:rsidR="00900C5F" w:rsidRPr="00900C5F" w:rsidRDefault="00900C5F" w:rsidP="00900C5F">
      <w:pPr>
        <w:pStyle w:val="Bibliography"/>
        <w:rPr>
          <w:lang w:val="en-GB"/>
        </w:rPr>
      </w:pPr>
      <w:r w:rsidRPr="00900C5F">
        <w:rPr>
          <w:lang w:val="en-GB"/>
        </w:rPr>
        <w:t xml:space="preserve">Caplan, Richard. 2021. </w:t>
      </w:r>
      <w:r w:rsidRPr="00900C5F">
        <w:rPr>
          <w:i/>
          <w:iCs/>
          <w:lang w:val="en-GB"/>
        </w:rPr>
        <w:t>Measuring Peace: Principles, Practices, and Politics</w:t>
      </w:r>
      <w:r w:rsidRPr="00900C5F">
        <w:rPr>
          <w:lang w:val="en-GB"/>
        </w:rPr>
        <w:t>. Oxford, New York: Oxford University Press.</w:t>
      </w:r>
    </w:p>
    <w:p w14:paraId="2D438FEA" w14:textId="77777777" w:rsidR="00900C5F" w:rsidRPr="00900C5F" w:rsidRDefault="00900C5F" w:rsidP="00900C5F">
      <w:pPr>
        <w:pStyle w:val="Bibliography"/>
        <w:rPr>
          <w:lang w:val="en-GB"/>
        </w:rPr>
      </w:pPr>
      <w:r w:rsidRPr="00C37F53">
        <w:rPr>
          <w:lang w:val="en-GB"/>
        </w:rPr>
        <w:t xml:space="preserve">Cichocki, Bartosz. 2013. “Poland.” </w:t>
      </w:r>
      <w:r w:rsidRPr="00900C5F">
        <w:rPr>
          <w:lang w:val="en-GB"/>
        </w:rPr>
        <w:t xml:space="preserve">In </w:t>
      </w:r>
      <w:r w:rsidRPr="00900C5F">
        <w:rPr>
          <w:i/>
          <w:iCs/>
          <w:lang w:val="en-GB"/>
        </w:rPr>
        <w:t>National Perspectives on Russia. European Foreign Policy in the Making?</w:t>
      </w:r>
      <w:r w:rsidRPr="00900C5F">
        <w:rPr>
          <w:lang w:val="en-GB"/>
        </w:rPr>
        <w:t>, edited by Maxine David, Jackie Gower, and Hiski Haukkala, 86–100. Abingdon: Routledge.</w:t>
      </w:r>
    </w:p>
    <w:p w14:paraId="13F4CF04" w14:textId="77777777" w:rsidR="00900C5F" w:rsidRPr="00900C5F" w:rsidRDefault="00900C5F" w:rsidP="00900C5F">
      <w:pPr>
        <w:pStyle w:val="Bibliography"/>
        <w:rPr>
          <w:lang w:val="en-GB"/>
        </w:rPr>
      </w:pPr>
      <w:r w:rsidRPr="00900C5F">
        <w:rPr>
          <w:lang w:val="en-GB"/>
        </w:rPr>
        <w:t xml:space="preserve">Diehl, Paul F, Gary Goertz, and Yahve Gallegos. 2021. “Peace Data: Concept, Measurement, Patterns, and Research Agenda.” </w:t>
      </w:r>
      <w:r w:rsidRPr="00900C5F">
        <w:rPr>
          <w:i/>
          <w:iCs/>
          <w:lang w:val="en-GB"/>
        </w:rPr>
        <w:t>Conflict Management and Peace Science</w:t>
      </w:r>
      <w:r w:rsidRPr="00900C5F">
        <w:rPr>
          <w:lang w:val="en-GB"/>
        </w:rPr>
        <w:t xml:space="preserve"> 38 (5): 605–24. https://doi.org/10.1177/0738894219870288.</w:t>
      </w:r>
    </w:p>
    <w:p w14:paraId="31B6791D" w14:textId="77777777" w:rsidR="00900C5F" w:rsidRPr="00900C5F" w:rsidRDefault="00900C5F" w:rsidP="00900C5F">
      <w:pPr>
        <w:pStyle w:val="Bibliography"/>
        <w:rPr>
          <w:lang w:val="en-GB"/>
        </w:rPr>
      </w:pPr>
      <w:r w:rsidRPr="00900C5F">
        <w:rPr>
          <w:lang w:val="en-GB"/>
        </w:rPr>
        <w:t>Diplometrics. n.d. “Country &amp; Organization Leader Travel.” Accessed September 18, 2023. https://korbel.du.edu/pardee/research/diplometrics/country-organization-leader-travel.</w:t>
      </w:r>
    </w:p>
    <w:p w14:paraId="40510AE7" w14:textId="77777777" w:rsidR="00900C5F" w:rsidRPr="00900C5F" w:rsidRDefault="00900C5F" w:rsidP="00900C5F">
      <w:pPr>
        <w:pStyle w:val="Bibliography"/>
        <w:rPr>
          <w:lang w:val="en-GB"/>
        </w:rPr>
      </w:pPr>
      <w:r w:rsidRPr="00900C5F">
        <w:rPr>
          <w:lang w:val="en-GB"/>
        </w:rPr>
        <w:t xml:space="preserve">Drezner, Daniel W. 1999. </w:t>
      </w:r>
      <w:r w:rsidRPr="00900C5F">
        <w:rPr>
          <w:i/>
          <w:iCs/>
          <w:lang w:val="en-GB"/>
        </w:rPr>
        <w:t>The Sanctions Paradox: Economic Statecraft and International Relations</w:t>
      </w:r>
      <w:r w:rsidRPr="00900C5F">
        <w:rPr>
          <w:lang w:val="en-GB"/>
        </w:rPr>
        <w:t>. Cambridge University Press.</w:t>
      </w:r>
    </w:p>
    <w:p w14:paraId="001C10B2" w14:textId="77777777" w:rsidR="00900C5F" w:rsidRPr="00900C5F" w:rsidRDefault="00900C5F" w:rsidP="00900C5F">
      <w:pPr>
        <w:pStyle w:val="Bibliography"/>
        <w:rPr>
          <w:lang w:val="en-GB"/>
        </w:rPr>
      </w:pPr>
      <w:r w:rsidRPr="00900C5F">
        <w:rPr>
          <w:lang w:val="en-GB"/>
        </w:rPr>
        <w:lastRenderedPageBreak/>
        <w:t xml:space="preserve">East, Maurice A., and Phillip M. Gregg. 1967. “Factors Influencing Cooperation and Conflict in the International System.” </w:t>
      </w:r>
      <w:r w:rsidRPr="00900C5F">
        <w:rPr>
          <w:i/>
          <w:iCs/>
          <w:lang w:val="en-GB"/>
        </w:rPr>
        <w:t>International Studies Quarterly</w:t>
      </w:r>
      <w:r w:rsidRPr="00900C5F">
        <w:rPr>
          <w:lang w:val="en-GB"/>
        </w:rPr>
        <w:t xml:space="preserve"> 11 (3): 244–69. https://doi.org/10.2307/3013950.</w:t>
      </w:r>
    </w:p>
    <w:p w14:paraId="4FB928CC" w14:textId="77777777" w:rsidR="00900C5F" w:rsidRPr="00900C5F" w:rsidRDefault="00900C5F" w:rsidP="00900C5F">
      <w:pPr>
        <w:pStyle w:val="Bibliography"/>
        <w:rPr>
          <w:lang w:val="en-GB"/>
        </w:rPr>
      </w:pPr>
      <w:r w:rsidRPr="00900C5F">
        <w:rPr>
          <w:lang w:val="en-GB"/>
        </w:rPr>
        <w:t>Egger, Peter H., and Mario Larch. 2008. “Mario Larch’s Regional Trade Agreements Database from Egger and Larch.” https://www.ewf.uni-bayreuth.de/en/research/RTA-data/index.html.</w:t>
      </w:r>
    </w:p>
    <w:p w14:paraId="0D5EF36E" w14:textId="77777777" w:rsidR="00900C5F" w:rsidRPr="00900C5F" w:rsidRDefault="00900C5F" w:rsidP="00900C5F">
      <w:pPr>
        <w:pStyle w:val="Bibliography"/>
        <w:rPr>
          <w:lang w:val="en-GB"/>
        </w:rPr>
      </w:pPr>
      <w:r w:rsidRPr="00900C5F">
        <w:rPr>
          <w:lang w:val="en-GB"/>
        </w:rPr>
        <w:t xml:space="preserve">Emmott, Robin, and Philip Blenkinsop. 2020. “EU Aim to ‘renew and Reinvigorate’ U.S. Ties after Trump.” </w:t>
      </w:r>
      <w:r w:rsidRPr="00900C5F">
        <w:rPr>
          <w:i/>
          <w:iCs/>
          <w:lang w:val="en-GB"/>
        </w:rPr>
        <w:t>Reuters</w:t>
      </w:r>
      <w:r w:rsidRPr="00900C5F">
        <w:rPr>
          <w:lang w:val="en-GB"/>
        </w:rPr>
        <w:t>, November 30, 2020, sec. 2020 Candidate Slideshows. https://www.reuters.com/article/us-eu-usa-idUSKBN28A0U9.</w:t>
      </w:r>
    </w:p>
    <w:p w14:paraId="0EAD723E" w14:textId="77777777" w:rsidR="00900C5F" w:rsidRPr="00900C5F" w:rsidRDefault="00900C5F" w:rsidP="00900C5F">
      <w:pPr>
        <w:pStyle w:val="Bibliography"/>
        <w:rPr>
          <w:lang w:val="en-GB"/>
        </w:rPr>
      </w:pPr>
      <w:r w:rsidRPr="00900C5F">
        <w:rPr>
          <w:lang w:val="en-GB"/>
        </w:rPr>
        <w:t xml:space="preserve">Fan, Jianting, and Bo Lu. 2021. “The Impact of Summit Visits on Bilateral Trade: Empirical Evidence from China.” </w:t>
      </w:r>
      <w:r w:rsidRPr="00900C5F">
        <w:rPr>
          <w:i/>
          <w:iCs/>
          <w:lang w:val="en-GB"/>
        </w:rPr>
        <w:t>The Word Economy</w:t>
      </w:r>
      <w:r w:rsidRPr="00900C5F">
        <w:rPr>
          <w:lang w:val="en-GB"/>
        </w:rPr>
        <w:t xml:space="preserve"> 44 (12): 3583–3608.</w:t>
      </w:r>
    </w:p>
    <w:p w14:paraId="2F047F9A" w14:textId="77777777" w:rsidR="00900C5F" w:rsidRPr="00900C5F" w:rsidRDefault="00900C5F" w:rsidP="00900C5F">
      <w:pPr>
        <w:pStyle w:val="Bibliography"/>
        <w:rPr>
          <w:lang w:val="en-GB"/>
        </w:rPr>
      </w:pPr>
      <w:r w:rsidRPr="00900C5F">
        <w:rPr>
          <w:lang w:val="en-GB"/>
        </w:rPr>
        <w:t xml:space="preserve">Felbermayr, Gabriel, Aleksandra Kirilakha, Constantinos Syropoulos, Erdal Yalcin, and Yoto V. Yotov. 2020. “The Global Sanctions Data Base.” </w:t>
      </w:r>
      <w:r w:rsidRPr="00900C5F">
        <w:rPr>
          <w:i/>
          <w:iCs/>
          <w:lang w:val="en-GB"/>
        </w:rPr>
        <w:t>European Economic Review</w:t>
      </w:r>
      <w:r w:rsidRPr="00900C5F">
        <w:rPr>
          <w:lang w:val="en-GB"/>
        </w:rPr>
        <w:t>, no. 129.</w:t>
      </w:r>
    </w:p>
    <w:p w14:paraId="5AA010EF" w14:textId="77777777" w:rsidR="00900C5F" w:rsidRPr="00900C5F" w:rsidRDefault="00900C5F" w:rsidP="00900C5F">
      <w:pPr>
        <w:pStyle w:val="Bibliography"/>
        <w:rPr>
          <w:lang w:val="en-GB"/>
        </w:rPr>
      </w:pPr>
      <w:r w:rsidRPr="00900C5F">
        <w:rPr>
          <w:lang w:val="en-GB"/>
        </w:rPr>
        <w:t xml:space="preserve">Felkay, Andrew. 2002. </w:t>
      </w:r>
      <w:r w:rsidRPr="00900C5F">
        <w:rPr>
          <w:i/>
          <w:iCs/>
          <w:lang w:val="en-GB"/>
        </w:rPr>
        <w:t>Yeltsin’s Russia and the West</w:t>
      </w:r>
      <w:r w:rsidRPr="00900C5F">
        <w:rPr>
          <w:lang w:val="en-GB"/>
        </w:rPr>
        <w:t>. Bloomsbury Publishing USA.</w:t>
      </w:r>
    </w:p>
    <w:p w14:paraId="49B6806F" w14:textId="77777777" w:rsidR="00900C5F" w:rsidRPr="00900C5F" w:rsidRDefault="00900C5F" w:rsidP="00900C5F">
      <w:pPr>
        <w:pStyle w:val="Bibliography"/>
        <w:rPr>
          <w:lang w:val="en-GB"/>
        </w:rPr>
      </w:pPr>
      <w:r w:rsidRPr="00900C5F">
        <w:rPr>
          <w:lang w:val="en-GB"/>
        </w:rPr>
        <w:t xml:space="preserve">Foley, Kevin. 1997. “Russia: U.S. Defends Seizure Of Trawler.” </w:t>
      </w:r>
      <w:r w:rsidRPr="00900C5F">
        <w:rPr>
          <w:i/>
          <w:iCs/>
          <w:lang w:val="en-GB"/>
        </w:rPr>
        <w:t>Radio Free Europe/Radio Liberty</w:t>
      </w:r>
      <w:r w:rsidRPr="00900C5F">
        <w:rPr>
          <w:lang w:val="en-GB"/>
        </w:rPr>
        <w:t>, August 9, 1997, sec. Archive. https://www.rferl.org/a/1086297.html.</w:t>
      </w:r>
    </w:p>
    <w:p w14:paraId="7969F378" w14:textId="77777777" w:rsidR="00900C5F" w:rsidRPr="00900C5F" w:rsidRDefault="00900C5F" w:rsidP="00900C5F">
      <w:pPr>
        <w:pStyle w:val="Bibliography"/>
        <w:rPr>
          <w:lang w:val="en-GB"/>
        </w:rPr>
      </w:pPr>
      <w:r w:rsidRPr="00900C5F">
        <w:rPr>
          <w:lang w:val="en-GB"/>
        </w:rPr>
        <w:t xml:space="preserve">Fox, Jonathan. 2001. “Religion as an Overlooked Element of International Relations.” </w:t>
      </w:r>
      <w:r w:rsidRPr="00900C5F">
        <w:rPr>
          <w:i/>
          <w:iCs/>
          <w:lang w:val="en-GB"/>
        </w:rPr>
        <w:t>International Studies Review</w:t>
      </w:r>
      <w:r w:rsidRPr="00900C5F">
        <w:rPr>
          <w:lang w:val="en-GB"/>
        </w:rPr>
        <w:t xml:space="preserve"> 3 (3): 53–73.</w:t>
      </w:r>
    </w:p>
    <w:p w14:paraId="70AE37EE" w14:textId="77777777" w:rsidR="00900C5F" w:rsidRPr="00900C5F" w:rsidRDefault="00900C5F" w:rsidP="00900C5F">
      <w:pPr>
        <w:pStyle w:val="Bibliography"/>
        <w:rPr>
          <w:lang w:val="en-GB"/>
        </w:rPr>
      </w:pPr>
      <w:r w:rsidRPr="00900C5F">
        <w:rPr>
          <w:lang w:val="en-GB"/>
        </w:rPr>
        <w:t xml:space="preserve">Gasiorowski, Mark J. 1986. “Economic Interdependence and International Conflict: Some Cross-National Evidence.” </w:t>
      </w:r>
      <w:r w:rsidRPr="00900C5F">
        <w:rPr>
          <w:i/>
          <w:iCs/>
          <w:lang w:val="en-GB"/>
        </w:rPr>
        <w:t>International Studies Quarterly</w:t>
      </w:r>
      <w:r w:rsidRPr="00900C5F">
        <w:rPr>
          <w:lang w:val="en-GB"/>
        </w:rPr>
        <w:t xml:space="preserve"> 30 (1): 23–38. https://doi.org/10.2307/2600435.</w:t>
      </w:r>
    </w:p>
    <w:p w14:paraId="66A49088" w14:textId="77777777" w:rsidR="00900C5F" w:rsidRPr="00900C5F" w:rsidRDefault="00900C5F" w:rsidP="00900C5F">
      <w:pPr>
        <w:pStyle w:val="Bibliography"/>
        <w:rPr>
          <w:lang w:val="en-GB"/>
        </w:rPr>
      </w:pPr>
      <w:r w:rsidRPr="00900C5F">
        <w:rPr>
          <w:lang w:val="en-GB"/>
        </w:rPr>
        <w:t>Gibler, Douglas M. 2009. “International Military Alliances, 1648-2008.” CQ Press.</w:t>
      </w:r>
    </w:p>
    <w:p w14:paraId="5249A0F9" w14:textId="77777777" w:rsidR="00900C5F" w:rsidRPr="00900C5F" w:rsidRDefault="00900C5F" w:rsidP="00900C5F">
      <w:pPr>
        <w:pStyle w:val="Bibliography"/>
        <w:rPr>
          <w:lang w:val="en-GB"/>
        </w:rPr>
      </w:pPr>
      <w:r w:rsidRPr="00900C5F">
        <w:rPr>
          <w:lang w:val="en-GB"/>
        </w:rPr>
        <w:t>“Global Peace Index 2023.” 2023. Institute for Economics &amp; Peace.</w:t>
      </w:r>
    </w:p>
    <w:p w14:paraId="6DB15C0D" w14:textId="77777777" w:rsidR="00900C5F" w:rsidRPr="00900C5F" w:rsidRDefault="00900C5F" w:rsidP="00900C5F">
      <w:pPr>
        <w:pStyle w:val="Bibliography"/>
        <w:rPr>
          <w:lang w:val="en-GB"/>
        </w:rPr>
      </w:pPr>
      <w:r w:rsidRPr="00900C5F">
        <w:rPr>
          <w:lang w:val="en-GB"/>
        </w:rPr>
        <w:t>Goertz, Garry, Paul F. Diehl, Andrew P. Owsiak, and Luis Schenoni. 2023. “Tracking the Evolution of Conflict: Barometers for Interstate and Civil Conflict.” Discussion Paper 23-00. Washington D.C.: United States Institute of Peace.</w:t>
      </w:r>
    </w:p>
    <w:p w14:paraId="482558A1" w14:textId="77777777" w:rsidR="00900C5F" w:rsidRPr="00900C5F" w:rsidRDefault="00900C5F" w:rsidP="00900C5F">
      <w:pPr>
        <w:pStyle w:val="Bibliography"/>
        <w:rPr>
          <w:lang w:val="en-GB"/>
        </w:rPr>
      </w:pPr>
      <w:r w:rsidRPr="00900C5F">
        <w:rPr>
          <w:lang w:val="en-GB"/>
        </w:rPr>
        <w:t xml:space="preserve">Gowa, Joanne. 1994. </w:t>
      </w:r>
      <w:r w:rsidRPr="00900C5F">
        <w:rPr>
          <w:i/>
          <w:iCs/>
          <w:lang w:val="en-GB"/>
        </w:rPr>
        <w:t>Allies, Adversaries, and International Trade</w:t>
      </w:r>
      <w:r w:rsidRPr="00900C5F">
        <w:rPr>
          <w:lang w:val="en-GB"/>
        </w:rPr>
        <w:t>. Princeton: Princeton University Press.</w:t>
      </w:r>
    </w:p>
    <w:p w14:paraId="5BC606B5" w14:textId="77777777" w:rsidR="00900C5F" w:rsidRPr="00900C5F" w:rsidRDefault="00900C5F" w:rsidP="00900C5F">
      <w:pPr>
        <w:pStyle w:val="Bibliography"/>
        <w:rPr>
          <w:lang w:val="en-GB"/>
        </w:rPr>
      </w:pPr>
      <w:r w:rsidRPr="00900C5F">
        <w:rPr>
          <w:lang w:val="en-GB"/>
        </w:rPr>
        <w:t xml:space="preserve">———. 1999. </w:t>
      </w:r>
      <w:r w:rsidRPr="00900C5F">
        <w:rPr>
          <w:i/>
          <w:iCs/>
          <w:lang w:val="en-GB"/>
        </w:rPr>
        <w:t>Ballots and Bullets: The Ellusive Democratic Peace</w:t>
      </w:r>
      <w:r w:rsidRPr="00900C5F">
        <w:rPr>
          <w:lang w:val="en-GB"/>
        </w:rPr>
        <w:t>. Priniceton: Princeton University Press.</w:t>
      </w:r>
    </w:p>
    <w:p w14:paraId="56FC2F02" w14:textId="77777777" w:rsidR="00900C5F" w:rsidRPr="00900C5F" w:rsidRDefault="00900C5F" w:rsidP="00900C5F">
      <w:pPr>
        <w:pStyle w:val="Bibliography"/>
        <w:rPr>
          <w:lang w:val="en-GB"/>
        </w:rPr>
      </w:pPr>
      <w:r w:rsidRPr="00900C5F">
        <w:rPr>
          <w:lang w:val="en-GB"/>
        </w:rPr>
        <w:t>Harding, Luke, and Ian Traynor. 2009. “Obama Abandons Missile Defence Shield in Europe.” The Guardian. September 17, 2009. https://www.theguardian.com/world/2009/sep/17/missile-defence-shield-barack-obama.</w:t>
      </w:r>
    </w:p>
    <w:p w14:paraId="23A45717" w14:textId="77777777" w:rsidR="00900C5F" w:rsidRPr="00900C5F" w:rsidRDefault="00900C5F" w:rsidP="00900C5F">
      <w:pPr>
        <w:pStyle w:val="Bibliography"/>
        <w:rPr>
          <w:lang w:val="en-GB"/>
        </w:rPr>
      </w:pPr>
      <w:r w:rsidRPr="00900C5F">
        <w:rPr>
          <w:lang w:val="en-GB"/>
        </w:rPr>
        <w:t xml:space="preserve">Hopf, Ted. 1991. “Polarity, the Offense-Defense Balance, and War.” </w:t>
      </w:r>
      <w:r w:rsidRPr="00900C5F">
        <w:rPr>
          <w:i/>
          <w:iCs/>
          <w:lang w:val="en-GB"/>
        </w:rPr>
        <w:t>American Political Science Review</w:t>
      </w:r>
      <w:r w:rsidRPr="00900C5F">
        <w:rPr>
          <w:lang w:val="en-GB"/>
        </w:rPr>
        <w:t xml:space="preserve"> 85 (2): 475–93. https://doi.org/10.2307/1963170.</w:t>
      </w:r>
    </w:p>
    <w:p w14:paraId="72ADCE64" w14:textId="77777777" w:rsidR="00900C5F" w:rsidRPr="00900C5F" w:rsidRDefault="00900C5F" w:rsidP="00900C5F">
      <w:pPr>
        <w:pStyle w:val="Bibliography"/>
        <w:rPr>
          <w:lang w:val="en-GB"/>
        </w:rPr>
      </w:pPr>
      <w:r w:rsidRPr="00900C5F">
        <w:rPr>
          <w:lang w:val="en-GB"/>
        </w:rPr>
        <w:t xml:space="preserve">James, Alan. 2016. “Diplomatic Relations between States.” In </w:t>
      </w:r>
      <w:r w:rsidRPr="00900C5F">
        <w:rPr>
          <w:i/>
          <w:iCs/>
          <w:lang w:val="en-GB"/>
        </w:rPr>
        <w:t>The SAGE Handbook of Diplomacy</w:t>
      </w:r>
      <w:r w:rsidRPr="00900C5F">
        <w:rPr>
          <w:lang w:val="en-GB"/>
        </w:rPr>
        <w:t>, edited by Costas M. Constantinou, Pauline Kerr, and Paul Sharp, 257–67. Los Angeles: SAGE.</w:t>
      </w:r>
    </w:p>
    <w:p w14:paraId="10D3C5A5" w14:textId="77777777" w:rsidR="00900C5F" w:rsidRPr="00900C5F" w:rsidRDefault="00900C5F" w:rsidP="00900C5F">
      <w:pPr>
        <w:pStyle w:val="Bibliography"/>
        <w:rPr>
          <w:lang w:val="en-GB"/>
        </w:rPr>
      </w:pPr>
      <w:r w:rsidRPr="00900C5F">
        <w:rPr>
          <w:lang w:val="en-GB"/>
        </w:rPr>
        <w:t xml:space="preserve">Jang, Yeongkyun, and Jae-Suk Yang. 2023. “The Dynamics of the Global Arms Trade Network: States’ Stability and Instability.” </w:t>
      </w:r>
      <w:r w:rsidRPr="00900C5F">
        <w:rPr>
          <w:i/>
          <w:iCs/>
          <w:lang w:val="en-GB"/>
        </w:rPr>
        <w:t>Defence and Peace Economics</w:t>
      </w:r>
      <w:r w:rsidRPr="00900C5F">
        <w:rPr>
          <w:lang w:val="en-GB"/>
        </w:rPr>
        <w:t xml:space="preserve"> 34 (7): 914–30. https://doi.org/10.1080/10242694.2022.2091610.</w:t>
      </w:r>
    </w:p>
    <w:p w14:paraId="27521366" w14:textId="77777777" w:rsidR="00900C5F" w:rsidRPr="00900C5F" w:rsidRDefault="00900C5F" w:rsidP="00900C5F">
      <w:pPr>
        <w:pStyle w:val="Bibliography"/>
        <w:rPr>
          <w:lang w:val="en-GB"/>
        </w:rPr>
      </w:pPr>
      <w:r w:rsidRPr="00900C5F">
        <w:rPr>
          <w:lang w:val="en-GB"/>
        </w:rPr>
        <w:t xml:space="preserve">Jeffries, Ian. 2011. </w:t>
      </w:r>
      <w:r w:rsidRPr="00900C5F">
        <w:rPr>
          <w:i/>
          <w:iCs/>
          <w:lang w:val="en-GB"/>
        </w:rPr>
        <w:t>Political Developments in Contemporary Russia</w:t>
      </w:r>
      <w:r w:rsidRPr="00900C5F">
        <w:rPr>
          <w:lang w:val="en-GB"/>
        </w:rPr>
        <w:t>. New York: Routledge.</w:t>
      </w:r>
    </w:p>
    <w:p w14:paraId="12BEFC56" w14:textId="77777777" w:rsidR="00900C5F" w:rsidRPr="00900C5F" w:rsidRDefault="00900C5F" w:rsidP="00900C5F">
      <w:pPr>
        <w:pStyle w:val="Bibliography"/>
        <w:rPr>
          <w:lang w:val="en-GB"/>
        </w:rPr>
      </w:pPr>
      <w:r w:rsidRPr="00C37F53">
        <w:rPr>
          <w:lang w:val="en-GB"/>
        </w:rPr>
        <w:t xml:space="preserve">Jewczak, Maciej, and Agata Żółtaszek. </w:t>
      </w:r>
      <w:r w:rsidRPr="00900C5F">
        <w:rPr>
          <w:lang w:val="en-GB"/>
        </w:rPr>
        <w:t xml:space="preserve">2011. “Spatial Shift-Share Analysis as a Health Policy Tool.” </w:t>
      </w:r>
      <w:r w:rsidRPr="00900C5F">
        <w:rPr>
          <w:i/>
          <w:iCs/>
          <w:lang w:val="en-GB"/>
        </w:rPr>
        <w:t>Acta Universitatis Lodziensis. Folia Oeconomica</w:t>
      </w:r>
      <w:r w:rsidRPr="00900C5F">
        <w:rPr>
          <w:lang w:val="en-GB"/>
        </w:rPr>
        <w:t xml:space="preserve"> 252 (14): 87–100.</w:t>
      </w:r>
    </w:p>
    <w:p w14:paraId="43E31F45" w14:textId="77777777" w:rsidR="00900C5F" w:rsidRPr="00900C5F" w:rsidRDefault="00900C5F" w:rsidP="00900C5F">
      <w:pPr>
        <w:pStyle w:val="Bibliography"/>
        <w:rPr>
          <w:lang w:val="en-GB"/>
        </w:rPr>
      </w:pPr>
      <w:r w:rsidRPr="00900C5F">
        <w:rPr>
          <w:lang w:val="en-GB"/>
        </w:rPr>
        <w:t xml:space="preserve">Katzenstein, Peter, and Rudra Sil. 2008. “Eclectic Theorizing in the Study and Practice of International Relation.” In </w:t>
      </w:r>
      <w:r w:rsidRPr="00900C5F">
        <w:rPr>
          <w:i/>
          <w:iCs/>
          <w:lang w:val="en-GB"/>
        </w:rPr>
        <w:t>The Oxford Handbook of International Relations</w:t>
      </w:r>
      <w:r w:rsidRPr="00900C5F">
        <w:rPr>
          <w:lang w:val="en-GB"/>
        </w:rPr>
        <w:t>, edited by Christian Reus-Smit and Duncan Snidal, 109–30. Oxford: Oxford University Press.</w:t>
      </w:r>
    </w:p>
    <w:p w14:paraId="7B338476" w14:textId="77777777" w:rsidR="00900C5F" w:rsidRPr="00900C5F" w:rsidRDefault="00900C5F" w:rsidP="00900C5F">
      <w:pPr>
        <w:pStyle w:val="Bibliography"/>
        <w:rPr>
          <w:lang w:val="en-GB"/>
        </w:rPr>
      </w:pPr>
      <w:r w:rsidRPr="00900C5F">
        <w:rPr>
          <w:lang w:val="en-GB"/>
        </w:rPr>
        <w:t xml:space="preserve">Keohane, Robert O. 1986. “Realism, Neorealism and the Study of World Politics.” In </w:t>
      </w:r>
      <w:r w:rsidRPr="00900C5F">
        <w:rPr>
          <w:i/>
          <w:iCs/>
          <w:lang w:val="en-GB"/>
        </w:rPr>
        <w:t>Neorealism and Its Critics</w:t>
      </w:r>
      <w:r w:rsidRPr="00900C5F">
        <w:rPr>
          <w:lang w:val="en-GB"/>
        </w:rPr>
        <w:t>, edited by Robert O. Keohane, 1–26. New York: Columbia University Press.</w:t>
      </w:r>
    </w:p>
    <w:p w14:paraId="026DA060" w14:textId="77777777" w:rsidR="00900C5F" w:rsidRPr="00900C5F" w:rsidRDefault="00900C5F" w:rsidP="00900C5F">
      <w:pPr>
        <w:pStyle w:val="Bibliography"/>
      </w:pPr>
      <w:r w:rsidRPr="00900C5F">
        <w:rPr>
          <w:lang w:val="en-GB"/>
        </w:rPr>
        <w:t xml:space="preserve">Kinne, Brandon J. 2020. “The Defense Cooperation Agreement Dataset (DCAD).” </w:t>
      </w:r>
      <w:r w:rsidRPr="00900C5F">
        <w:rPr>
          <w:i/>
          <w:iCs/>
        </w:rPr>
        <w:t>Journal of Conflict Resolution</w:t>
      </w:r>
      <w:r w:rsidRPr="00900C5F">
        <w:t xml:space="preserve"> 64 (4): 729–55.</w:t>
      </w:r>
    </w:p>
    <w:p w14:paraId="42AE3FF1" w14:textId="77777777" w:rsidR="00900C5F" w:rsidRPr="00900C5F" w:rsidRDefault="00900C5F" w:rsidP="00900C5F">
      <w:pPr>
        <w:pStyle w:val="Bibliography"/>
      </w:pPr>
      <w:r w:rsidRPr="00900C5F">
        <w:t xml:space="preserve">Łaszkiewicz, Edyta. 2016. </w:t>
      </w:r>
      <w:r w:rsidRPr="00900C5F">
        <w:rPr>
          <w:i/>
          <w:iCs/>
        </w:rPr>
        <w:t>Ekonometria Przestrzenna III: Modele Wielopoziomowe – Teoria i Zastosowania</w:t>
      </w:r>
      <w:r w:rsidRPr="00900C5F">
        <w:t>. Warszawa: Wydawnictwo C.H. Beck.</w:t>
      </w:r>
    </w:p>
    <w:p w14:paraId="31D7DBD1" w14:textId="77777777" w:rsidR="00900C5F" w:rsidRPr="00900C5F" w:rsidRDefault="00900C5F" w:rsidP="00900C5F">
      <w:pPr>
        <w:pStyle w:val="Bibliography"/>
        <w:rPr>
          <w:lang w:val="en-GB"/>
        </w:rPr>
      </w:pPr>
      <w:r w:rsidRPr="00C37F53">
        <w:lastRenderedPageBreak/>
        <w:t xml:space="preserve">Lee Rodgers, Joseph, and W. Alan Nicewander. </w:t>
      </w:r>
      <w:r w:rsidRPr="00900C5F">
        <w:rPr>
          <w:lang w:val="en-GB"/>
        </w:rPr>
        <w:t xml:space="preserve">1988. “Thirteen Ways to Look at the Correlation Coefficient.” </w:t>
      </w:r>
      <w:r w:rsidRPr="00900C5F">
        <w:rPr>
          <w:i/>
          <w:iCs/>
          <w:lang w:val="en-GB"/>
        </w:rPr>
        <w:t>The American Statistician</w:t>
      </w:r>
      <w:r w:rsidRPr="00900C5F">
        <w:rPr>
          <w:lang w:val="en-GB"/>
        </w:rPr>
        <w:t xml:space="preserve"> 42 (1): 59–66. https://doi.org/10.1080/00031305.1988.10475524.</w:t>
      </w:r>
    </w:p>
    <w:p w14:paraId="4118B48C" w14:textId="77777777" w:rsidR="00900C5F" w:rsidRPr="00900C5F" w:rsidRDefault="00900C5F" w:rsidP="00900C5F">
      <w:pPr>
        <w:pStyle w:val="Bibliography"/>
        <w:rPr>
          <w:lang w:val="en-GB"/>
        </w:rPr>
      </w:pPr>
      <w:r w:rsidRPr="00900C5F">
        <w:rPr>
          <w:lang w:val="en-GB"/>
        </w:rPr>
        <w:t xml:space="preserve">Leichtova, Magda. 2016. </w:t>
      </w:r>
      <w:r w:rsidRPr="00900C5F">
        <w:rPr>
          <w:i/>
          <w:iCs/>
          <w:lang w:val="en-GB"/>
        </w:rPr>
        <w:t>Misunderstanding Russia: Russian Foreign Policy and the West</w:t>
      </w:r>
      <w:r w:rsidRPr="00900C5F">
        <w:rPr>
          <w:lang w:val="en-GB"/>
        </w:rPr>
        <w:t>. Routledge.</w:t>
      </w:r>
    </w:p>
    <w:p w14:paraId="6BD32D9B" w14:textId="77777777" w:rsidR="00900C5F" w:rsidRPr="00900C5F" w:rsidRDefault="00900C5F" w:rsidP="00900C5F">
      <w:pPr>
        <w:pStyle w:val="Bibliography"/>
        <w:rPr>
          <w:lang w:val="en-GB"/>
        </w:rPr>
      </w:pPr>
      <w:r w:rsidRPr="00900C5F">
        <w:rPr>
          <w:lang w:val="en-GB"/>
        </w:rPr>
        <w:t xml:space="preserve">Lohmann, Susanne, and Sharyn O’Halloran. 1994. “Divided Government and U.S. Trade Policy: Theory and Evidence.” </w:t>
      </w:r>
      <w:r w:rsidRPr="00900C5F">
        <w:rPr>
          <w:i/>
          <w:iCs/>
          <w:lang w:val="en-GB"/>
        </w:rPr>
        <w:t>International Organization</w:t>
      </w:r>
      <w:r w:rsidRPr="00900C5F">
        <w:rPr>
          <w:lang w:val="en-GB"/>
        </w:rPr>
        <w:t xml:space="preserve"> 48 (4): 595–632. https://doi.org/10.1017/S0020818300028320.</w:t>
      </w:r>
    </w:p>
    <w:p w14:paraId="1F898FD7" w14:textId="77777777" w:rsidR="00900C5F" w:rsidRPr="00900C5F" w:rsidRDefault="00900C5F" w:rsidP="00900C5F">
      <w:pPr>
        <w:pStyle w:val="Bibliography"/>
        <w:rPr>
          <w:lang w:val="en-GB"/>
        </w:rPr>
      </w:pPr>
      <w:r w:rsidRPr="00900C5F">
        <w:rPr>
          <w:lang w:val="en-GB"/>
        </w:rPr>
        <w:t xml:space="preserve">Lovec, Marko, and Ana Bojinović Fenko. 2016. “National Stereotypes as a Co-Determinant of Bilateral Relations: The Case of Western Balkans.” </w:t>
      </w:r>
      <w:r w:rsidRPr="00900C5F">
        <w:rPr>
          <w:i/>
          <w:iCs/>
          <w:lang w:val="en-GB"/>
        </w:rPr>
        <w:t>Teorija in Praksa</w:t>
      </w:r>
      <w:r w:rsidRPr="00900C5F">
        <w:rPr>
          <w:lang w:val="en-GB"/>
        </w:rPr>
        <w:t xml:space="preserve"> 53 (5): 1109–23.</w:t>
      </w:r>
    </w:p>
    <w:p w14:paraId="7B600098" w14:textId="77777777" w:rsidR="00900C5F" w:rsidRPr="00900C5F" w:rsidRDefault="00900C5F" w:rsidP="00900C5F">
      <w:pPr>
        <w:pStyle w:val="Bibliography"/>
        <w:rPr>
          <w:lang w:val="en-GB"/>
        </w:rPr>
      </w:pPr>
      <w:r w:rsidRPr="00900C5F">
        <w:rPr>
          <w:lang w:val="en-GB"/>
        </w:rPr>
        <w:t xml:space="preserve">Mansfield, Edward D. 2003. “Preferential Peace: Why Preferential Trading Arrangements Inhibit Interstate Conflict.” In </w:t>
      </w:r>
      <w:r w:rsidRPr="00900C5F">
        <w:rPr>
          <w:i/>
          <w:iCs/>
          <w:lang w:val="en-GB"/>
        </w:rPr>
        <w:t>Economic Interdependence and International Conflict: New Perspectives on an Enduring Debate</w:t>
      </w:r>
      <w:r w:rsidRPr="00900C5F">
        <w:rPr>
          <w:lang w:val="en-GB"/>
        </w:rPr>
        <w:t>, edited by Edward D. Mansfield and Brian M. Pollins, 222–36. Ann Arbor: The University of Michigan Press.</w:t>
      </w:r>
    </w:p>
    <w:p w14:paraId="2D03D117" w14:textId="77777777" w:rsidR="00900C5F" w:rsidRPr="00C37F53" w:rsidRDefault="00900C5F" w:rsidP="00900C5F">
      <w:pPr>
        <w:pStyle w:val="Bibliography"/>
        <w:rPr>
          <w:lang w:val="en-GB"/>
        </w:rPr>
      </w:pPr>
      <w:r w:rsidRPr="00900C5F">
        <w:rPr>
          <w:lang w:val="en-GB"/>
        </w:rPr>
        <w:t xml:space="preserve">Mansfield, Edward D., and Jon C. Pevehouse. 2008. “Quantitative Approaches.” In </w:t>
      </w:r>
      <w:r w:rsidRPr="00900C5F">
        <w:rPr>
          <w:i/>
          <w:iCs/>
          <w:lang w:val="en-GB"/>
        </w:rPr>
        <w:t>The Oxford Handbook of International Relations</w:t>
      </w:r>
      <w:r w:rsidRPr="00900C5F">
        <w:rPr>
          <w:lang w:val="en-GB"/>
        </w:rPr>
        <w:t xml:space="preserve">, 481–98. </w:t>
      </w:r>
      <w:r w:rsidRPr="00C37F53">
        <w:rPr>
          <w:lang w:val="en-GB"/>
        </w:rPr>
        <w:t>Oxford: Oxford University Press.</w:t>
      </w:r>
    </w:p>
    <w:p w14:paraId="06791B3A" w14:textId="77777777" w:rsidR="00900C5F" w:rsidRPr="00900C5F" w:rsidRDefault="00900C5F" w:rsidP="00900C5F">
      <w:pPr>
        <w:pStyle w:val="Bibliography"/>
        <w:rPr>
          <w:lang w:val="en-GB"/>
        </w:rPr>
      </w:pPr>
      <w:r w:rsidRPr="00900C5F">
        <w:rPr>
          <w:lang w:val="en-GB"/>
        </w:rPr>
        <w:t xml:space="preserve">Maoz, Zeev, Paul L. Johnson, Jasper Kaplan, Fiona Ogunkoya, and Aaron Shreve. 2019. “The Dyadic Militarized Interstate Disputes (MIDs) Dataset Version 3.0: Logic, Characteristics, and Comparisons to Alternative Datasets.” </w:t>
      </w:r>
      <w:r w:rsidRPr="00900C5F">
        <w:rPr>
          <w:i/>
          <w:iCs/>
          <w:lang w:val="en-GB"/>
        </w:rPr>
        <w:t>Journal of Conflict Resolution</w:t>
      </w:r>
      <w:r w:rsidRPr="00900C5F">
        <w:rPr>
          <w:lang w:val="en-GB"/>
        </w:rPr>
        <w:t xml:space="preserve"> 6 (3): 811–35.</w:t>
      </w:r>
    </w:p>
    <w:p w14:paraId="6F163890" w14:textId="77777777" w:rsidR="00900C5F" w:rsidRPr="00900C5F" w:rsidRDefault="00900C5F" w:rsidP="00900C5F">
      <w:pPr>
        <w:pStyle w:val="Bibliography"/>
        <w:rPr>
          <w:lang w:val="en-GB"/>
        </w:rPr>
      </w:pPr>
      <w:r w:rsidRPr="00900C5F">
        <w:rPr>
          <w:lang w:val="en-GB"/>
        </w:rPr>
        <w:t xml:space="preserve">Maoz, Zeev, Lesley G. Terris, Ranan D. Kuperman, and Ilan Talmud. 2007. “What Is the Enemy of My Enemy? Causes and Consequences of Imbalanced International Relations, 1816–2001.” </w:t>
      </w:r>
      <w:r w:rsidRPr="00900C5F">
        <w:rPr>
          <w:i/>
          <w:iCs/>
          <w:lang w:val="en-GB"/>
        </w:rPr>
        <w:t>The Journal of Politics</w:t>
      </w:r>
      <w:r w:rsidRPr="00900C5F">
        <w:rPr>
          <w:lang w:val="en-GB"/>
        </w:rPr>
        <w:t xml:space="preserve"> 69 (1): 100–115. https://doi.org/10.1111/j.1468-2508.2007.00497.x.</w:t>
      </w:r>
    </w:p>
    <w:p w14:paraId="4284EADE" w14:textId="77777777" w:rsidR="00900C5F" w:rsidRPr="00900C5F" w:rsidRDefault="00900C5F" w:rsidP="00900C5F">
      <w:pPr>
        <w:pStyle w:val="Bibliography"/>
        <w:rPr>
          <w:lang w:val="en-GB"/>
        </w:rPr>
      </w:pPr>
      <w:r w:rsidRPr="00900C5F">
        <w:rPr>
          <w:lang w:val="en-GB"/>
        </w:rPr>
        <w:t xml:space="preserve">Marsden, Lee. 2018. </w:t>
      </w:r>
      <w:r w:rsidRPr="00900C5F">
        <w:rPr>
          <w:i/>
          <w:iCs/>
          <w:lang w:val="en-GB"/>
        </w:rPr>
        <w:t>Lessons from Russia: Clinton and US Democracy Promotion</w:t>
      </w:r>
      <w:r w:rsidRPr="00900C5F">
        <w:rPr>
          <w:lang w:val="en-GB"/>
        </w:rPr>
        <w:t>. Routledge.</w:t>
      </w:r>
    </w:p>
    <w:p w14:paraId="0033188D" w14:textId="77777777" w:rsidR="00900C5F" w:rsidRPr="00900C5F" w:rsidRDefault="00900C5F" w:rsidP="00900C5F">
      <w:pPr>
        <w:pStyle w:val="Bibliography"/>
        <w:rPr>
          <w:lang w:val="en-GB"/>
        </w:rPr>
      </w:pPr>
      <w:r w:rsidRPr="00900C5F">
        <w:rPr>
          <w:lang w:val="en-GB"/>
        </w:rPr>
        <w:t xml:space="preserve">Martin, Lisa L. 2020. </w:t>
      </w:r>
      <w:r w:rsidRPr="00900C5F">
        <w:rPr>
          <w:i/>
          <w:iCs/>
          <w:lang w:val="en-GB"/>
        </w:rPr>
        <w:t>Democratic Commitments: Legislatures and International Cooperation</w:t>
      </w:r>
      <w:r w:rsidRPr="00900C5F">
        <w:rPr>
          <w:lang w:val="en-GB"/>
        </w:rPr>
        <w:t>. Princeton: Princeton University Press. https://press.princeton.edu/books/paperback/9780691009247/democratic-commitments.</w:t>
      </w:r>
    </w:p>
    <w:p w14:paraId="43417ACA" w14:textId="77777777" w:rsidR="00900C5F" w:rsidRPr="00900C5F" w:rsidRDefault="00900C5F" w:rsidP="00900C5F">
      <w:pPr>
        <w:pStyle w:val="Bibliography"/>
        <w:rPr>
          <w:lang w:val="en-GB"/>
        </w:rPr>
      </w:pPr>
      <w:r w:rsidRPr="00900C5F">
        <w:rPr>
          <w:lang w:val="en-GB"/>
        </w:rPr>
        <w:t>Miller, Chris. 2019. “The INF Treaty Is Dead, and Russia Is the Biggest Loser.” Foreign Policy. August 2, 2019. https://foreignpolicy.com/2019/08/02/the-inf-treaty-is-dead-and-russia-is-the-biggest-loser.</w:t>
      </w:r>
    </w:p>
    <w:p w14:paraId="42107F9C" w14:textId="77777777" w:rsidR="00900C5F" w:rsidRPr="00900C5F" w:rsidRDefault="00900C5F" w:rsidP="00900C5F">
      <w:pPr>
        <w:pStyle w:val="Bibliography"/>
        <w:rPr>
          <w:lang w:val="en-GB"/>
        </w:rPr>
      </w:pPr>
      <w:r w:rsidRPr="00900C5F">
        <w:rPr>
          <w:lang w:val="en-GB"/>
        </w:rPr>
        <w:t>Moyer, Jonathan D., David K. Bohl, Sara Turner, Katherine Lombarde, Thomas F. Hadeed, Charlie Lemke-Bell, Austin S. Matthews, and Collin J. Meisel. 2022. “DIPLOMETRICS: Diplomatic Representation Data Codebook (Embassy Codebook).” Frederick S. Pardee Center for International Futures,  Josef Korbel School of International Studies, University of Denver. https://korbel.du.edu/sites/default/files/diplomatic_representation_codebook_v20220105_5.pdf.</w:t>
      </w:r>
    </w:p>
    <w:p w14:paraId="0DFC5EF0" w14:textId="77777777" w:rsidR="00900C5F" w:rsidRPr="00900C5F" w:rsidRDefault="00900C5F" w:rsidP="00900C5F">
      <w:pPr>
        <w:pStyle w:val="Bibliography"/>
      </w:pPr>
      <w:r w:rsidRPr="00900C5F">
        <w:t xml:space="preserve">Nermend, Kesra. 2017. </w:t>
      </w:r>
      <w:r w:rsidRPr="00900C5F">
        <w:rPr>
          <w:i/>
          <w:iCs/>
        </w:rPr>
        <w:t>Metody Analizy Wielokryterialnej i Wielowymiarowej We Wspomaganiu Decyzji</w:t>
      </w:r>
      <w:r w:rsidRPr="00900C5F">
        <w:t>. Warszawa: Wydawnictwo Naukowe PWN.</w:t>
      </w:r>
    </w:p>
    <w:p w14:paraId="25D2D9CE" w14:textId="77777777" w:rsidR="00900C5F" w:rsidRPr="00900C5F" w:rsidRDefault="00900C5F" w:rsidP="00900C5F">
      <w:pPr>
        <w:pStyle w:val="Bibliography"/>
      </w:pPr>
      <w:r w:rsidRPr="00900C5F">
        <w:t xml:space="preserve">Panek, Tomasz. 2009. </w:t>
      </w:r>
      <w:r w:rsidRPr="00900C5F">
        <w:rPr>
          <w:i/>
          <w:iCs/>
        </w:rPr>
        <w:t>Statystyczne Metody Wielowymiarowej Analizy Porównawczej</w:t>
      </w:r>
      <w:r w:rsidRPr="00900C5F">
        <w:t>. Warszawa: Wydawnictwo SGH.</w:t>
      </w:r>
    </w:p>
    <w:p w14:paraId="24FA8BA7" w14:textId="77777777" w:rsidR="00900C5F" w:rsidRPr="00900C5F" w:rsidRDefault="00900C5F" w:rsidP="00900C5F">
      <w:pPr>
        <w:pStyle w:val="Bibliography"/>
      </w:pPr>
      <w:r w:rsidRPr="00900C5F">
        <w:t>PardeeCenterIFs. n.d. “UNGA Coinsdence Score.” https://public.tableau.com/app/profile/pardeecenterifs/viz/VotesterTableauDashboard_16529835337750/UNGACoincidenceScores?publish=yes.</w:t>
      </w:r>
    </w:p>
    <w:p w14:paraId="3ACC5B03" w14:textId="77777777" w:rsidR="00900C5F" w:rsidRPr="00900C5F" w:rsidRDefault="00900C5F" w:rsidP="00900C5F">
      <w:pPr>
        <w:pStyle w:val="Bibliography"/>
        <w:rPr>
          <w:lang w:val="en-GB"/>
        </w:rPr>
      </w:pPr>
      <w:r w:rsidRPr="00900C5F">
        <w:rPr>
          <w:lang w:val="en-GB"/>
        </w:rPr>
        <w:t>Pazzanase, Christina. 2023. “Lessons for Today’s Cold War 2.0 with Russia, China.” The Harvard Gazette. August 8, 2023. https://news.harvard.edu/gazette/story/2023/08/lessons-for-todays-cold-war-2-0-with-russia-china.</w:t>
      </w:r>
    </w:p>
    <w:p w14:paraId="4CCC57A8" w14:textId="77777777" w:rsidR="00900C5F" w:rsidRPr="00900C5F" w:rsidRDefault="00900C5F" w:rsidP="00900C5F">
      <w:pPr>
        <w:pStyle w:val="Bibliography"/>
        <w:rPr>
          <w:lang w:val="en-GB"/>
        </w:rPr>
      </w:pPr>
      <w:r w:rsidRPr="00900C5F">
        <w:rPr>
          <w:lang w:val="en-GB"/>
        </w:rPr>
        <w:t xml:space="preserve">Plouffe, Michael, and Roos van der Sterren. 2016. “Trading Representation: Diplomacy’s Influence on Preferential Trade Agreements.” </w:t>
      </w:r>
      <w:r w:rsidRPr="00900C5F">
        <w:rPr>
          <w:i/>
          <w:iCs/>
          <w:lang w:val="en-GB"/>
        </w:rPr>
        <w:t>The British Journal of Politics and International Relations</w:t>
      </w:r>
      <w:r w:rsidRPr="00900C5F">
        <w:rPr>
          <w:lang w:val="en-GB"/>
        </w:rPr>
        <w:t xml:space="preserve"> 18 (4): 889–911. https://doi.org/10.1177/1369148116659860.</w:t>
      </w:r>
    </w:p>
    <w:p w14:paraId="564BB281" w14:textId="77777777" w:rsidR="00900C5F" w:rsidRPr="00900C5F" w:rsidRDefault="00900C5F" w:rsidP="00900C5F">
      <w:pPr>
        <w:pStyle w:val="Bibliography"/>
        <w:rPr>
          <w:lang w:val="en-GB"/>
        </w:rPr>
      </w:pPr>
      <w:r w:rsidRPr="00900C5F">
        <w:rPr>
          <w:lang w:val="en-GB"/>
        </w:rPr>
        <w:t xml:space="preserve">Pollins, Brian M. 1989. “Conflict, Cooperation, and Commerce: The Effect of International Political Interactions on Bilateral Trade Flows.” </w:t>
      </w:r>
      <w:r w:rsidRPr="00900C5F">
        <w:rPr>
          <w:i/>
          <w:iCs/>
          <w:lang w:val="en-GB"/>
        </w:rPr>
        <w:t>American Journal of Political Science</w:t>
      </w:r>
      <w:r w:rsidRPr="00900C5F">
        <w:rPr>
          <w:lang w:val="en-GB"/>
        </w:rPr>
        <w:t xml:space="preserve"> 33 (3): 737–61. https://doi.org/10.2307/2111070.</w:t>
      </w:r>
    </w:p>
    <w:p w14:paraId="310BDCF9" w14:textId="77777777" w:rsidR="00900C5F" w:rsidRPr="00900C5F" w:rsidRDefault="00900C5F" w:rsidP="00900C5F">
      <w:pPr>
        <w:pStyle w:val="Bibliography"/>
        <w:rPr>
          <w:lang w:val="en-GB"/>
        </w:rPr>
      </w:pPr>
      <w:r w:rsidRPr="00900C5F">
        <w:rPr>
          <w:lang w:val="en-GB"/>
        </w:rPr>
        <w:t xml:space="preserve">Rana, Kishan S. 2002a. </w:t>
      </w:r>
      <w:r w:rsidRPr="00900C5F">
        <w:rPr>
          <w:i/>
          <w:iCs/>
          <w:lang w:val="en-GB"/>
        </w:rPr>
        <w:t>Bilateral Diplomacy</w:t>
      </w:r>
      <w:r w:rsidRPr="00900C5F">
        <w:rPr>
          <w:lang w:val="en-GB"/>
        </w:rPr>
        <w:t>. Geneva: DiploHandbooks.</w:t>
      </w:r>
    </w:p>
    <w:p w14:paraId="2F291BB1" w14:textId="77777777" w:rsidR="00900C5F" w:rsidRPr="00900C5F" w:rsidRDefault="00900C5F" w:rsidP="00900C5F">
      <w:pPr>
        <w:pStyle w:val="Bibliography"/>
        <w:rPr>
          <w:lang w:val="en-GB"/>
        </w:rPr>
      </w:pPr>
      <w:r w:rsidRPr="00900C5F">
        <w:rPr>
          <w:lang w:val="en-GB"/>
        </w:rPr>
        <w:t xml:space="preserve">———. 2002b. </w:t>
      </w:r>
      <w:r w:rsidRPr="00900C5F">
        <w:rPr>
          <w:i/>
          <w:iCs/>
          <w:lang w:val="en-GB"/>
        </w:rPr>
        <w:t>Bilateral Diplomacy</w:t>
      </w:r>
      <w:r w:rsidRPr="00900C5F">
        <w:rPr>
          <w:lang w:val="en-GB"/>
        </w:rPr>
        <w:t>. Diplo Foundation.</w:t>
      </w:r>
    </w:p>
    <w:p w14:paraId="571829F8" w14:textId="77777777" w:rsidR="00900C5F" w:rsidRPr="00900C5F" w:rsidRDefault="00900C5F" w:rsidP="00900C5F">
      <w:pPr>
        <w:pStyle w:val="Bibliography"/>
        <w:rPr>
          <w:lang w:val="en-GB"/>
        </w:rPr>
      </w:pPr>
      <w:r w:rsidRPr="00900C5F">
        <w:rPr>
          <w:i/>
          <w:iCs/>
          <w:lang w:val="en-GB"/>
        </w:rPr>
        <w:lastRenderedPageBreak/>
        <w:t>Reuters</w:t>
      </w:r>
      <w:r w:rsidRPr="00900C5F">
        <w:rPr>
          <w:lang w:val="en-GB"/>
        </w:rPr>
        <w:t>. 2013. “U.S. Says It Will Buy Russian Helicopters for Afghan Military,” June 18, 2013, sec. World. https://www.reuters.comarticle/idUSBRE95G18C/.</w:t>
      </w:r>
    </w:p>
    <w:p w14:paraId="550EF2AC" w14:textId="77777777" w:rsidR="00900C5F" w:rsidRPr="00900C5F" w:rsidRDefault="00900C5F" w:rsidP="00900C5F">
      <w:pPr>
        <w:pStyle w:val="Bibliography"/>
        <w:rPr>
          <w:lang w:val="en-GB"/>
        </w:rPr>
      </w:pPr>
      <w:r w:rsidRPr="00900C5F">
        <w:rPr>
          <w:lang w:val="en-GB"/>
        </w:rPr>
        <w:t xml:space="preserve">Rubinoff, Arthur G. 2005. “The Diaspora as a Factor in U.S.-India Relations.” </w:t>
      </w:r>
      <w:r w:rsidRPr="00900C5F">
        <w:rPr>
          <w:i/>
          <w:iCs/>
          <w:lang w:val="en-GB"/>
        </w:rPr>
        <w:t>Asian Affairs: An American Review</w:t>
      </w:r>
      <w:r w:rsidRPr="00900C5F">
        <w:rPr>
          <w:lang w:val="en-GB"/>
        </w:rPr>
        <w:t xml:space="preserve"> 32 (3): 169–87. https://doi.org/10.3200/AAFS.32.3.169-188.</w:t>
      </w:r>
    </w:p>
    <w:p w14:paraId="398099AF" w14:textId="77777777" w:rsidR="00900C5F" w:rsidRPr="00900C5F" w:rsidRDefault="00900C5F" w:rsidP="00900C5F">
      <w:pPr>
        <w:pStyle w:val="Bibliography"/>
        <w:rPr>
          <w:lang w:val="en-GB"/>
        </w:rPr>
      </w:pPr>
      <w:r w:rsidRPr="00900C5F">
        <w:rPr>
          <w:lang w:val="en-GB"/>
        </w:rPr>
        <w:t xml:space="preserve">Rummel, R. J. 1966. “A Foreign Conflict Behavior Code Sheet.” </w:t>
      </w:r>
      <w:r w:rsidRPr="00900C5F">
        <w:rPr>
          <w:i/>
          <w:iCs/>
          <w:lang w:val="en-GB"/>
        </w:rPr>
        <w:t>World Politics</w:t>
      </w:r>
      <w:r w:rsidRPr="00900C5F">
        <w:rPr>
          <w:lang w:val="en-GB"/>
        </w:rPr>
        <w:t xml:space="preserve"> 18 (2): 283–96. https://doi.org/10.2307/2009698.</w:t>
      </w:r>
    </w:p>
    <w:p w14:paraId="1594A951" w14:textId="77777777" w:rsidR="00900C5F" w:rsidRPr="00900C5F" w:rsidRDefault="00900C5F" w:rsidP="00900C5F">
      <w:pPr>
        <w:pStyle w:val="Bibliography"/>
        <w:rPr>
          <w:lang w:val="en-GB"/>
        </w:rPr>
      </w:pPr>
      <w:r w:rsidRPr="00900C5F">
        <w:rPr>
          <w:lang w:val="en-GB"/>
        </w:rPr>
        <w:t xml:space="preserve">———. 1969. “Indicators of Cross-National and International Patterns1.” </w:t>
      </w:r>
      <w:r w:rsidRPr="00900C5F">
        <w:rPr>
          <w:i/>
          <w:iCs/>
          <w:lang w:val="en-GB"/>
        </w:rPr>
        <w:t>American Political Science Review</w:t>
      </w:r>
      <w:r w:rsidRPr="00900C5F">
        <w:rPr>
          <w:lang w:val="en-GB"/>
        </w:rPr>
        <w:t xml:space="preserve"> 63 (1): 127–47. https://doi.org/10.2307/1954289.</w:t>
      </w:r>
    </w:p>
    <w:p w14:paraId="03303AA2" w14:textId="77777777" w:rsidR="00900C5F" w:rsidRPr="00900C5F" w:rsidRDefault="00900C5F" w:rsidP="00900C5F">
      <w:pPr>
        <w:pStyle w:val="Bibliography"/>
        <w:rPr>
          <w:lang w:val="en-GB"/>
        </w:rPr>
      </w:pPr>
      <w:r w:rsidRPr="00900C5F">
        <w:rPr>
          <w:lang w:val="en-GB"/>
        </w:rPr>
        <w:t>Rummel, Rudolph J. 1992. “Dimensionality of Nations Project: Attributes of Nations and Behavior of Nation Dyads, 1950-1965: Version 1.” ICPSR - Interuniversity Consortium for Political and Social Research. https://doi.org/10.3886/ICPSR05409.V1.</w:t>
      </w:r>
    </w:p>
    <w:p w14:paraId="6C4600C9" w14:textId="77777777" w:rsidR="00900C5F" w:rsidRPr="006D13DB" w:rsidRDefault="00900C5F" w:rsidP="00900C5F">
      <w:pPr>
        <w:pStyle w:val="Bibliography"/>
        <w:rPr>
          <w:lang w:val="en-GB"/>
        </w:rPr>
      </w:pPr>
      <w:r w:rsidRPr="00900C5F">
        <w:rPr>
          <w:lang w:val="en-GB"/>
        </w:rPr>
        <w:t xml:space="preserve">Russell, Martin. 2018. “US-Russia Relations: Reaching the Point of No Return?” </w:t>
      </w:r>
      <w:r w:rsidRPr="006D13DB">
        <w:rPr>
          <w:lang w:val="en-GB"/>
        </w:rPr>
        <w:t>PE 628.230. European Parliament.</w:t>
      </w:r>
    </w:p>
    <w:p w14:paraId="5499181B" w14:textId="77777777" w:rsidR="00900C5F" w:rsidRPr="00900C5F" w:rsidRDefault="00900C5F" w:rsidP="00900C5F">
      <w:pPr>
        <w:pStyle w:val="Bibliography"/>
        <w:rPr>
          <w:lang w:val="en-GB"/>
        </w:rPr>
      </w:pPr>
      <w:r w:rsidRPr="00900C5F">
        <w:rPr>
          <w:lang w:val="en-GB"/>
        </w:rPr>
        <w:t>“Russia: In Transition Or Intransigent? : Hearing Before the Commission on Security and Cooperation in Europe, One Hundred Tenth Congress, First Session, May 24, 2007.” 2010. U.S. Government Printing Office.</w:t>
      </w:r>
    </w:p>
    <w:p w14:paraId="103EA299" w14:textId="77777777" w:rsidR="00900C5F" w:rsidRPr="00900C5F" w:rsidRDefault="00900C5F" w:rsidP="00900C5F">
      <w:pPr>
        <w:pStyle w:val="Bibliography"/>
        <w:rPr>
          <w:lang w:val="en-GB"/>
        </w:rPr>
      </w:pPr>
      <w:r w:rsidRPr="00900C5F">
        <w:rPr>
          <w:lang w:val="en-GB"/>
        </w:rPr>
        <w:t>Russia Matters. 2017. “25 Years of US-Russia Relations: What Went Wrong and Can It Go Right?” Belfer Center. April 14, 2017. https://www.russiamatters.org/analysis/25-years-us-russia-relations-what-went-wrong-and-can-it-go-right.</w:t>
      </w:r>
    </w:p>
    <w:p w14:paraId="4DF07271" w14:textId="77777777" w:rsidR="00900C5F" w:rsidRPr="00900C5F" w:rsidRDefault="00900C5F" w:rsidP="00900C5F">
      <w:pPr>
        <w:pStyle w:val="Bibliography"/>
        <w:rPr>
          <w:lang w:val="en-GB"/>
        </w:rPr>
      </w:pPr>
      <w:r w:rsidRPr="00900C5F">
        <w:rPr>
          <w:lang w:val="en-GB"/>
        </w:rPr>
        <w:t xml:space="preserve">“Russia Steps up Criticism of NATO Libya Campaign.” </w:t>
      </w:r>
      <w:r w:rsidRPr="006D13DB">
        <w:rPr>
          <w:lang w:val="en-GB"/>
        </w:rPr>
        <w:t xml:space="preserve">2011. </w:t>
      </w:r>
      <w:r w:rsidRPr="00900C5F">
        <w:rPr>
          <w:lang w:val="en-GB"/>
        </w:rPr>
        <w:t>Reuters. May 20, 2011. https://www.reuters.com/article/us-russia-libya-idUSTRE74J5K820110520.</w:t>
      </w:r>
    </w:p>
    <w:p w14:paraId="1C632EFF" w14:textId="77777777" w:rsidR="00900C5F" w:rsidRPr="00900C5F" w:rsidRDefault="00900C5F" w:rsidP="00900C5F">
      <w:pPr>
        <w:pStyle w:val="Bibliography"/>
        <w:rPr>
          <w:lang w:val="en-GB"/>
        </w:rPr>
      </w:pPr>
      <w:r w:rsidRPr="00900C5F">
        <w:rPr>
          <w:lang w:val="en-GB"/>
        </w:rPr>
        <w:t xml:space="preserve">Sarsar, Saliba. 2004. “The Question of Palestine and United States Behavior at the United Nations.” </w:t>
      </w:r>
      <w:r w:rsidRPr="00900C5F">
        <w:rPr>
          <w:i/>
          <w:iCs/>
          <w:lang w:val="en-GB"/>
        </w:rPr>
        <w:t>International Journal of Politics, Culture, and Society</w:t>
      </w:r>
      <w:r w:rsidRPr="00900C5F">
        <w:rPr>
          <w:lang w:val="en-GB"/>
        </w:rPr>
        <w:t xml:space="preserve"> 17 (3): 457–70. https://doi.org/10.1023/B:IJPS.0000019613.01593.5e.</w:t>
      </w:r>
    </w:p>
    <w:p w14:paraId="240EAD3A" w14:textId="77777777" w:rsidR="00900C5F" w:rsidRPr="00900C5F" w:rsidRDefault="00900C5F" w:rsidP="00900C5F">
      <w:pPr>
        <w:pStyle w:val="Bibliography"/>
        <w:rPr>
          <w:lang w:val="en-GB"/>
        </w:rPr>
      </w:pPr>
      <w:r w:rsidRPr="00900C5F">
        <w:rPr>
          <w:lang w:val="en-GB"/>
        </w:rPr>
        <w:t xml:space="preserve">Schroeder, Paul W. 1977. “Quantitative Studies in the Balance of Power: An Historians Reaction.” </w:t>
      </w:r>
      <w:r w:rsidRPr="00900C5F">
        <w:rPr>
          <w:i/>
          <w:iCs/>
          <w:lang w:val="en-GB"/>
        </w:rPr>
        <w:t>Journal of Conflict Resolution</w:t>
      </w:r>
      <w:r w:rsidRPr="00900C5F">
        <w:rPr>
          <w:lang w:val="en-GB"/>
        </w:rPr>
        <w:t xml:space="preserve"> 21 (1): 3–22. https://doi.org/10.1177/002200277702100101.</w:t>
      </w:r>
    </w:p>
    <w:p w14:paraId="62185393" w14:textId="77777777" w:rsidR="00900C5F" w:rsidRPr="00900C5F" w:rsidRDefault="00900C5F" w:rsidP="00900C5F">
      <w:pPr>
        <w:pStyle w:val="Bibliography"/>
        <w:rPr>
          <w:lang w:val="en-GB"/>
        </w:rPr>
      </w:pPr>
      <w:r w:rsidRPr="00900C5F">
        <w:rPr>
          <w:lang w:val="en-GB"/>
        </w:rPr>
        <w:t xml:space="preserve">Signorino, Curtis S., and Jeffrey M. Ritter. 1999. “Tau-b or Not Tau-b: Measuring the Similarity of Foreign Policy Positions.” </w:t>
      </w:r>
      <w:r w:rsidRPr="00900C5F">
        <w:rPr>
          <w:i/>
          <w:iCs/>
          <w:lang w:val="en-GB"/>
        </w:rPr>
        <w:t>International Studies Quarterly</w:t>
      </w:r>
      <w:r w:rsidRPr="00900C5F">
        <w:rPr>
          <w:lang w:val="en-GB"/>
        </w:rPr>
        <w:t xml:space="preserve"> 43 (1): 115–44. https://doi.org/10.1111/0020-8833.00113.</w:t>
      </w:r>
    </w:p>
    <w:p w14:paraId="5A4B0F82" w14:textId="77777777" w:rsidR="00900C5F" w:rsidRPr="00900C5F" w:rsidRDefault="00900C5F" w:rsidP="00900C5F">
      <w:pPr>
        <w:pStyle w:val="Bibliography"/>
        <w:rPr>
          <w:lang w:val="en-GB"/>
        </w:rPr>
      </w:pPr>
      <w:r w:rsidRPr="00900C5F">
        <w:rPr>
          <w:lang w:val="en-GB"/>
        </w:rPr>
        <w:t xml:space="preserve">Singer, J. David. 1970. “From A Study of War to Peace Research: Some Criteria and Strategies.” </w:t>
      </w:r>
      <w:r w:rsidRPr="00900C5F">
        <w:rPr>
          <w:i/>
          <w:iCs/>
          <w:lang w:val="en-GB"/>
        </w:rPr>
        <w:t>Journal of Conflict Resolution</w:t>
      </w:r>
      <w:r w:rsidRPr="00900C5F">
        <w:rPr>
          <w:lang w:val="en-GB"/>
        </w:rPr>
        <w:t xml:space="preserve"> 14 (4): 527–42. https://doi.org/10.1177/002200277001400416.</w:t>
      </w:r>
    </w:p>
    <w:p w14:paraId="0C9ED7A7" w14:textId="77777777" w:rsidR="00900C5F" w:rsidRPr="00900C5F" w:rsidRDefault="00900C5F" w:rsidP="00900C5F">
      <w:pPr>
        <w:pStyle w:val="Bibliography"/>
        <w:rPr>
          <w:lang w:val="en-GB"/>
        </w:rPr>
      </w:pPr>
      <w:r w:rsidRPr="00900C5F">
        <w:rPr>
          <w:lang w:val="en-GB"/>
        </w:rPr>
        <w:t>SIPRI. n.d. “SIPRI Arms Transfers Database.” Accessed September 15, 2023. https://sipri.org/databases/armstransfers.</w:t>
      </w:r>
    </w:p>
    <w:p w14:paraId="44C3EAF3" w14:textId="77777777" w:rsidR="00900C5F" w:rsidRPr="00900C5F" w:rsidRDefault="00900C5F" w:rsidP="00900C5F">
      <w:pPr>
        <w:pStyle w:val="Bibliography"/>
        <w:rPr>
          <w:lang w:val="en-GB"/>
        </w:rPr>
      </w:pPr>
      <w:r w:rsidRPr="00900C5F">
        <w:rPr>
          <w:lang w:val="en-GB"/>
        </w:rPr>
        <w:t xml:space="preserve">Small, Melvin, and J. David Singer. 1969. “Formal Alliances, 1816-1965: An Extension of the Basic Data.” </w:t>
      </w:r>
      <w:r w:rsidRPr="00900C5F">
        <w:rPr>
          <w:i/>
          <w:iCs/>
          <w:lang w:val="en-GB"/>
        </w:rPr>
        <w:t>Journal of Peace Research</w:t>
      </w:r>
      <w:r w:rsidRPr="00900C5F">
        <w:rPr>
          <w:lang w:val="en-GB"/>
        </w:rPr>
        <w:t xml:space="preserve"> 6 (3): 257–82. https://doi.org/10.1177/002234336900600305.</w:t>
      </w:r>
    </w:p>
    <w:p w14:paraId="2B19387B" w14:textId="77777777" w:rsidR="00900C5F" w:rsidRPr="00900C5F" w:rsidRDefault="00900C5F" w:rsidP="00900C5F">
      <w:pPr>
        <w:pStyle w:val="Bibliography"/>
        <w:rPr>
          <w:lang w:val="en-GB"/>
        </w:rPr>
      </w:pPr>
      <w:r w:rsidRPr="00900C5F">
        <w:rPr>
          <w:lang w:val="en-GB"/>
        </w:rPr>
        <w:t>“START Treaty: Russia Stops Sending Nuclear Arms Info to US.” 2023. Aljazeera. March 30, 2023. https://www.aljazeera.com/news/2023/3/30/start-treaty-russia-stops-sending-nuclear-arms-info-to-us.</w:t>
      </w:r>
    </w:p>
    <w:p w14:paraId="0198961D" w14:textId="77777777" w:rsidR="00900C5F" w:rsidRPr="00900C5F" w:rsidRDefault="00900C5F" w:rsidP="00900C5F">
      <w:pPr>
        <w:pStyle w:val="Bibliography"/>
        <w:rPr>
          <w:lang w:val="en-GB"/>
        </w:rPr>
      </w:pPr>
      <w:r w:rsidRPr="00900C5F">
        <w:rPr>
          <w:lang w:val="en-GB"/>
        </w:rPr>
        <w:t xml:space="preserve">Stent, Angela E. 2014. </w:t>
      </w:r>
      <w:r w:rsidRPr="00900C5F">
        <w:rPr>
          <w:i/>
          <w:iCs/>
          <w:lang w:val="en-GB"/>
        </w:rPr>
        <w:t>The Limits of Partnership: U.S.-Russian Relations in the Twenty-First Century</w:t>
      </w:r>
      <w:r w:rsidRPr="00900C5F">
        <w:rPr>
          <w:lang w:val="en-GB"/>
        </w:rPr>
        <w:t>. Princeton University Press.</w:t>
      </w:r>
    </w:p>
    <w:p w14:paraId="55C37854" w14:textId="77777777" w:rsidR="00900C5F" w:rsidRPr="00900C5F" w:rsidRDefault="00900C5F" w:rsidP="00900C5F">
      <w:pPr>
        <w:pStyle w:val="Bibliography"/>
      </w:pPr>
      <w:r w:rsidRPr="00900C5F">
        <w:rPr>
          <w:lang w:val="en-GB"/>
        </w:rPr>
        <w:t xml:space="preserve">Strożek, Piotr. 2014. “A Spatial Analysis of the Knowledge-Based Economy in Poland.” </w:t>
      </w:r>
      <w:r w:rsidRPr="006D13DB">
        <w:rPr>
          <w:i/>
          <w:iCs/>
        </w:rPr>
        <w:t xml:space="preserve">Comparative Economic Research. </w:t>
      </w:r>
      <w:r w:rsidRPr="00900C5F">
        <w:rPr>
          <w:i/>
          <w:iCs/>
        </w:rPr>
        <w:t>Central and Eastern Europe</w:t>
      </w:r>
      <w:r w:rsidRPr="00900C5F">
        <w:t xml:space="preserve"> 17 (4): 221–36.</w:t>
      </w:r>
    </w:p>
    <w:p w14:paraId="46EC0549" w14:textId="77777777" w:rsidR="00900C5F" w:rsidRPr="00900C5F" w:rsidRDefault="00900C5F" w:rsidP="00900C5F">
      <w:pPr>
        <w:pStyle w:val="Bibliography"/>
      </w:pPr>
      <w:r w:rsidRPr="00900C5F">
        <w:t xml:space="preserve">———. 2016. </w:t>
      </w:r>
      <w:r w:rsidRPr="00900C5F">
        <w:rPr>
          <w:i/>
          <w:iCs/>
        </w:rPr>
        <w:t>Gospodarka Oparta Na Wiedzy w Ujęciu Regionalnym</w:t>
      </w:r>
      <w:r w:rsidRPr="00900C5F">
        <w:t>. Toruń: Wydawnictwo Adam Marszałek.</w:t>
      </w:r>
    </w:p>
    <w:p w14:paraId="67938D7F" w14:textId="77777777" w:rsidR="00900C5F" w:rsidRPr="00900C5F" w:rsidRDefault="00900C5F" w:rsidP="00900C5F">
      <w:pPr>
        <w:pStyle w:val="Bibliography"/>
        <w:rPr>
          <w:lang w:val="en-GB"/>
        </w:rPr>
      </w:pPr>
      <w:r w:rsidRPr="00900C5F">
        <w:t xml:space="preserve">Suchecki, Bogdan, and Karolina Lewandowska-Gwarda. 2010. “Klasyfikacja, Wizualizacja i Grupowanie Danych Przestrzennych.” In </w:t>
      </w:r>
      <w:r w:rsidRPr="00900C5F">
        <w:rPr>
          <w:i/>
          <w:iCs/>
        </w:rPr>
        <w:t>Ekonometria Przestrzenna: Metody i Modele Analizy Danych Przestrzennych</w:t>
      </w:r>
      <w:r w:rsidRPr="00900C5F">
        <w:t xml:space="preserve">, edited by Bogdan Suchecki, 37–69. </w:t>
      </w:r>
      <w:r w:rsidRPr="00900C5F">
        <w:rPr>
          <w:lang w:val="en-GB"/>
        </w:rPr>
        <w:t>Warszawa: Wydawnictwo C.H. Beck.</w:t>
      </w:r>
    </w:p>
    <w:p w14:paraId="22A82205" w14:textId="77777777" w:rsidR="00900C5F" w:rsidRPr="00900C5F" w:rsidRDefault="00900C5F" w:rsidP="00900C5F">
      <w:pPr>
        <w:pStyle w:val="Bibliography"/>
        <w:rPr>
          <w:lang w:val="en-GB"/>
        </w:rPr>
      </w:pPr>
      <w:r w:rsidRPr="00900C5F">
        <w:rPr>
          <w:lang w:val="en-GB"/>
        </w:rPr>
        <w:t xml:space="preserve">Thompson, William R. 2001. “Identifying Rivals and Rivalries in World Politics.” </w:t>
      </w:r>
      <w:r w:rsidRPr="00900C5F">
        <w:rPr>
          <w:i/>
          <w:iCs/>
          <w:lang w:val="en-GB"/>
        </w:rPr>
        <w:t>International Studies Quarterly</w:t>
      </w:r>
      <w:r w:rsidRPr="00900C5F">
        <w:rPr>
          <w:lang w:val="en-GB"/>
        </w:rPr>
        <w:t xml:space="preserve"> 45 (4): 557–86.</w:t>
      </w:r>
    </w:p>
    <w:p w14:paraId="272DEE56" w14:textId="77777777" w:rsidR="00900C5F" w:rsidRPr="00900C5F" w:rsidRDefault="00900C5F" w:rsidP="00900C5F">
      <w:pPr>
        <w:pStyle w:val="Bibliography"/>
        <w:rPr>
          <w:lang w:val="en-GB"/>
        </w:rPr>
      </w:pPr>
      <w:r w:rsidRPr="00900C5F">
        <w:rPr>
          <w:lang w:val="en-GB"/>
        </w:rPr>
        <w:t>World Bank. n.d. “Global Preferential Trade Agreements Database.” https://wits.worldbank.org/gptad/trade_database.html.</w:t>
      </w:r>
    </w:p>
    <w:p w14:paraId="281D2EE3" w14:textId="77777777" w:rsidR="00900C5F" w:rsidRPr="00900C5F" w:rsidRDefault="00900C5F" w:rsidP="00900C5F">
      <w:pPr>
        <w:pStyle w:val="Bibliography"/>
        <w:rPr>
          <w:lang w:val="en-GB"/>
        </w:rPr>
      </w:pPr>
      <w:r w:rsidRPr="00900C5F">
        <w:rPr>
          <w:lang w:val="en-GB"/>
        </w:rPr>
        <w:lastRenderedPageBreak/>
        <w:t>WTO. n.d. “Regional Trade Agreements Database.” https://rtais.wto.org/UI/PublicMaintainRTAHome.aspx.</w:t>
      </w:r>
    </w:p>
    <w:p w14:paraId="4F52FEF6" w14:textId="029C858C" w:rsidR="00673F70" w:rsidRDefault="00673F70" w:rsidP="00900C5F">
      <w:pPr>
        <w:pStyle w:val="Bibliography"/>
        <w:rPr>
          <w:lang w:val="en-US"/>
        </w:rPr>
      </w:pPr>
      <w:r w:rsidRPr="00EC6848">
        <w:rPr>
          <w:lang w:val="en-US"/>
        </w:rPr>
        <w:fldChar w:fldCharType="end"/>
      </w:r>
    </w:p>
    <w:p w14:paraId="0B768AB0" w14:textId="77777777" w:rsidR="001A6AE2" w:rsidRDefault="001A6AE2" w:rsidP="00464B99">
      <w:pPr>
        <w:spacing w:line="480" w:lineRule="auto"/>
        <w:rPr>
          <w:lang w:val="en-US"/>
        </w:rPr>
      </w:pPr>
    </w:p>
    <w:p w14:paraId="1A6E5C7F" w14:textId="77777777" w:rsidR="00DE7617" w:rsidRDefault="00DE7617" w:rsidP="00464B99">
      <w:pPr>
        <w:spacing w:line="480" w:lineRule="auto"/>
        <w:rPr>
          <w:lang w:val="en-US"/>
        </w:rPr>
      </w:pPr>
    </w:p>
    <w:p w14:paraId="018BBA84" w14:textId="77777777" w:rsidR="00582EC9" w:rsidRPr="00673F70" w:rsidRDefault="00582EC9" w:rsidP="00464B99">
      <w:pPr>
        <w:spacing w:line="480" w:lineRule="auto"/>
        <w:rPr>
          <w:lang w:val="en-US"/>
        </w:rPr>
      </w:pPr>
    </w:p>
    <w:sectPr w:rsidR="00582EC9" w:rsidRPr="00673F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B298" w14:textId="77777777" w:rsidR="00184B91" w:rsidRDefault="00184B91" w:rsidP="007D37DE">
      <w:pPr>
        <w:spacing w:after="0" w:line="240" w:lineRule="auto"/>
      </w:pPr>
      <w:r>
        <w:separator/>
      </w:r>
    </w:p>
  </w:endnote>
  <w:endnote w:type="continuationSeparator" w:id="0">
    <w:p w14:paraId="11C9CB78" w14:textId="77777777" w:rsidR="00184B91" w:rsidRDefault="00184B91" w:rsidP="007D37DE">
      <w:pPr>
        <w:spacing w:after="0" w:line="240" w:lineRule="auto"/>
      </w:pPr>
      <w:r>
        <w:continuationSeparator/>
      </w:r>
    </w:p>
  </w:endnote>
  <w:endnote w:type="continuationNotice" w:id="1">
    <w:p w14:paraId="6B30B231" w14:textId="77777777" w:rsidR="00184B91" w:rsidRDefault="00184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altName w:val="Times New Roman"/>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7F82" w14:textId="77777777" w:rsidR="00184B91" w:rsidRDefault="00184B91" w:rsidP="007D37DE">
      <w:pPr>
        <w:spacing w:after="0" w:line="240" w:lineRule="auto"/>
      </w:pPr>
      <w:r>
        <w:separator/>
      </w:r>
    </w:p>
  </w:footnote>
  <w:footnote w:type="continuationSeparator" w:id="0">
    <w:p w14:paraId="1E1E12E0" w14:textId="77777777" w:rsidR="00184B91" w:rsidRDefault="00184B91" w:rsidP="007D37DE">
      <w:pPr>
        <w:spacing w:after="0" w:line="240" w:lineRule="auto"/>
      </w:pPr>
      <w:r>
        <w:continuationSeparator/>
      </w:r>
    </w:p>
  </w:footnote>
  <w:footnote w:type="continuationNotice" w:id="1">
    <w:p w14:paraId="22F41099" w14:textId="77777777" w:rsidR="00184B91" w:rsidRDefault="00184B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D33"/>
    <w:multiLevelType w:val="multilevel"/>
    <w:tmpl w:val="DC983E88"/>
    <w:lvl w:ilvl="0">
      <w:numFmt w:val="bullet"/>
      <w:lvlText w:val="-"/>
      <w:lvlJc w:val="left"/>
      <w:pPr>
        <w:ind w:left="360" w:hanging="360"/>
      </w:pPr>
      <w:rPr>
        <w:rFonts w:ascii="Simplified Arabic" w:hAnsi="Simplified Arabic"/>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90F24B2"/>
    <w:multiLevelType w:val="multilevel"/>
    <w:tmpl w:val="067AE6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A00A93"/>
    <w:multiLevelType w:val="hybridMultilevel"/>
    <w:tmpl w:val="429CB4C6"/>
    <w:lvl w:ilvl="0" w:tplc="BBB80064">
      <w:start w:val="1"/>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657A3A"/>
    <w:multiLevelType w:val="multilevel"/>
    <w:tmpl w:val="88EC6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6CA1E96"/>
    <w:multiLevelType w:val="hybridMultilevel"/>
    <w:tmpl w:val="53AC5E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037E35"/>
    <w:multiLevelType w:val="multilevel"/>
    <w:tmpl w:val="39247B1C"/>
    <w:lvl w:ilvl="0">
      <w:numFmt w:val="bullet"/>
      <w:lvlText w:val="-"/>
      <w:lvlJc w:val="left"/>
      <w:pPr>
        <w:ind w:left="360" w:hanging="360"/>
      </w:pPr>
      <w:rPr>
        <w:rFonts w:ascii="Simplified Arabic" w:hAnsi="Simplified Arabic"/>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BC631CA"/>
    <w:multiLevelType w:val="hybridMultilevel"/>
    <w:tmpl w:val="6D7453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C70C3F"/>
    <w:multiLevelType w:val="multilevel"/>
    <w:tmpl w:val="232479D6"/>
    <w:lvl w:ilvl="0">
      <w:numFmt w:val="bullet"/>
      <w:lvlText w:val="-"/>
      <w:lvlJc w:val="left"/>
      <w:pPr>
        <w:ind w:left="360" w:hanging="360"/>
      </w:pPr>
      <w:rPr>
        <w:rFonts w:ascii="Simplified Arabic" w:hAnsi="Simplified Arabic"/>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620061978">
    <w:abstractNumId w:val="4"/>
  </w:num>
  <w:num w:numId="2" w16cid:durableId="954601120">
    <w:abstractNumId w:val="6"/>
  </w:num>
  <w:num w:numId="3" w16cid:durableId="854729679">
    <w:abstractNumId w:val="1"/>
  </w:num>
  <w:num w:numId="4" w16cid:durableId="1923952346">
    <w:abstractNumId w:val="0"/>
  </w:num>
  <w:num w:numId="5" w16cid:durableId="279647558">
    <w:abstractNumId w:val="7"/>
  </w:num>
  <w:num w:numId="6" w16cid:durableId="1707485864">
    <w:abstractNumId w:val="5"/>
  </w:num>
  <w:num w:numId="7" w16cid:durableId="505091696">
    <w:abstractNumId w:val="3"/>
  </w:num>
  <w:num w:numId="8" w16cid:durableId="209643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zIyMTczMzIyNTFU0lEKTi0uzszPAymwNKsFAF+pMKItAAAA"/>
  </w:docVars>
  <w:rsids>
    <w:rsidRoot w:val="00D83F82"/>
    <w:rsid w:val="00000321"/>
    <w:rsid w:val="0000032E"/>
    <w:rsid w:val="0000057B"/>
    <w:rsid w:val="00000672"/>
    <w:rsid w:val="0000084C"/>
    <w:rsid w:val="00000C71"/>
    <w:rsid w:val="00000C82"/>
    <w:rsid w:val="00000F0B"/>
    <w:rsid w:val="0000116B"/>
    <w:rsid w:val="0000146A"/>
    <w:rsid w:val="00001FCE"/>
    <w:rsid w:val="000020F1"/>
    <w:rsid w:val="00002E73"/>
    <w:rsid w:val="00003136"/>
    <w:rsid w:val="0000340F"/>
    <w:rsid w:val="00003641"/>
    <w:rsid w:val="00003E27"/>
    <w:rsid w:val="00004492"/>
    <w:rsid w:val="0000479E"/>
    <w:rsid w:val="0000480E"/>
    <w:rsid w:val="00004BE6"/>
    <w:rsid w:val="00004E51"/>
    <w:rsid w:val="000057D8"/>
    <w:rsid w:val="00005EC5"/>
    <w:rsid w:val="00006B08"/>
    <w:rsid w:val="00006BF3"/>
    <w:rsid w:val="00006EF0"/>
    <w:rsid w:val="0000735E"/>
    <w:rsid w:val="00007A38"/>
    <w:rsid w:val="00007D55"/>
    <w:rsid w:val="00007F08"/>
    <w:rsid w:val="00007FD6"/>
    <w:rsid w:val="0001010E"/>
    <w:rsid w:val="000106D1"/>
    <w:rsid w:val="00010925"/>
    <w:rsid w:val="00010FD2"/>
    <w:rsid w:val="00011444"/>
    <w:rsid w:val="00011DBB"/>
    <w:rsid w:val="0001287D"/>
    <w:rsid w:val="00012967"/>
    <w:rsid w:val="000129BE"/>
    <w:rsid w:val="0001354D"/>
    <w:rsid w:val="00013A47"/>
    <w:rsid w:val="00013F7B"/>
    <w:rsid w:val="00014180"/>
    <w:rsid w:val="00014368"/>
    <w:rsid w:val="000148D9"/>
    <w:rsid w:val="00014976"/>
    <w:rsid w:val="00014C8A"/>
    <w:rsid w:val="000150C4"/>
    <w:rsid w:val="0001529E"/>
    <w:rsid w:val="00015A46"/>
    <w:rsid w:val="00016294"/>
    <w:rsid w:val="00016409"/>
    <w:rsid w:val="00016F8C"/>
    <w:rsid w:val="00017CFB"/>
    <w:rsid w:val="000201E6"/>
    <w:rsid w:val="00020EA4"/>
    <w:rsid w:val="0002180A"/>
    <w:rsid w:val="00022558"/>
    <w:rsid w:val="00022B53"/>
    <w:rsid w:val="000230C5"/>
    <w:rsid w:val="000237D6"/>
    <w:rsid w:val="000238E2"/>
    <w:rsid w:val="00023A25"/>
    <w:rsid w:val="00024225"/>
    <w:rsid w:val="000249DF"/>
    <w:rsid w:val="00024A6F"/>
    <w:rsid w:val="00024F3B"/>
    <w:rsid w:val="00025339"/>
    <w:rsid w:val="00025916"/>
    <w:rsid w:val="00025C85"/>
    <w:rsid w:val="00026113"/>
    <w:rsid w:val="00026154"/>
    <w:rsid w:val="000274D7"/>
    <w:rsid w:val="00027522"/>
    <w:rsid w:val="00027593"/>
    <w:rsid w:val="000300E4"/>
    <w:rsid w:val="00030176"/>
    <w:rsid w:val="000303D0"/>
    <w:rsid w:val="00030797"/>
    <w:rsid w:val="000309BB"/>
    <w:rsid w:val="00030E30"/>
    <w:rsid w:val="00030E84"/>
    <w:rsid w:val="0003114A"/>
    <w:rsid w:val="00031614"/>
    <w:rsid w:val="0003178D"/>
    <w:rsid w:val="000317CB"/>
    <w:rsid w:val="00031811"/>
    <w:rsid w:val="00031D67"/>
    <w:rsid w:val="00032822"/>
    <w:rsid w:val="00032C14"/>
    <w:rsid w:val="00032CCC"/>
    <w:rsid w:val="00033217"/>
    <w:rsid w:val="00033294"/>
    <w:rsid w:val="000334FE"/>
    <w:rsid w:val="0003359D"/>
    <w:rsid w:val="000337CF"/>
    <w:rsid w:val="00033B61"/>
    <w:rsid w:val="00033C28"/>
    <w:rsid w:val="00034411"/>
    <w:rsid w:val="000344EC"/>
    <w:rsid w:val="00034824"/>
    <w:rsid w:val="00035293"/>
    <w:rsid w:val="000355D8"/>
    <w:rsid w:val="0003589C"/>
    <w:rsid w:val="00035EF3"/>
    <w:rsid w:val="0003624D"/>
    <w:rsid w:val="00036497"/>
    <w:rsid w:val="000365F0"/>
    <w:rsid w:val="0003667C"/>
    <w:rsid w:val="00036803"/>
    <w:rsid w:val="00036881"/>
    <w:rsid w:val="00036AE4"/>
    <w:rsid w:val="00036BD2"/>
    <w:rsid w:val="00036DAB"/>
    <w:rsid w:val="000403B6"/>
    <w:rsid w:val="00040AB2"/>
    <w:rsid w:val="00040B20"/>
    <w:rsid w:val="00040B54"/>
    <w:rsid w:val="00041A41"/>
    <w:rsid w:val="00041FEA"/>
    <w:rsid w:val="00042A93"/>
    <w:rsid w:val="00042BC5"/>
    <w:rsid w:val="00042C83"/>
    <w:rsid w:val="00042CC6"/>
    <w:rsid w:val="00043196"/>
    <w:rsid w:val="00043377"/>
    <w:rsid w:val="000433AC"/>
    <w:rsid w:val="000435A9"/>
    <w:rsid w:val="0004397E"/>
    <w:rsid w:val="00043ABC"/>
    <w:rsid w:val="00043D47"/>
    <w:rsid w:val="0004409D"/>
    <w:rsid w:val="00044A11"/>
    <w:rsid w:val="00044B79"/>
    <w:rsid w:val="00044E8C"/>
    <w:rsid w:val="000452B9"/>
    <w:rsid w:val="00045612"/>
    <w:rsid w:val="000457C4"/>
    <w:rsid w:val="00046249"/>
    <w:rsid w:val="00046298"/>
    <w:rsid w:val="000464C1"/>
    <w:rsid w:val="00046818"/>
    <w:rsid w:val="00046AB2"/>
    <w:rsid w:val="00046CAE"/>
    <w:rsid w:val="00046E8A"/>
    <w:rsid w:val="000471B3"/>
    <w:rsid w:val="000471B6"/>
    <w:rsid w:val="000473E1"/>
    <w:rsid w:val="0004742E"/>
    <w:rsid w:val="00050235"/>
    <w:rsid w:val="00050506"/>
    <w:rsid w:val="0005053B"/>
    <w:rsid w:val="00050941"/>
    <w:rsid w:val="00050E9C"/>
    <w:rsid w:val="0005238A"/>
    <w:rsid w:val="00052642"/>
    <w:rsid w:val="00052FD4"/>
    <w:rsid w:val="00053081"/>
    <w:rsid w:val="000530A5"/>
    <w:rsid w:val="00053341"/>
    <w:rsid w:val="0005354E"/>
    <w:rsid w:val="00053842"/>
    <w:rsid w:val="00053AC1"/>
    <w:rsid w:val="00053BBE"/>
    <w:rsid w:val="00053E2B"/>
    <w:rsid w:val="0005409A"/>
    <w:rsid w:val="000548EC"/>
    <w:rsid w:val="00054E19"/>
    <w:rsid w:val="000565DA"/>
    <w:rsid w:val="00056B65"/>
    <w:rsid w:val="00056C00"/>
    <w:rsid w:val="00057078"/>
    <w:rsid w:val="000601EB"/>
    <w:rsid w:val="00060340"/>
    <w:rsid w:val="000603A7"/>
    <w:rsid w:val="000623DB"/>
    <w:rsid w:val="00062B51"/>
    <w:rsid w:val="00062F7F"/>
    <w:rsid w:val="00063038"/>
    <w:rsid w:val="0006320D"/>
    <w:rsid w:val="0006353A"/>
    <w:rsid w:val="000635E8"/>
    <w:rsid w:val="00064001"/>
    <w:rsid w:val="000643B1"/>
    <w:rsid w:val="00064BB6"/>
    <w:rsid w:val="000650A8"/>
    <w:rsid w:val="00065216"/>
    <w:rsid w:val="0006529B"/>
    <w:rsid w:val="000659F5"/>
    <w:rsid w:val="00065FE2"/>
    <w:rsid w:val="0006622B"/>
    <w:rsid w:val="000662BF"/>
    <w:rsid w:val="0006651B"/>
    <w:rsid w:val="00067400"/>
    <w:rsid w:val="000676DB"/>
    <w:rsid w:val="000679B0"/>
    <w:rsid w:val="00067DD1"/>
    <w:rsid w:val="00067F30"/>
    <w:rsid w:val="00070046"/>
    <w:rsid w:val="000700C2"/>
    <w:rsid w:val="00070532"/>
    <w:rsid w:val="0007082B"/>
    <w:rsid w:val="000708EF"/>
    <w:rsid w:val="00070A89"/>
    <w:rsid w:val="00070B0C"/>
    <w:rsid w:val="0007111D"/>
    <w:rsid w:val="0007206C"/>
    <w:rsid w:val="00072236"/>
    <w:rsid w:val="00073008"/>
    <w:rsid w:val="0007332E"/>
    <w:rsid w:val="00073794"/>
    <w:rsid w:val="00073892"/>
    <w:rsid w:val="00073D16"/>
    <w:rsid w:val="00073E53"/>
    <w:rsid w:val="000741B4"/>
    <w:rsid w:val="00074309"/>
    <w:rsid w:val="00074317"/>
    <w:rsid w:val="0007458D"/>
    <w:rsid w:val="000753E4"/>
    <w:rsid w:val="000756F4"/>
    <w:rsid w:val="00075C91"/>
    <w:rsid w:val="00075CC2"/>
    <w:rsid w:val="0007604A"/>
    <w:rsid w:val="00076884"/>
    <w:rsid w:val="00076B7B"/>
    <w:rsid w:val="00077305"/>
    <w:rsid w:val="00080184"/>
    <w:rsid w:val="00080359"/>
    <w:rsid w:val="000804A7"/>
    <w:rsid w:val="00081281"/>
    <w:rsid w:val="00081305"/>
    <w:rsid w:val="0008164D"/>
    <w:rsid w:val="000816CD"/>
    <w:rsid w:val="00081745"/>
    <w:rsid w:val="000818B6"/>
    <w:rsid w:val="0008208B"/>
    <w:rsid w:val="00082582"/>
    <w:rsid w:val="000827BD"/>
    <w:rsid w:val="000827F7"/>
    <w:rsid w:val="00082B1E"/>
    <w:rsid w:val="000835F6"/>
    <w:rsid w:val="00083748"/>
    <w:rsid w:val="000837D1"/>
    <w:rsid w:val="00083BD1"/>
    <w:rsid w:val="00083CDC"/>
    <w:rsid w:val="000842D8"/>
    <w:rsid w:val="00084703"/>
    <w:rsid w:val="000849BF"/>
    <w:rsid w:val="00084B87"/>
    <w:rsid w:val="00084C60"/>
    <w:rsid w:val="00085159"/>
    <w:rsid w:val="00085654"/>
    <w:rsid w:val="000856D7"/>
    <w:rsid w:val="000857F1"/>
    <w:rsid w:val="000865EF"/>
    <w:rsid w:val="000867F1"/>
    <w:rsid w:val="00086948"/>
    <w:rsid w:val="00087168"/>
    <w:rsid w:val="00087B7E"/>
    <w:rsid w:val="00087C69"/>
    <w:rsid w:val="00087CAC"/>
    <w:rsid w:val="000900FA"/>
    <w:rsid w:val="00090793"/>
    <w:rsid w:val="00090A2C"/>
    <w:rsid w:val="00090B6B"/>
    <w:rsid w:val="00090C32"/>
    <w:rsid w:val="00090DAA"/>
    <w:rsid w:val="00090F61"/>
    <w:rsid w:val="000916EA"/>
    <w:rsid w:val="000920B0"/>
    <w:rsid w:val="00092675"/>
    <w:rsid w:val="00092B4D"/>
    <w:rsid w:val="00093276"/>
    <w:rsid w:val="000938BE"/>
    <w:rsid w:val="00093A5C"/>
    <w:rsid w:val="00093ACD"/>
    <w:rsid w:val="00093B97"/>
    <w:rsid w:val="00093BAF"/>
    <w:rsid w:val="00093FA2"/>
    <w:rsid w:val="000941A0"/>
    <w:rsid w:val="0009485C"/>
    <w:rsid w:val="00094D03"/>
    <w:rsid w:val="00094FD2"/>
    <w:rsid w:val="00095D1C"/>
    <w:rsid w:val="00096383"/>
    <w:rsid w:val="0009761B"/>
    <w:rsid w:val="0009771A"/>
    <w:rsid w:val="00097C00"/>
    <w:rsid w:val="00097C66"/>
    <w:rsid w:val="000A0105"/>
    <w:rsid w:val="000A01CB"/>
    <w:rsid w:val="000A01E2"/>
    <w:rsid w:val="000A046F"/>
    <w:rsid w:val="000A048F"/>
    <w:rsid w:val="000A06E1"/>
    <w:rsid w:val="000A0A6F"/>
    <w:rsid w:val="000A0C7C"/>
    <w:rsid w:val="000A12E9"/>
    <w:rsid w:val="000A1859"/>
    <w:rsid w:val="000A270A"/>
    <w:rsid w:val="000A2BC7"/>
    <w:rsid w:val="000A2E88"/>
    <w:rsid w:val="000A318A"/>
    <w:rsid w:val="000A32FB"/>
    <w:rsid w:val="000A37B3"/>
    <w:rsid w:val="000A39E9"/>
    <w:rsid w:val="000A4C3C"/>
    <w:rsid w:val="000A4D75"/>
    <w:rsid w:val="000A503D"/>
    <w:rsid w:val="000A5237"/>
    <w:rsid w:val="000A529A"/>
    <w:rsid w:val="000A5AF7"/>
    <w:rsid w:val="000A5B44"/>
    <w:rsid w:val="000A5B61"/>
    <w:rsid w:val="000A5F3A"/>
    <w:rsid w:val="000A6630"/>
    <w:rsid w:val="000A7417"/>
    <w:rsid w:val="000A7A69"/>
    <w:rsid w:val="000A7D8D"/>
    <w:rsid w:val="000B0055"/>
    <w:rsid w:val="000B01BA"/>
    <w:rsid w:val="000B01EE"/>
    <w:rsid w:val="000B022D"/>
    <w:rsid w:val="000B0390"/>
    <w:rsid w:val="000B03BF"/>
    <w:rsid w:val="000B1D5E"/>
    <w:rsid w:val="000B2082"/>
    <w:rsid w:val="000B20B1"/>
    <w:rsid w:val="000B241F"/>
    <w:rsid w:val="000B2605"/>
    <w:rsid w:val="000B28B7"/>
    <w:rsid w:val="000B2EB4"/>
    <w:rsid w:val="000B3E36"/>
    <w:rsid w:val="000B40F8"/>
    <w:rsid w:val="000B41F0"/>
    <w:rsid w:val="000B426F"/>
    <w:rsid w:val="000B437C"/>
    <w:rsid w:val="000B4383"/>
    <w:rsid w:val="000B47A0"/>
    <w:rsid w:val="000B482B"/>
    <w:rsid w:val="000B62DF"/>
    <w:rsid w:val="000B6322"/>
    <w:rsid w:val="000B64CC"/>
    <w:rsid w:val="000B66C8"/>
    <w:rsid w:val="000B69E4"/>
    <w:rsid w:val="000B7227"/>
    <w:rsid w:val="000B7366"/>
    <w:rsid w:val="000B7B90"/>
    <w:rsid w:val="000B7CFA"/>
    <w:rsid w:val="000C0383"/>
    <w:rsid w:val="000C073A"/>
    <w:rsid w:val="000C241B"/>
    <w:rsid w:val="000C2964"/>
    <w:rsid w:val="000C29CA"/>
    <w:rsid w:val="000C2AC7"/>
    <w:rsid w:val="000C2C0A"/>
    <w:rsid w:val="000C2D42"/>
    <w:rsid w:val="000C300B"/>
    <w:rsid w:val="000C308A"/>
    <w:rsid w:val="000C334D"/>
    <w:rsid w:val="000C344A"/>
    <w:rsid w:val="000C344C"/>
    <w:rsid w:val="000C3757"/>
    <w:rsid w:val="000C384B"/>
    <w:rsid w:val="000C3B5C"/>
    <w:rsid w:val="000C3E1B"/>
    <w:rsid w:val="000C450D"/>
    <w:rsid w:val="000C4BB2"/>
    <w:rsid w:val="000C5535"/>
    <w:rsid w:val="000C553E"/>
    <w:rsid w:val="000C7C34"/>
    <w:rsid w:val="000C7F4C"/>
    <w:rsid w:val="000D00C9"/>
    <w:rsid w:val="000D021E"/>
    <w:rsid w:val="000D0A41"/>
    <w:rsid w:val="000D0C29"/>
    <w:rsid w:val="000D0C78"/>
    <w:rsid w:val="000D0F66"/>
    <w:rsid w:val="000D16FD"/>
    <w:rsid w:val="000D17B8"/>
    <w:rsid w:val="000D1E83"/>
    <w:rsid w:val="000D206D"/>
    <w:rsid w:val="000D25D2"/>
    <w:rsid w:val="000D298A"/>
    <w:rsid w:val="000D2C89"/>
    <w:rsid w:val="000D2D2B"/>
    <w:rsid w:val="000D2F22"/>
    <w:rsid w:val="000D30B6"/>
    <w:rsid w:val="000D30F3"/>
    <w:rsid w:val="000D360B"/>
    <w:rsid w:val="000D38B5"/>
    <w:rsid w:val="000D3A82"/>
    <w:rsid w:val="000D3ABE"/>
    <w:rsid w:val="000D3C16"/>
    <w:rsid w:val="000D3F4D"/>
    <w:rsid w:val="000D4996"/>
    <w:rsid w:val="000D4A9C"/>
    <w:rsid w:val="000D554E"/>
    <w:rsid w:val="000D5A67"/>
    <w:rsid w:val="000D6037"/>
    <w:rsid w:val="000D6267"/>
    <w:rsid w:val="000D65CC"/>
    <w:rsid w:val="000D69DC"/>
    <w:rsid w:val="000D6C7D"/>
    <w:rsid w:val="000D7C28"/>
    <w:rsid w:val="000E010A"/>
    <w:rsid w:val="000E0FF4"/>
    <w:rsid w:val="000E1076"/>
    <w:rsid w:val="000E13F9"/>
    <w:rsid w:val="000E1579"/>
    <w:rsid w:val="000E296E"/>
    <w:rsid w:val="000E2C1A"/>
    <w:rsid w:val="000E2DF3"/>
    <w:rsid w:val="000E3400"/>
    <w:rsid w:val="000E3615"/>
    <w:rsid w:val="000E4102"/>
    <w:rsid w:val="000E4D26"/>
    <w:rsid w:val="000E5E73"/>
    <w:rsid w:val="000E607E"/>
    <w:rsid w:val="000E6361"/>
    <w:rsid w:val="000E6419"/>
    <w:rsid w:val="000E7949"/>
    <w:rsid w:val="000F01A2"/>
    <w:rsid w:val="000F01B9"/>
    <w:rsid w:val="000F04D9"/>
    <w:rsid w:val="000F10D4"/>
    <w:rsid w:val="000F1B8F"/>
    <w:rsid w:val="000F1C55"/>
    <w:rsid w:val="000F1DCD"/>
    <w:rsid w:val="000F2039"/>
    <w:rsid w:val="000F2475"/>
    <w:rsid w:val="000F2480"/>
    <w:rsid w:val="000F24D5"/>
    <w:rsid w:val="000F2CB3"/>
    <w:rsid w:val="000F2D70"/>
    <w:rsid w:val="000F3160"/>
    <w:rsid w:val="000F3178"/>
    <w:rsid w:val="000F3ADA"/>
    <w:rsid w:val="000F3CA8"/>
    <w:rsid w:val="000F3FBA"/>
    <w:rsid w:val="000F4151"/>
    <w:rsid w:val="000F4167"/>
    <w:rsid w:val="000F4232"/>
    <w:rsid w:val="000F42E2"/>
    <w:rsid w:val="000F4716"/>
    <w:rsid w:val="000F4D50"/>
    <w:rsid w:val="000F4E2B"/>
    <w:rsid w:val="000F6348"/>
    <w:rsid w:val="000F63A3"/>
    <w:rsid w:val="000F6C7D"/>
    <w:rsid w:val="000F6D4D"/>
    <w:rsid w:val="000F75D0"/>
    <w:rsid w:val="000F77B7"/>
    <w:rsid w:val="000F78B8"/>
    <w:rsid w:val="000F7947"/>
    <w:rsid w:val="000F7A9C"/>
    <w:rsid w:val="000F7E42"/>
    <w:rsid w:val="000F7EF1"/>
    <w:rsid w:val="001007FB"/>
    <w:rsid w:val="00100816"/>
    <w:rsid w:val="00100D28"/>
    <w:rsid w:val="0010199B"/>
    <w:rsid w:val="001019B8"/>
    <w:rsid w:val="00101B24"/>
    <w:rsid w:val="00101E99"/>
    <w:rsid w:val="00101ED1"/>
    <w:rsid w:val="001023D0"/>
    <w:rsid w:val="001026FC"/>
    <w:rsid w:val="001027A2"/>
    <w:rsid w:val="00102862"/>
    <w:rsid w:val="00102B9B"/>
    <w:rsid w:val="00102CE4"/>
    <w:rsid w:val="00102DE2"/>
    <w:rsid w:val="00103307"/>
    <w:rsid w:val="001037CF"/>
    <w:rsid w:val="00103C38"/>
    <w:rsid w:val="00104721"/>
    <w:rsid w:val="00104C28"/>
    <w:rsid w:val="00104D22"/>
    <w:rsid w:val="001053C9"/>
    <w:rsid w:val="0010544B"/>
    <w:rsid w:val="001056C7"/>
    <w:rsid w:val="00105787"/>
    <w:rsid w:val="00105C03"/>
    <w:rsid w:val="00106123"/>
    <w:rsid w:val="00106257"/>
    <w:rsid w:val="0010656D"/>
    <w:rsid w:val="00106768"/>
    <w:rsid w:val="00106D2D"/>
    <w:rsid w:val="00107C9A"/>
    <w:rsid w:val="00110180"/>
    <w:rsid w:val="001105CD"/>
    <w:rsid w:val="001107D2"/>
    <w:rsid w:val="001108F4"/>
    <w:rsid w:val="00110A2B"/>
    <w:rsid w:val="00110B68"/>
    <w:rsid w:val="0011100B"/>
    <w:rsid w:val="0011117E"/>
    <w:rsid w:val="00111383"/>
    <w:rsid w:val="00111384"/>
    <w:rsid w:val="00111468"/>
    <w:rsid w:val="001115F9"/>
    <w:rsid w:val="0011160F"/>
    <w:rsid w:val="001125E0"/>
    <w:rsid w:val="0011269D"/>
    <w:rsid w:val="00112788"/>
    <w:rsid w:val="001133B5"/>
    <w:rsid w:val="001134B6"/>
    <w:rsid w:val="00113880"/>
    <w:rsid w:val="00113F0E"/>
    <w:rsid w:val="00114028"/>
    <w:rsid w:val="001140ED"/>
    <w:rsid w:val="0011412C"/>
    <w:rsid w:val="0011428C"/>
    <w:rsid w:val="00114720"/>
    <w:rsid w:val="00114C14"/>
    <w:rsid w:val="00115483"/>
    <w:rsid w:val="0011553E"/>
    <w:rsid w:val="00115F29"/>
    <w:rsid w:val="00115F88"/>
    <w:rsid w:val="001160FB"/>
    <w:rsid w:val="0011724F"/>
    <w:rsid w:val="001172B6"/>
    <w:rsid w:val="00117323"/>
    <w:rsid w:val="001173D6"/>
    <w:rsid w:val="00117FB9"/>
    <w:rsid w:val="001202C2"/>
    <w:rsid w:val="0012060D"/>
    <w:rsid w:val="001206FC"/>
    <w:rsid w:val="001207CA"/>
    <w:rsid w:val="00120861"/>
    <w:rsid w:val="00120913"/>
    <w:rsid w:val="0012098B"/>
    <w:rsid w:val="00120F9C"/>
    <w:rsid w:val="00120FCE"/>
    <w:rsid w:val="00121A12"/>
    <w:rsid w:val="00122333"/>
    <w:rsid w:val="00122378"/>
    <w:rsid w:val="00122B75"/>
    <w:rsid w:val="00122CA7"/>
    <w:rsid w:val="00122CD1"/>
    <w:rsid w:val="001232D3"/>
    <w:rsid w:val="0012337B"/>
    <w:rsid w:val="0012386E"/>
    <w:rsid w:val="00123C93"/>
    <w:rsid w:val="00123D6C"/>
    <w:rsid w:val="001243CA"/>
    <w:rsid w:val="00125230"/>
    <w:rsid w:val="00125F12"/>
    <w:rsid w:val="00125FB4"/>
    <w:rsid w:val="0012605C"/>
    <w:rsid w:val="00126278"/>
    <w:rsid w:val="001269E5"/>
    <w:rsid w:val="00126CD2"/>
    <w:rsid w:val="00126ED8"/>
    <w:rsid w:val="001271F8"/>
    <w:rsid w:val="0013021D"/>
    <w:rsid w:val="00130253"/>
    <w:rsid w:val="001303C5"/>
    <w:rsid w:val="00130AF3"/>
    <w:rsid w:val="00130B04"/>
    <w:rsid w:val="00130B47"/>
    <w:rsid w:val="00130D32"/>
    <w:rsid w:val="00131B1B"/>
    <w:rsid w:val="00132169"/>
    <w:rsid w:val="00132C73"/>
    <w:rsid w:val="00132CC7"/>
    <w:rsid w:val="00133A74"/>
    <w:rsid w:val="00133BB2"/>
    <w:rsid w:val="00133CB2"/>
    <w:rsid w:val="001343A3"/>
    <w:rsid w:val="00134758"/>
    <w:rsid w:val="00134B7D"/>
    <w:rsid w:val="00134ED6"/>
    <w:rsid w:val="00134FAE"/>
    <w:rsid w:val="0013551C"/>
    <w:rsid w:val="0013584C"/>
    <w:rsid w:val="001358B2"/>
    <w:rsid w:val="00135BD7"/>
    <w:rsid w:val="00135D33"/>
    <w:rsid w:val="00136087"/>
    <w:rsid w:val="001363A9"/>
    <w:rsid w:val="00136D41"/>
    <w:rsid w:val="00137142"/>
    <w:rsid w:val="00137AFF"/>
    <w:rsid w:val="0014074C"/>
    <w:rsid w:val="001408D0"/>
    <w:rsid w:val="00140F21"/>
    <w:rsid w:val="001410E0"/>
    <w:rsid w:val="0014129D"/>
    <w:rsid w:val="0014141A"/>
    <w:rsid w:val="001415C1"/>
    <w:rsid w:val="001415F7"/>
    <w:rsid w:val="0014191B"/>
    <w:rsid w:val="00141BA1"/>
    <w:rsid w:val="001423D3"/>
    <w:rsid w:val="001424B7"/>
    <w:rsid w:val="00142B8C"/>
    <w:rsid w:val="00142EE4"/>
    <w:rsid w:val="001431AA"/>
    <w:rsid w:val="001434B3"/>
    <w:rsid w:val="00143F78"/>
    <w:rsid w:val="001442BA"/>
    <w:rsid w:val="00144A14"/>
    <w:rsid w:val="00145C77"/>
    <w:rsid w:val="00145CA5"/>
    <w:rsid w:val="001460D0"/>
    <w:rsid w:val="00146442"/>
    <w:rsid w:val="00147245"/>
    <w:rsid w:val="0014740C"/>
    <w:rsid w:val="001474F2"/>
    <w:rsid w:val="00147EB1"/>
    <w:rsid w:val="0015039D"/>
    <w:rsid w:val="0015084A"/>
    <w:rsid w:val="00150DAC"/>
    <w:rsid w:val="001512CE"/>
    <w:rsid w:val="001519E7"/>
    <w:rsid w:val="00151B9C"/>
    <w:rsid w:val="00152060"/>
    <w:rsid w:val="00152A36"/>
    <w:rsid w:val="00152E88"/>
    <w:rsid w:val="00152F35"/>
    <w:rsid w:val="001533CF"/>
    <w:rsid w:val="001533E3"/>
    <w:rsid w:val="0015395E"/>
    <w:rsid w:val="00153C29"/>
    <w:rsid w:val="00153FF2"/>
    <w:rsid w:val="00154195"/>
    <w:rsid w:val="0015429A"/>
    <w:rsid w:val="001542A8"/>
    <w:rsid w:val="001542AF"/>
    <w:rsid w:val="00154EA0"/>
    <w:rsid w:val="00154EAE"/>
    <w:rsid w:val="001550CA"/>
    <w:rsid w:val="00155699"/>
    <w:rsid w:val="0015600F"/>
    <w:rsid w:val="001561B1"/>
    <w:rsid w:val="00156963"/>
    <w:rsid w:val="00156F06"/>
    <w:rsid w:val="001571B4"/>
    <w:rsid w:val="00157248"/>
    <w:rsid w:val="0016014D"/>
    <w:rsid w:val="0016041C"/>
    <w:rsid w:val="0016043E"/>
    <w:rsid w:val="001613CA"/>
    <w:rsid w:val="0016186D"/>
    <w:rsid w:val="00161D8C"/>
    <w:rsid w:val="00162E19"/>
    <w:rsid w:val="0016310D"/>
    <w:rsid w:val="00163768"/>
    <w:rsid w:val="00163D1E"/>
    <w:rsid w:val="001642D1"/>
    <w:rsid w:val="001644E7"/>
    <w:rsid w:val="00164960"/>
    <w:rsid w:val="00164B13"/>
    <w:rsid w:val="00164B48"/>
    <w:rsid w:val="001661D7"/>
    <w:rsid w:val="00166242"/>
    <w:rsid w:val="00166385"/>
    <w:rsid w:val="001665D4"/>
    <w:rsid w:val="001667D7"/>
    <w:rsid w:val="001667E6"/>
    <w:rsid w:val="00166915"/>
    <w:rsid w:val="00166C6E"/>
    <w:rsid w:val="00166D05"/>
    <w:rsid w:val="00167190"/>
    <w:rsid w:val="00167294"/>
    <w:rsid w:val="00167701"/>
    <w:rsid w:val="00167AED"/>
    <w:rsid w:val="00167B62"/>
    <w:rsid w:val="0017007A"/>
    <w:rsid w:val="00170333"/>
    <w:rsid w:val="001709ED"/>
    <w:rsid w:val="00170D4A"/>
    <w:rsid w:val="00170E5A"/>
    <w:rsid w:val="001711FA"/>
    <w:rsid w:val="001719D0"/>
    <w:rsid w:val="00171C3F"/>
    <w:rsid w:val="001720EC"/>
    <w:rsid w:val="0017261F"/>
    <w:rsid w:val="00172CA5"/>
    <w:rsid w:val="00172D0F"/>
    <w:rsid w:val="001730A6"/>
    <w:rsid w:val="001731E5"/>
    <w:rsid w:val="0017363D"/>
    <w:rsid w:val="00173824"/>
    <w:rsid w:val="00173A4E"/>
    <w:rsid w:val="00173DA2"/>
    <w:rsid w:val="00173E45"/>
    <w:rsid w:val="001741B1"/>
    <w:rsid w:val="0017469A"/>
    <w:rsid w:val="00174865"/>
    <w:rsid w:val="001749B8"/>
    <w:rsid w:val="00174D7A"/>
    <w:rsid w:val="00174E1E"/>
    <w:rsid w:val="00174F4B"/>
    <w:rsid w:val="001764DF"/>
    <w:rsid w:val="00176D1B"/>
    <w:rsid w:val="00176D60"/>
    <w:rsid w:val="00176F04"/>
    <w:rsid w:val="00176F5C"/>
    <w:rsid w:val="00176FF1"/>
    <w:rsid w:val="001770B0"/>
    <w:rsid w:val="00177D4F"/>
    <w:rsid w:val="001801FA"/>
    <w:rsid w:val="001809AC"/>
    <w:rsid w:val="00180B01"/>
    <w:rsid w:val="00180D1B"/>
    <w:rsid w:val="001817D8"/>
    <w:rsid w:val="00181902"/>
    <w:rsid w:val="00181905"/>
    <w:rsid w:val="00181AE3"/>
    <w:rsid w:val="00181C12"/>
    <w:rsid w:val="00181DAD"/>
    <w:rsid w:val="00182418"/>
    <w:rsid w:val="0018263B"/>
    <w:rsid w:val="00182C7D"/>
    <w:rsid w:val="00182D25"/>
    <w:rsid w:val="00182D61"/>
    <w:rsid w:val="00183064"/>
    <w:rsid w:val="001834EE"/>
    <w:rsid w:val="00183536"/>
    <w:rsid w:val="00183A35"/>
    <w:rsid w:val="00183A50"/>
    <w:rsid w:val="00183C43"/>
    <w:rsid w:val="00184221"/>
    <w:rsid w:val="001849A7"/>
    <w:rsid w:val="00184B91"/>
    <w:rsid w:val="00184CF3"/>
    <w:rsid w:val="001854C7"/>
    <w:rsid w:val="001855C8"/>
    <w:rsid w:val="00185891"/>
    <w:rsid w:val="001859B5"/>
    <w:rsid w:val="00185B96"/>
    <w:rsid w:val="00185E3A"/>
    <w:rsid w:val="00186719"/>
    <w:rsid w:val="00186898"/>
    <w:rsid w:val="00186DF3"/>
    <w:rsid w:val="00186E2C"/>
    <w:rsid w:val="00187D1D"/>
    <w:rsid w:val="00187FEC"/>
    <w:rsid w:val="00190082"/>
    <w:rsid w:val="00190235"/>
    <w:rsid w:val="0019040E"/>
    <w:rsid w:val="00190767"/>
    <w:rsid w:val="001909C1"/>
    <w:rsid w:val="001913FC"/>
    <w:rsid w:val="00191528"/>
    <w:rsid w:val="00192273"/>
    <w:rsid w:val="00192E69"/>
    <w:rsid w:val="00192F4C"/>
    <w:rsid w:val="001931B3"/>
    <w:rsid w:val="0019349A"/>
    <w:rsid w:val="00193630"/>
    <w:rsid w:val="00193974"/>
    <w:rsid w:val="001939C1"/>
    <w:rsid w:val="00193BD2"/>
    <w:rsid w:val="00193EE8"/>
    <w:rsid w:val="00193F11"/>
    <w:rsid w:val="0019485C"/>
    <w:rsid w:val="00194E6B"/>
    <w:rsid w:val="00194EFE"/>
    <w:rsid w:val="00194FE9"/>
    <w:rsid w:val="00195D2A"/>
    <w:rsid w:val="0019607E"/>
    <w:rsid w:val="0019623B"/>
    <w:rsid w:val="00196611"/>
    <w:rsid w:val="001967C0"/>
    <w:rsid w:val="00196858"/>
    <w:rsid w:val="001969FB"/>
    <w:rsid w:val="00196FAC"/>
    <w:rsid w:val="001971AF"/>
    <w:rsid w:val="0019724C"/>
    <w:rsid w:val="0019742E"/>
    <w:rsid w:val="001979C6"/>
    <w:rsid w:val="00197DB4"/>
    <w:rsid w:val="00197F45"/>
    <w:rsid w:val="00197FB6"/>
    <w:rsid w:val="001A0800"/>
    <w:rsid w:val="001A0907"/>
    <w:rsid w:val="001A0C1D"/>
    <w:rsid w:val="001A1076"/>
    <w:rsid w:val="001A1096"/>
    <w:rsid w:val="001A11E0"/>
    <w:rsid w:val="001A1775"/>
    <w:rsid w:val="001A1C13"/>
    <w:rsid w:val="001A1D3D"/>
    <w:rsid w:val="001A2713"/>
    <w:rsid w:val="001A2B8C"/>
    <w:rsid w:val="001A2D6C"/>
    <w:rsid w:val="001A2FDB"/>
    <w:rsid w:val="001A35F5"/>
    <w:rsid w:val="001A3774"/>
    <w:rsid w:val="001A38E5"/>
    <w:rsid w:val="001A3ABC"/>
    <w:rsid w:val="001A3DD7"/>
    <w:rsid w:val="001A408A"/>
    <w:rsid w:val="001A41BB"/>
    <w:rsid w:val="001A43BE"/>
    <w:rsid w:val="001A4897"/>
    <w:rsid w:val="001A5F9C"/>
    <w:rsid w:val="001A6031"/>
    <w:rsid w:val="001A636A"/>
    <w:rsid w:val="001A6AE2"/>
    <w:rsid w:val="001A6EF0"/>
    <w:rsid w:val="001A7523"/>
    <w:rsid w:val="001A7900"/>
    <w:rsid w:val="001A7E51"/>
    <w:rsid w:val="001B0999"/>
    <w:rsid w:val="001B0E4C"/>
    <w:rsid w:val="001B0FF3"/>
    <w:rsid w:val="001B1F52"/>
    <w:rsid w:val="001B2117"/>
    <w:rsid w:val="001B220B"/>
    <w:rsid w:val="001B2327"/>
    <w:rsid w:val="001B26FE"/>
    <w:rsid w:val="001B2BFF"/>
    <w:rsid w:val="001B2D6F"/>
    <w:rsid w:val="001B2E4F"/>
    <w:rsid w:val="001B30E7"/>
    <w:rsid w:val="001B48E2"/>
    <w:rsid w:val="001B53EF"/>
    <w:rsid w:val="001B5E32"/>
    <w:rsid w:val="001B71B9"/>
    <w:rsid w:val="001B73B2"/>
    <w:rsid w:val="001B7781"/>
    <w:rsid w:val="001B7B68"/>
    <w:rsid w:val="001C0B4A"/>
    <w:rsid w:val="001C0B4E"/>
    <w:rsid w:val="001C0D10"/>
    <w:rsid w:val="001C11C5"/>
    <w:rsid w:val="001C1783"/>
    <w:rsid w:val="001C2190"/>
    <w:rsid w:val="001C2497"/>
    <w:rsid w:val="001C282F"/>
    <w:rsid w:val="001C2AD5"/>
    <w:rsid w:val="001C3263"/>
    <w:rsid w:val="001C41CC"/>
    <w:rsid w:val="001C45AE"/>
    <w:rsid w:val="001C4853"/>
    <w:rsid w:val="001C4AB3"/>
    <w:rsid w:val="001C5337"/>
    <w:rsid w:val="001C592D"/>
    <w:rsid w:val="001C5A08"/>
    <w:rsid w:val="001C5C72"/>
    <w:rsid w:val="001C5EEE"/>
    <w:rsid w:val="001C655E"/>
    <w:rsid w:val="001C6A76"/>
    <w:rsid w:val="001C6ACA"/>
    <w:rsid w:val="001C71C8"/>
    <w:rsid w:val="001D0D67"/>
    <w:rsid w:val="001D0FF9"/>
    <w:rsid w:val="001D1153"/>
    <w:rsid w:val="001D1517"/>
    <w:rsid w:val="001D185E"/>
    <w:rsid w:val="001D1915"/>
    <w:rsid w:val="001D1A47"/>
    <w:rsid w:val="001D2110"/>
    <w:rsid w:val="001D21BD"/>
    <w:rsid w:val="001D24FB"/>
    <w:rsid w:val="001D2793"/>
    <w:rsid w:val="001D2C89"/>
    <w:rsid w:val="001D2F22"/>
    <w:rsid w:val="001D3373"/>
    <w:rsid w:val="001D34B4"/>
    <w:rsid w:val="001D53FE"/>
    <w:rsid w:val="001D5447"/>
    <w:rsid w:val="001D6374"/>
    <w:rsid w:val="001D65B5"/>
    <w:rsid w:val="001D660E"/>
    <w:rsid w:val="001D6DFA"/>
    <w:rsid w:val="001D7018"/>
    <w:rsid w:val="001D738E"/>
    <w:rsid w:val="001D744C"/>
    <w:rsid w:val="001D7849"/>
    <w:rsid w:val="001D7ABA"/>
    <w:rsid w:val="001D7B29"/>
    <w:rsid w:val="001D7DA2"/>
    <w:rsid w:val="001D7DC7"/>
    <w:rsid w:val="001D7F1B"/>
    <w:rsid w:val="001D7F89"/>
    <w:rsid w:val="001E02AE"/>
    <w:rsid w:val="001E02CC"/>
    <w:rsid w:val="001E0304"/>
    <w:rsid w:val="001E0801"/>
    <w:rsid w:val="001E08C3"/>
    <w:rsid w:val="001E0F50"/>
    <w:rsid w:val="001E14BB"/>
    <w:rsid w:val="001E1918"/>
    <w:rsid w:val="001E2203"/>
    <w:rsid w:val="001E2282"/>
    <w:rsid w:val="001E29CC"/>
    <w:rsid w:val="001E2A7E"/>
    <w:rsid w:val="001E2FA4"/>
    <w:rsid w:val="001E32FA"/>
    <w:rsid w:val="001E36DA"/>
    <w:rsid w:val="001E47B0"/>
    <w:rsid w:val="001E5B8C"/>
    <w:rsid w:val="001E65D6"/>
    <w:rsid w:val="001E69CF"/>
    <w:rsid w:val="001E6C30"/>
    <w:rsid w:val="001E6DB3"/>
    <w:rsid w:val="001E6EE4"/>
    <w:rsid w:val="001E7024"/>
    <w:rsid w:val="001E790E"/>
    <w:rsid w:val="001E79B3"/>
    <w:rsid w:val="001E7C43"/>
    <w:rsid w:val="001E7DFE"/>
    <w:rsid w:val="001E7FDE"/>
    <w:rsid w:val="001F01DC"/>
    <w:rsid w:val="001F0506"/>
    <w:rsid w:val="001F1143"/>
    <w:rsid w:val="001F1C5F"/>
    <w:rsid w:val="001F1D2E"/>
    <w:rsid w:val="001F1EA6"/>
    <w:rsid w:val="001F212E"/>
    <w:rsid w:val="001F2267"/>
    <w:rsid w:val="001F2827"/>
    <w:rsid w:val="001F2A07"/>
    <w:rsid w:val="001F2DE8"/>
    <w:rsid w:val="001F33CF"/>
    <w:rsid w:val="001F3636"/>
    <w:rsid w:val="001F4FB9"/>
    <w:rsid w:val="001F50B6"/>
    <w:rsid w:val="001F538A"/>
    <w:rsid w:val="001F540C"/>
    <w:rsid w:val="001F57A0"/>
    <w:rsid w:val="001F5CB0"/>
    <w:rsid w:val="001F6467"/>
    <w:rsid w:val="001F6CC9"/>
    <w:rsid w:val="001F6E9B"/>
    <w:rsid w:val="001F70A6"/>
    <w:rsid w:val="001F7227"/>
    <w:rsid w:val="001F7418"/>
    <w:rsid w:val="002009B1"/>
    <w:rsid w:val="00200B87"/>
    <w:rsid w:val="00200CE1"/>
    <w:rsid w:val="00200DC1"/>
    <w:rsid w:val="00200DE4"/>
    <w:rsid w:val="00200F10"/>
    <w:rsid w:val="00201225"/>
    <w:rsid w:val="0020170A"/>
    <w:rsid w:val="00201921"/>
    <w:rsid w:val="00201BF8"/>
    <w:rsid w:val="00202068"/>
    <w:rsid w:val="00202445"/>
    <w:rsid w:val="00202625"/>
    <w:rsid w:val="002026BE"/>
    <w:rsid w:val="00202CD6"/>
    <w:rsid w:val="00202DFD"/>
    <w:rsid w:val="00202FBF"/>
    <w:rsid w:val="0020336A"/>
    <w:rsid w:val="00203602"/>
    <w:rsid w:val="0020377B"/>
    <w:rsid w:val="00203B5B"/>
    <w:rsid w:val="00204198"/>
    <w:rsid w:val="002045D9"/>
    <w:rsid w:val="00204C95"/>
    <w:rsid w:val="0020519E"/>
    <w:rsid w:val="00205233"/>
    <w:rsid w:val="00205619"/>
    <w:rsid w:val="002058FC"/>
    <w:rsid w:val="00205A91"/>
    <w:rsid w:val="002060E7"/>
    <w:rsid w:val="00206FA1"/>
    <w:rsid w:val="002074D1"/>
    <w:rsid w:val="00207597"/>
    <w:rsid w:val="002078CC"/>
    <w:rsid w:val="00207AAE"/>
    <w:rsid w:val="00207D3D"/>
    <w:rsid w:val="00210176"/>
    <w:rsid w:val="00210923"/>
    <w:rsid w:val="00211477"/>
    <w:rsid w:val="00211B92"/>
    <w:rsid w:val="00212216"/>
    <w:rsid w:val="00212C6C"/>
    <w:rsid w:val="002137D9"/>
    <w:rsid w:val="00213B90"/>
    <w:rsid w:val="00213E3A"/>
    <w:rsid w:val="00213F66"/>
    <w:rsid w:val="00215237"/>
    <w:rsid w:val="002155A6"/>
    <w:rsid w:val="00215AFC"/>
    <w:rsid w:val="00215F83"/>
    <w:rsid w:val="002163B4"/>
    <w:rsid w:val="00216C92"/>
    <w:rsid w:val="0021705B"/>
    <w:rsid w:val="002174A9"/>
    <w:rsid w:val="0022043D"/>
    <w:rsid w:val="00220AF8"/>
    <w:rsid w:val="00220F67"/>
    <w:rsid w:val="002215BD"/>
    <w:rsid w:val="00221C63"/>
    <w:rsid w:val="00221F38"/>
    <w:rsid w:val="00222AE2"/>
    <w:rsid w:val="00223834"/>
    <w:rsid w:val="00223A0C"/>
    <w:rsid w:val="0022428F"/>
    <w:rsid w:val="002244B1"/>
    <w:rsid w:val="0022487A"/>
    <w:rsid w:val="0022494D"/>
    <w:rsid w:val="00224FE0"/>
    <w:rsid w:val="002256DD"/>
    <w:rsid w:val="002261A5"/>
    <w:rsid w:val="00226DCA"/>
    <w:rsid w:val="00227532"/>
    <w:rsid w:val="00227534"/>
    <w:rsid w:val="00227A4C"/>
    <w:rsid w:val="0023068F"/>
    <w:rsid w:val="00230A9C"/>
    <w:rsid w:val="00230CD2"/>
    <w:rsid w:val="00231035"/>
    <w:rsid w:val="00231063"/>
    <w:rsid w:val="00231155"/>
    <w:rsid w:val="002319B4"/>
    <w:rsid w:val="00231AB9"/>
    <w:rsid w:val="00231DCC"/>
    <w:rsid w:val="00231F1C"/>
    <w:rsid w:val="00232CEF"/>
    <w:rsid w:val="002331E0"/>
    <w:rsid w:val="00233C11"/>
    <w:rsid w:val="00234821"/>
    <w:rsid w:val="00234A2A"/>
    <w:rsid w:val="0023504F"/>
    <w:rsid w:val="002353E5"/>
    <w:rsid w:val="0023574B"/>
    <w:rsid w:val="00235F29"/>
    <w:rsid w:val="002361F6"/>
    <w:rsid w:val="00236227"/>
    <w:rsid w:val="002365DC"/>
    <w:rsid w:val="00236E9E"/>
    <w:rsid w:val="00236F01"/>
    <w:rsid w:val="00237416"/>
    <w:rsid w:val="002378CB"/>
    <w:rsid w:val="00237C53"/>
    <w:rsid w:val="002402DA"/>
    <w:rsid w:val="002403E3"/>
    <w:rsid w:val="00240541"/>
    <w:rsid w:val="0024068B"/>
    <w:rsid w:val="002406B1"/>
    <w:rsid w:val="00240BCD"/>
    <w:rsid w:val="00240C6B"/>
    <w:rsid w:val="00240D85"/>
    <w:rsid w:val="002412DC"/>
    <w:rsid w:val="00241559"/>
    <w:rsid w:val="002416E6"/>
    <w:rsid w:val="0024184E"/>
    <w:rsid w:val="0024262A"/>
    <w:rsid w:val="0024272A"/>
    <w:rsid w:val="002427CB"/>
    <w:rsid w:val="00242924"/>
    <w:rsid w:val="00242AC6"/>
    <w:rsid w:val="00242E8E"/>
    <w:rsid w:val="00243597"/>
    <w:rsid w:val="002435C0"/>
    <w:rsid w:val="002436AB"/>
    <w:rsid w:val="00243C77"/>
    <w:rsid w:val="00243EEB"/>
    <w:rsid w:val="00243F7A"/>
    <w:rsid w:val="0024442D"/>
    <w:rsid w:val="00244F38"/>
    <w:rsid w:val="00245199"/>
    <w:rsid w:val="002457AC"/>
    <w:rsid w:val="0024609D"/>
    <w:rsid w:val="00246566"/>
    <w:rsid w:val="0024669D"/>
    <w:rsid w:val="00246953"/>
    <w:rsid w:val="00246C7A"/>
    <w:rsid w:val="00246D6B"/>
    <w:rsid w:val="0024716C"/>
    <w:rsid w:val="002473A4"/>
    <w:rsid w:val="00247605"/>
    <w:rsid w:val="00247DD7"/>
    <w:rsid w:val="002501F8"/>
    <w:rsid w:val="002502E6"/>
    <w:rsid w:val="002504D4"/>
    <w:rsid w:val="0025065F"/>
    <w:rsid w:val="002508AD"/>
    <w:rsid w:val="00250A36"/>
    <w:rsid w:val="00250D37"/>
    <w:rsid w:val="00251109"/>
    <w:rsid w:val="002515A7"/>
    <w:rsid w:val="00251955"/>
    <w:rsid w:val="00252085"/>
    <w:rsid w:val="00252424"/>
    <w:rsid w:val="00252597"/>
    <w:rsid w:val="0025300C"/>
    <w:rsid w:val="002531C7"/>
    <w:rsid w:val="002536FE"/>
    <w:rsid w:val="00253CCF"/>
    <w:rsid w:val="00254521"/>
    <w:rsid w:val="00254900"/>
    <w:rsid w:val="00254933"/>
    <w:rsid w:val="00254996"/>
    <w:rsid w:val="00254E71"/>
    <w:rsid w:val="00254F27"/>
    <w:rsid w:val="00254FD0"/>
    <w:rsid w:val="0025539B"/>
    <w:rsid w:val="00255963"/>
    <w:rsid w:val="00255D9A"/>
    <w:rsid w:val="002563EE"/>
    <w:rsid w:val="0025687F"/>
    <w:rsid w:val="002569EC"/>
    <w:rsid w:val="00256FB2"/>
    <w:rsid w:val="002570EC"/>
    <w:rsid w:val="00257564"/>
    <w:rsid w:val="00257CF5"/>
    <w:rsid w:val="00257EC9"/>
    <w:rsid w:val="002604BA"/>
    <w:rsid w:val="0026093D"/>
    <w:rsid w:val="00260AEA"/>
    <w:rsid w:val="00260C20"/>
    <w:rsid w:val="00261ACB"/>
    <w:rsid w:val="00261AEC"/>
    <w:rsid w:val="00261BD3"/>
    <w:rsid w:val="00261C44"/>
    <w:rsid w:val="00261F18"/>
    <w:rsid w:val="00261FBA"/>
    <w:rsid w:val="00262335"/>
    <w:rsid w:val="00262401"/>
    <w:rsid w:val="0026276E"/>
    <w:rsid w:val="00262F6B"/>
    <w:rsid w:val="002634DA"/>
    <w:rsid w:val="00263DFF"/>
    <w:rsid w:val="002641B2"/>
    <w:rsid w:val="0026460B"/>
    <w:rsid w:val="00264811"/>
    <w:rsid w:val="002652DE"/>
    <w:rsid w:val="00265824"/>
    <w:rsid w:val="0026593F"/>
    <w:rsid w:val="00265CB8"/>
    <w:rsid w:val="00266B84"/>
    <w:rsid w:val="00267017"/>
    <w:rsid w:val="002672B9"/>
    <w:rsid w:val="00267422"/>
    <w:rsid w:val="00267575"/>
    <w:rsid w:val="0026763D"/>
    <w:rsid w:val="00267BDE"/>
    <w:rsid w:val="00267DE9"/>
    <w:rsid w:val="00270A23"/>
    <w:rsid w:val="00270B82"/>
    <w:rsid w:val="00270CA5"/>
    <w:rsid w:val="002720BE"/>
    <w:rsid w:val="002722BD"/>
    <w:rsid w:val="0027246E"/>
    <w:rsid w:val="0027262D"/>
    <w:rsid w:val="00272830"/>
    <w:rsid w:val="00272AB6"/>
    <w:rsid w:val="00272FD8"/>
    <w:rsid w:val="00273E0B"/>
    <w:rsid w:val="002740DF"/>
    <w:rsid w:val="002755A6"/>
    <w:rsid w:val="002759A8"/>
    <w:rsid w:val="00276AF9"/>
    <w:rsid w:val="00276C68"/>
    <w:rsid w:val="00276CC8"/>
    <w:rsid w:val="002775B1"/>
    <w:rsid w:val="00277BA1"/>
    <w:rsid w:val="00277E65"/>
    <w:rsid w:val="00280224"/>
    <w:rsid w:val="00281791"/>
    <w:rsid w:val="00281B1D"/>
    <w:rsid w:val="0028258D"/>
    <w:rsid w:val="0028262B"/>
    <w:rsid w:val="00282671"/>
    <w:rsid w:val="00282EC2"/>
    <w:rsid w:val="00283069"/>
    <w:rsid w:val="002831F0"/>
    <w:rsid w:val="00283698"/>
    <w:rsid w:val="00283787"/>
    <w:rsid w:val="00283DA2"/>
    <w:rsid w:val="00283F12"/>
    <w:rsid w:val="00284E9B"/>
    <w:rsid w:val="0028538E"/>
    <w:rsid w:val="00285447"/>
    <w:rsid w:val="00285692"/>
    <w:rsid w:val="002856A6"/>
    <w:rsid w:val="00285E1D"/>
    <w:rsid w:val="00285E2C"/>
    <w:rsid w:val="00285F44"/>
    <w:rsid w:val="002867C0"/>
    <w:rsid w:val="002872A0"/>
    <w:rsid w:val="0028735D"/>
    <w:rsid w:val="00287995"/>
    <w:rsid w:val="002879F3"/>
    <w:rsid w:val="00287BE0"/>
    <w:rsid w:val="00287C2B"/>
    <w:rsid w:val="002903D6"/>
    <w:rsid w:val="0029078B"/>
    <w:rsid w:val="00290D47"/>
    <w:rsid w:val="00291046"/>
    <w:rsid w:val="00291264"/>
    <w:rsid w:val="00291306"/>
    <w:rsid w:val="002913B9"/>
    <w:rsid w:val="00291420"/>
    <w:rsid w:val="002916DC"/>
    <w:rsid w:val="002917E8"/>
    <w:rsid w:val="00291950"/>
    <w:rsid w:val="00291B4A"/>
    <w:rsid w:val="00292341"/>
    <w:rsid w:val="002931DC"/>
    <w:rsid w:val="00293678"/>
    <w:rsid w:val="00293A67"/>
    <w:rsid w:val="00293FDF"/>
    <w:rsid w:val="002948B1"/>
    <w:rsid w:val="002949A9"/>
    <w:rsid w:val="00294AD1"/>
    <w:rsid w:val="002953DA"/>
    <w:rsid w:val="002955FC"/>
    <w:rsid w:val="00295659"/>
    <w:rsid w:val="0029565F"/>
    <w:rsid w:val="00295850"/>
    <w:rsid w:val="00295CD4"/>
    <w:rsid w:val="00295E19"/>
    <w:rsid w:val="00295E29"/>
    <w:rsid w:val="002963BD"/>
    <w:rsid w:val="0029697B"/>
    <w:rsid w:val="002969CF"/>
    <w:rsid w:val="00296B61"/>
    <w:rsid w:val="00296D90"/>
    <w:rsid w:val="00296E9C"/>
    <w:rsid w:val="00297261"/>
    <w:rsid w:val="0029745E"/>
    <w:rsid w:val="002976D5"/>
    <w:rsid w:val="00297F6A"/>
    <w:rsid w:val="002A05C1"/>
    <w:rsid w:val="002A09BD"/>
    <w:rsid w:val="002A1106"/>
    <w:rsid w:val="002A1421"/>
    <w:rsid w:val="002A1642"/>
    <w:rsid w:val="002A1746"/>
    <w:rsid w:val="002A18F5"/>
    <w:rsid w:val="002A202E"/>
    <w:rsid w:val="002A22F3"/>
    <w:rsid w:val="002A2B38"/>
    <w:rsid w:val="002A3082"/>
    <w:rsid w:val="002A33EF"/>
    <w:rsid w:val="002A399D"/>
    <w:rsid w:val="002A3D64"/>
    <w:rsid w:val="002A45FE"/>
    <w:rsid w:val="002A4E36"/>
    <w:rsid w:val="002A5166"/>
    <w:rsid w:val="002A533E"/>
    <w:rsid w:val="002A57E2"/>
    <w:rsid w:val="002A6073"/>
    <w:rsid w:val="002A6203"/>
    <w:rsid w:val="002A6888"/>
    <w:rsid w:val="002A689C"/>
    <w:rsid w:val="002A75E7"/>
    <w:rsid w:val="002A7BF1"/>
    <w:rsid w:val="002B0A7F"/>
    <w:rsid w:val="002B100B"/>
    <w:rsid w:val="002B180F"/>
    <w:rsid w:val="002B1A1A"/>
    <w:rsid w:val="002B1AD5"/>
    <w:rsid w:val="002B20F6"/>
    <w:rsid w:val="002B2118"/>
    <w:rsid w:val="002B26B3"/>
    <w:rsid w:val="002B314C"/>
    <w:rsid w:val="002B3284"/>
    <w:rsid w:val="002B3CA3"/>
    <w:rsid w:val="002B4005"/>
    <w:rsid w:val="002B4238"/>
    <w:rsid w:val="002B480E"/>
    <w:rsid w:val="002B4902"/>
    <w:rsid w:val="002B4C85"/>
    <w:rsid w:val="002B546D"/>
    <w:rsid w:val="002B5605"/>
    <w:rsid w:val="002B59E9"/>
    <w:rsid w:val="002B5A21"/>
    <w:rsid w:val="002B5DCD"/>
    <w:rsid w:val="002B627B"/>
    <w:rsid w:val="002B680D"/>
    <w:rsid w:val="002B69D6"/>
    <w:rsid w:val="002B6F4E"/>
    <w:rsid w:val="002B6FF3"/>
    <w:rsid w:val="002B75F2"/>
    <w:rsid w:val="002B787C"/>
    <w:rsid w:val="002B78B2"/>
    <w:rsid w:val="002B7B21"/>
    <w:rsid w:val="002B7D2A"/>
    <w:rsid w:val="002C0DB9"/>
    <w:rsid w:val="002C1465"/>
    <w:rsid w:val="002C1538"/>
    <w:rsid w:val="002C1775"/>
    <w:rsid w:val="002C17D6"/>
    <w:rsid w:val="002C1A85"/>
    <w:rsid w:val="002C1F93"/>
    <w:rsid w:val="002C2806"/>
    <w:rsid w:val="002C2F9C"/>
    <w:rsid w:val="002C323D"/>
    <w:rsid w:val="002C3469"/>
    <w:rsid w:val="002C3752"/>
    <w:rsid w:val="002C383D"/>
    <w:rsid w:val="002C431E"/>
    <w:rsid w:val="002C4707"/>
    <w:rsid w:val="002C4B5B"/>
    <w:rsid w:val="002C4BFD"/>
    <w:rsid w:val="002C5722"/>
    <w:rsid w:val="002C57AA"/>
    <w:rsid w:val="002C5CE4"/>
    <w:rsid w:val="002C6568"/>
    <w:rsid w:val="002C6A3E"/>
    <w:rsid w:val="002C7121"/>
    <w:rsid w:val="002C71F3"/>
    <w:rsid w:val="002C7314"/>
    <w:rsid w:val="002C7D33"/>
    <w:rsid w:val="002C7D37"/>
    <w:rsid w:val="002D0128"/>
    <w:rsid w:val="002D062A"/>
    <w:rsid w:val="002D06CD"/>
    <w:rsid w:val="002D0994"/>
    <w:rsid w:val="002D0A7B"/>
    <w:rsid w:val="002D1109"/>
    <w:rsid w:val="002D1262"/>
    <w:rsid w:val="002D1378"/>
    <w:rsid w:val="002D1399"/>
    <w:rsid w:val="002D1A4B"/>
    <w:rsid w:val="002D2274"/>
    <w:rsid w:val="002D27D6"/>
    <w:rsid w:val="002D28E4"/>
    <w:rsid w:val="002D2A58"/>
    <w:rsid w:val="002D2B13"/>
    <w:rsid w:val="002D3607"/>
    <w:rsid w:val="002D3CB5"/>
    <w:rsid w:val="002D3D67"/>
    <w:rsid w:val="002D40C8"/>
    <w:rsid w:val="002D4BC4"/>
    <w:rsid w:val="002D4E59"/>
    <w:rsid w:val="002D55A9"/>
    <w:rsid w:val="002D5C11"/>
    <w:rsid w:val="002D5C1E"/>
    <w:rsid w:val="002D5D2F"/>
    <w:rsid w:val="002D5D93"/>
    <w:rsid w:val="002D6301"/>
    <w:rsid w:val="002D6845"/>
    <w:rsid w:val="002D6BC2"/>
    <w:rsid w:val="002D6BCB"/>
    <w:rsid w:val="002D743E"/>
    <w:rsid w:val="002D786D"/>
    <w:rsid w:val="002D7D75"/>
    <w:rsid w:val="002D7EB0"/>
    <w:rsid w:val="002E0059"/>
    <w:rsid w:val="002E0100"/>
    <w:rsid w:val="002E0174"/>
    <w:rsid w:val="002E065F"/>
    <w:rsid w:val="002E07CC"/>
    <w:rsid w:val="002E084F"/>
    <w:rsid w:val="002E0873"/>
    <w:rsid w:val="002E0DC1"/>
    <w:rsid w:val="002E0F82"/>
    <w:rsid w:val="002E1023"/>
    <w:rsid w:val="002E1063"/>
    <w:rsid w:val="002E110A"/>
    <w:rsid w:val="002E1BFA"/>
    <w:rsid w:val="002E1C64"/>
    <w:rsid w:val="002E1EC3"/>
    <w:rsid w:val="002E1FB5"/>
    <w:rsid w:val="002E21AC"/>
    <w:rsid w:val="002E260E"/>
    <w:rsid w:val="002E2732"/>
    <w:rsid w:val="002E304A"/>
    <w:rsid w:val="002E341D"/>
    <w:rsid w:val="002E34BB"/>
    <w:rsid w:val="002E3E2B"/>
    <w:rsid w:val="002E3EDC"/>
    <w:rsid w:val="002E461E"/>
    <w:rsid w:val="002E4A1B"/>
    <w:rsid w:val="002E4A78"/>
    <w:rsid w:val="002E4A8A"/>
    <w:rsid w:val="002E4C24"/>
    <w:rsid w:val="002E50DF"/>
    <w:rsid w:val="002E51B2"/>
    <w:rsid w:val="002E5737"/>
    <w:rsid w:val="002E5946"/>
    <w:rsid w:val="002E6503"/>
    <w:rsid w:val="002E6543"/>
    <w:rsid w:val="002E6546"/>
    <w:rsid w:val="002E6A6E"/>
    <w:rsid w:val="002E7B99"/>
    <w:rsid w:val="002E7FCD"/>
    <w:rsid w:val="002F0B62"/>
    <w:rsid w:val="002F1224"/>
    <w:rsid w:val="002F14C8"/>
    <w:rsid w:val="002F18B2"/>
    <w:rsid w:val="002F195B"/>
    <w:rsid w:val="002F1BF0"/>
    <w:rsid w:val="002F25FC"/>
    <w:rsid w:val="002F2796"/>
    <w:rsid w:val="002F3244"/>
    <w:rsid w:val="002F352E"/>
    <w:rsid w:val="002F3556"/>
    <w:rsid w:val="002F375A"/>
    <w:rsid w:val="002F428D"/>
    <w:rsid w:val="002F4333"/>
    <w:rsid w:val="002F4421"/>
    <w:rsid w:val="002F51BC"/>
    <w:rsid w:val="002F61EF"/>
    <w:rsid w:val="002F65EE"/>
    <w:rsid w:val="002F6A33"/>
    <w:rsid w:val="002F7455"/>
    <w:rsid w:val="002F7DE7"/>
    <w:rsid w:val="003002F2"/>
    <w:rsid w:val="0030047D"/>
    <w:rsid w:val="00300548"/>
    <w:rsid w:val="00300910"/>
    <w:rsid w:val="00300CF8"/>
    <w:rsid w:val="00300D8B"/>
    <w:rsid w:val="0030127D"/>
    <w:rsid w:val="0030149A"/>
    <w:rsid w:val="00301568"/>
    <w:rsid w:val="00301622"/>
    <w:rsid w:val="00301683"/>
    <w:rsid w:val="00301A21"/>
    <w:rsid w:val="00301F37"/>
    <w:rsid w:val="003020BA"/>
    <w:rsid w:val="00303D52"/>
    <w:rsid w:val="00303DDC"/>
    <w:rsid w:val="00303FA5"/>
    <w:rsid w:val="00304160"/>
    <w:rsid w:val="0030440F"/>
    <w:rsid w:val="0030465A"/>
    <w:rsid w:val="0030472C"/>
    <w:rsid w:val="00304798"/>
    <w:rsid w:val="00304853"/>
    <w:rsid w:val="00305103"/>
    <w:rsid w:val="00306279"/>
    <w:rsid w:val="00306A6E"/>
    <w:rsid w:val="00306ABA"/>
    <w:rsid w:val="0030704C"/>
    <w:rsid w:val="0030774F"/>
    <w:rsid w:val="003079CB"/>
    <w:rsid w:val="00307E1B"/>
    <w:rsid w:val="00310935"/>
    <w:rsid w:val="00310D10"/>
    <w:rsid w:val="0031112B"/>
    <w:rsid w:val="003111FF"/>
    <w:rsid w:val="00311DA7"/>
    <w:rsid w:val="00312476"/>
    <w:rsid w:val="0031295D"/>
    <w:rsid w:val="003129C8"/>
    <w:rsid w:val="00312F65"/>
    <w:rsid w:val="00313349"/>
    <w:rsid w:val="0031393A"/>
    <w:rsid w:val="00313E23"/>
    <w:rsid w:val="00314296"/>
    <w:rsid w:val="00314722"/>
    <w:rsid w:val="00314860"/>
    <w:rsid w:val="00314C21"/>
    <w:rsid w:val="00314F9E"/>
    <w:rsid w:val="00314FC0"/>
    <w:rsid w:val="003154E6"/>
    <w:rsid w:val="003157B0"/>
    <w:rsid w:val="00315A10"/>
    <w:rsid w:val="0031625A"/>
    <w:rsid w:val="003162FF"/>
    <w:rsid w:val="003164C8"/>
    <w:rsid w:val="003169C9"/>
    <w:rsid w:val="0031710B"/>
    <w:rsid w:val="003178F3"/>
    <w:rsid w:val="003179E2"/>
    <w:rsid w:val="00317A62"/>
    <w:rsid w:val="00317E5A"/>
    <w:rsid w:val="00317F51"/>
    <w:rsid w:val="00317FEE"/>
    <w:rsid w:val="0032023F"/>
    <w:rsid w:val="003209A9"/>
    <w:rsid w:val="00320C23"/>
    <w:rsid w:val="00320D5C"/>
    <w:rsid w:val="00320F45"/>
    <w:rsid w:val="00320F49"/>
    <w:rsid w:val="00321249"/>
    <w:rsid w:val="00321D5D"/>
    <w:rsid w:val="00321D98"/>
    <w:rsid w:val="00322CCB"/>
    <w:rsid w:val="003233E9"/>
    <w:rsid w:val="0032363C"/>
    <w:rsid w:val="00323656"/>
    <w:rsid w:val="0032387D"/>
    <w:rsid w:val="00323972"/>
    <w:rsid w:val="00323BA8"/>
    <w:rsid w:val="00323DB9"/>
    <w:rsid w:val="0032418E"/>
    <w:rsid w:val="00324223"/>
    <w:rsid w:val="00324311"/>
    <w:rsid w:val="003244A4"/>
    <w:rsid w:val="00324918"/>
    <w:rsid w:val="003252A8"/>
    <w:rsid w:val="003256C4"/>
    <w:rsid w:val="003258AC"/>
    <w:rsid w:val="00326732"/>
    <w:rsid w:val="003269C0"/>
    <w:rsid w:val="00326A75"/>
    <w:rsid w:val="0032715C"/>
    <w:rsid w:val="00327254"/>
    <w:rsid w:val="003274B5"/>
    <w:rsid w:val="00327E8D"/>
    <w:rsid w:val="00330217"/>
    <w:rsid w:val="0033023C"/>
    <w:rsid w:val="0033062A"/>
    <w:rsid w:val="00330DEE"/>
    <w:rsid w:val="00330F44"/>
    <w:rsid w:val="00331154"/>
    <w:rsid w:val="003318B5"/>
    <w:rsid w:val="00331C6F"/>
    <w:rsid w:val="00331FD3"/>
    <w:rsid w:val="003320E4"/>
    <w:rsid w:val="00332997"/>
    <w:rsid w:val="003329EF"/>
    <w:rsid w:val="00332CC7"/>
    <w:rsid w:val="00332DF3"/>
    <w:rsid w:val="00333D90"/>
    <w:rsid w:val="003357EF"/>
    <w:rsid w:val="00335ABE"/>
    <w:rsid w:val="00335B86"/>
    <w:rsid w:val="00335C23"/>
    <w:rsid w:val="00336681"/>
    <w:rsid w:val="0033676B"/>
    <w:rsid w:val="00336B95"/>
    <w:rsid w:val="00336C90"/>
    <w:rsid w:val="0033708B"/>
    <w:rsid w:val="003371B8"/>
    <w:rsid w:val="003371E3"/>
    <w:rsid w:val="003377EE"/>
    <w:rsid w:val="003377F8"/>
    <w:rsid w:val="00337C1F"/>
    <w:rsid w:val="003405A6"/>
    <w:rsid w:val="0034113A"/>
    <w:rsid w:val="003419F0"/>
    <w:rsid w:val="00341C0B"/>
    <w:rsid w:val="00341CDC"/>
    <w:rsid w:val="00342D65"/>
    <w:rsid w:val="003436CC"/>
    <w:rsid w:val="003443A5"/>
    <w:rsid w:val="003444B4"/>
    <w:rsid w:val="00344741"/>
    <w:rsid w:val="00344A5D"/>
    <w:rsid w:val="00344C51"/>
    <w:rsid w:val="00344DE3"/>
    <w:rsid w:val="00344EEA"/>
    <w:rsid w:val="00345138"/>
    <w:rsid w:val="003453F6"/>
    <w:rsid w:val="00345524"/>
    <w:rsid w:val="00345F81"/>
    <w:rsid w:val="003460E3"/>
    <w:rsid w:val="00346F12"/>
    <w:rsid w:val="00347322"/>
    <w:rsid w:val="00347925"/>
    <w:rsid w:val="00350751"/>
    <w:rsid w:val="00350A31"/>
    <w:rsid w:val="00350C5B"/>
    <w:rsid w:val="00350C5E"/>
    <w:rsid w:val="00350C6A"/>
    <w:rsid w:val="00350D6E"/>
    <w:rsid w:val="00350D94"/>
    <w:rsid w:val="00351651"/>
    <w:rsid w:val="00351C7F"/>
    <w:rsid w:val="00351F9C"/>
    <w:rsid w:val="0035241F"/>
    <w:rsid w:val="0035245B"/>
    <w:rsid w:val="00352F31"/>
    <w:rsid w:val="003531BE"/>
    <w:rsid w:val="0035326D"/>
    <w:rsid w:val="003537CC"/>
    <w:rsid w:val="003539E2"/>
    <w:rsid w:val="00353B60"/>
    <w:rsid w:val="00353DF2"/>
    <w:rsid w:val="00353ECC"/>
    <w:rsid w:val="0035433F"/>
    <w:rsid w:val="00354701"/>
    <w:rsid w:val="0035470E"/>
    <w:rsid w:val="00354F7C"/>
    <w:rsid w:val="00355017"/>
    <w:rsid w:val="003551FA"/>
    <w:rsid w:val="0035591E"/>
    <w:rsid w:val="003562C9"/>
    <w:rsid w:val="00356388"/>
    <w:rsid w:val="00356804"/>
    <w:rsid w:val="00356CB5"/>
    <w:rsid w:val="00356DA8"/>
    <w:rsid w:val="0035720C"/>
    <w:rsid w:val="0035753C"/>
    <w:rsid w:val="00357686"/>
    <w:rsid w:val="003576B4"/>
    <w:rsid w:val="00357B4C"/>
    <w:rsid w:val="00357BC9"/>
    <w:rsid w:val="00357F03"/>
    <w:rsid w:val="0036118A"/>
    <w:rsid w:val="003612AB"/>
    <w:rsid w:val="003615BF"/>
    <w:rsid w:val="003617D7"/>
    <w:rsid w:val="00361964"/>
    <w:rsid w:val="00361F8D"/>
    <w:rsid w:val="0036242C"/>
    <w:rsid w:val="003624AB"/>
    <w:rsid w:val="00362510"/>
    <w:rsid w:val="00362742"/>
    <w:rsid w:val="00362B42"/>
    <w:rsid w:val="003631C4"/>
    <w:rsid w:val="00363423"/>
    <w:rsid w:val="003634C1"/>
    <w:rsid w:val="00363639"/>
    <w:rsid w:val="0036394C"/>
    <w:rsid w:val="003639F5"/>
    <w:rsid w:val="003651EE"/>
    <w:rsid w:val="00365383"/>
    <w:rsid w:val="00365CDD"/>
    <w:rsid w:val="00366123"/>
    <w:rsid w:val="003662D2"/>
    <w:rsid w:val="003664D8"/>
    <w:rsid w:val="00366ACE"/>
    <w:rsid w:val="00366EA2"/>
    <w:rsid w:val="00367286"/>
    <w:rsid w:val="0036738C"/>
    <w:rsid w:val="00370117"/>
    <w:rsid w:val="00370415"/>
    <w:rsid w:val="00370683"/>
    <w:rsid w:val="00370BA2"/>
    <w:rsid w:val="00370CE2"/>
    <w:rsid w:val="00371A9B"/>
    <w:rsid w:val="00372EBD"/>
    <w:rsid w:val="003731A1"/>
    <w:rsid w:val="0037366F"/>
    <w:rsid w:val="003737E2"/>
    <w:rsid w:val="00373DAD"/>
    <w:rsid w:val="00373F8C"/>
    <w:rsid w:val="00374456"/>
    <w:rsid w:val="00374B35"/>
    <w:rsid w:val="00375195"/>
    <w:rsid w:val="0037532B"/>
    <w:rsid w:val="00375C89"/>
    <w:rsid w:val="00375F0D"/>
    <w:rsid w:val="00376383"/>
    <w:rsid w:val="003764F5"/>
    <w:rsid w:val="003765D4"/>
    <w:rsid w:val="003766CD"/>
    <w:rsid w:val="00376A4D"/>
    <w:rsid w:val="00376FD4"/>
    <w:rsid w:val="0037760E"/>
    <w:rsid w:val="0037766E"/>
    <w:rsid w:val="00380038"/>
    <w:rsid w:val="003803D5"/>
    <w:rsid w:val="00380400"/>
    <w:rsid w:val="00380401"/>
    <w:rsid w:val="00380410"/>
    <w:rsid w:val="00380A71"/>
    <w:rsid w:val="00380B71"/>
    <w:rsid w:val="00381134"/>
    <w:rsid w:val="0038139F"/>
    <w:rsid w:val="003814B7"/>
    <w:rsid w:val="00381A6A"/>
    <w:rsid w:val="00381AE7"/>
    <w:rsid w:val="00382083"/>
    <w:rsid w:val="00382415"/>
    <w:rsid w:val="00382567"/>
    <w:rsid w:val="00383976"/>
    <w:rsid w:val="00383A69"/>
    <w:rsid w:val="00383C5D"/>
    <w:rsid w:val="00383E6F"/>
    <w:rsid w:val="0038462C"/>
    <w:rsid w:val="00384699"/>
    <w:rsid w:val="00384768"/>
    <w:rsid w:val="00384C31"/>
    <w:rsid w:val="00384FDC"/>
    <w:rsid w:val="003851F0"/>
    <w:rsid w:val="00385284"/>
    <w:rsid w:val="0038575A"/>
    <w:rsid w:val="0038582E"/>
    <w:rsid w:val="00385DDE"/>
    <w:rsid w:val="00386981"/>
    <w:rsid w:val="003877E3"/>
    <w:rsid w:val="00387E65"/>
    <w:rsid w:val="00387F01"/>
    <w:rsid w:val="00390230"/>
    <w:rsid w:val="00390676"/>
    <w:rsid w:val="003910DC"/>
    <w:rsid w:val="0039148C"/>
    <w:rsid w:val="00391B2C"/>
    <w:rsid w:val="00391F8D"/>
    <w:rsid w:val="003924B2"/>
    <w:rsid w:val="0039319D"/>
    <w:rsid w:val="00393240"/>
    <w:rsid w:val="00393AFA"/>
    <w:rsid w:val="00393D12"/>
    <w:rsid w:val="00393E45"/>
    <w:rsid w:val="003943FF"/>
    <w:rsid w:val="00394AA8"/>
    <w:rsid w:val="00394DC6"/>
    <w:rsid w:val="00395331"/>
    <w:rsid w:val="00395825"/>
    <w:rsid w:val="00396ECB"/>
    <w:rsid w:val="00397426"/>
    <w:rsid w:val="0039743F"/>
    <w:rsid w:val="003974CD"/>
    <w:rsid w:val="00397B33"/>
    <w:rsid w:val="003A0F8D"/>
    <w:rsid w:val="003A0FBD"/>
    <w:rsid w:val="003A127D"/>
    <w:rsid w:val="003A1438"/>
    <w:rsid w:val="003A198B"/>
    <w:rsid w:val="003A2DAA"/>
    <w:rsid w:val="003A2F9D"/>
    <w:rsid w:val="003A38DB"/>
    <w:rsid w:val="003A3E68"/>
    <w:rsid w:val="003A415B"/>
    <w:rsid w:val="003A4180"/>
    <w:rsid w:val="003A46CC"/>
    <w:rsid w:val="003A4CB6"/>
    <w:rsid w:val="003A52BD"/>
    <w:rsid w:val="003A539C"/>
    <w:rsid w:val="003A5AA2"/>
    <w:rsid w:val="003A5E2A"/>
    <w:rsid w:val="003A6A03"/>
    <w:rsid w:val="003A6FBC"/>
    <w:rsid w:val="003A766F"/>
    <w:rsid w:val="003A7957"/>
    <w:rsid w:val="003B0212"/>
    <w:rsid w:val="003B02F1"/>
    <w:rsid w:val="003B0622"/>
    <w:rsid w:val="003B080E"/>
    <w:rsid w:val="003B09B4"/>
    <w:rsid w:val="003B0D45"/>
    <w:rsid w:val="003B18E7"/>
    <w:rsid w:val="003B19EA"/>
    <w:rsid w:val="003B1B83"/>
    <w:rsid w:val="003B1CBA"/>
    <w:rsid w:val="003B29F8"/>
    <w:rsid w:val="003B2A62"/>
    <w:rsid w:val="003B2E0B"/>
    <w:rsid w:val="003B3CC9"/>
    <w:rsid w:val="003B3F0A"/>
    <w:rsid w:val="003B4A7B"/>
    <w:rsid w:val="003B4C56"/>
    <w:rsid w:val="003B4CF8"/>
    <w:rsid w:val="003B4ED7"/>
    <w:rsid w:val="003B4ED9"/>
    <w:rsid w:val="003B51D1"/>
    <w:rsid w:val="003B5838"/>
    <w:rsid w:val="003B58B2"/>
    <w:rsid w:val="003B59DB"/>
    <w:rsid w:val="003B5BAE"/>
    <w:rsid w:val="003B66A2"/>
    <w:rsid w:val="003B66B6"/>
    <w:rsid w:val="003B70DF"/>
    <w:rsid w:val="003B70FD"/>
    <w:rsid w:val="003B715F"/>
    <w:rsid w:val="003B779C"/>
    <w:rsid w:val="003B7AD0"/>
    <w:rsid w:val="003B7E6B"/>
    <w:rsid w:val="003B7EF7"/>
    <w:rsid w:val="003B7F12"/>
    <w:rsid w:val="003C00DF"/>
    <w:rsid w:val="003C073E"/>
    <w:rsid w:val="003C0857"/>
    <w:rsid w:val="003C0892"/>
    <w:rsid w:val="003C0A60"/>
    <w:rsid w:val="003C153C"/>
    <w:rsid w:val="003C1A7D"/>
    <w:rsid w:val="003C2035"/>
    <w:rsid w:val="003C20BB"/>
    <w:rsid w:val="003C221D"/>
    <w:rsid w:val="003C2E8B"/>
    <w:rsid w:val="003C324D"/>
    <w:rsid w:val="003C3536"/>
    <w:rsid w:val="003C3894"/>
    <w:rsid w:val="003C3990"/>
    <w:rsid w:val="003C3B1D"/>
    <w:rsid w:val="003C3BAC"/>
    <w:rsid w:val="003C4681"/>
    <w:rsid w:val="003C4A7E"/>
    <w:rsid w:val="003C4AA5"/>
    <w:rsid w:val="003C4E0D"/>
    <w:rsid w:val="003C4FA9"/>
    <w:rsid w:val="003C545B"/>
    <w:rsid w:val="003C5FC9"/>
    <w:rsid w:val="003C6007"/>
    <w:rsid w:val="003C60E2"/>
    <w:rsid w:val="003C60F4"/>
    <w:rsid w:val="003C6285"/>
    <w:rsid w:val="003C65CD"/>
    <w:rsid w:val="003C65F1"/>
    <w:rsid w:val="003C6F5E"/>
    <w:rsid w:val="003C6F7F"/>
    <w:rsid w:val="003C745A"/>
    <w:rsid w:val="003C793D"/>
    <w:rsid w:val="003C7B49"/>
    <w:rsid w:val="003C7D0A"/>
    <w:rsid w:val="003C7EA0"/>
    <w:rsid w:val="003D0056"/>
    <w:rsid w:val="003D0146"/>
    <w:rsid w:val="003D0151"/>
    <w:rsid w:val="003D0744"/>
    <w:rsid w:val="003D08F5"/>
    <w:rsid w:val="003D0C52"/>
    <w:rsid w:val="003D0CD3"/>
    <w:rsid w:val="003D12B6"/>
    <w:rsid w:val="003D175B"/>
    <w:rsid w:val="003D1A03"/>
    <w:rsid w:val="003D1E35"/>
    <w:rsid w:val="003D24C8"/>
    <w:rsid w:val="003D2699"/>
    <w:rsid w:val="003D33CD"/>
    <w:rsid w:val="003D3938"/>
    <w:rsid w:val="003D3A70"/>
    <w:rsid w:val="003D3BAC"/>
    <w:rsid w:val="003D3C8C"/>
    <w:rsid w:val="003D4001"/>
    <w:rsid w:val="003D488F"/>
    <w:rsid w:val="003D4B54"/>
    <w:rsid w:val="003D54EE"/>
    <w:rsid w:val="003D577C"/>
    <w:rsid w:val="003D593C"/>
    <w:rsid w:val="003D5ACB"/>
    <w:rsid w:val="003D647E"/>
    <w:rsid w:val="003D6A8C"/>
    <w:rsid w:val="003D6AC0"/>
    <w:rsid w:val="003D6BCE"/>
    <w:rsid w:val="003D711D"/>
    <w:rsid w:val="003D7527"/>
    <w:rsid w:val="003D7935"/>
    <w:rsid w:val="003D7AD0"/>
    <w:rsid w:val="003D7BCF"/>
    <w:rsid w:val="003E0018"/>
    <w:rsid w:val="003E0172"/>
    <w:rsid w:val="003E0205"/>
    <w:rsid w:val="003E0792"/>
    <w:rsid w:val="003E07BF"/>
    <w:rsid w:val="003E0A43"/>
    <w:rsid w:val="003E0DA6"/>
    <w:rsid w:val="003E1223"/>
    <w:rsid w:val="003E1277"/>
    <w:rsid w:val="003E18F6"/>
    <w:rsid w:val="003E21E0"/>
    <w:rsid w:val="003E232F"/>
    <w:rsid w:val="003E2A02"/>
    <w:rsid w:val="003E2FAA"/>
    <w:rsid w:val="003E3A5C"/>
    <w:rsid w:val="003E3B48"/>
    <w:rsid w:val="003E3F85"/>
    <w:rsid w:val="003E42C5"/>
    <w:rsid w:val="003E494D"/>
    <w:rsid w:val="003E49DE"/>
    <w:rsid w:val="003E4FA3"/>
    <w:rsid w:val="003E5078"/>
    <w:rsid w:val="003E5127"/>
    <w:rsid w:val="003E533F"/>
    <w:rsid w:val="003E6651"/>
    <w:rsid w:val="003E6880"/>
    <w:rsid w:val="003E6993"/>
    <w:rsid w:val="003E7262"/>
    <w:rsid w:val="003E7879"/>
    <w:rsid w:val="003E7AAE"/>
    <w:rsid w:val="003E7BD4"/>
    <w:rsid w:val="003F0262"/>
    <w:rsid w:val="003F0742"/>
    <w:rsid w:val="003F0964"/>
    <w:rsid w:val="003F0BB7"/>
    <w:rsid w:val="003F1228"/>
    <w:rsid w:val="003F148F"/>
    <w:rsid w:val="003F1E3C"/>
    <w:rsid w:val="003F27C4"/>
    <w:rsid w:val="003F28D0"/>
    <w:rsid w:val="003F32C8"/>
    <w:rsid w:val="003F33E7"/>
    <w:rsid w:val="003F3784"/>
    <w:rsid w:val="003F3943"/>
    <w:rsid w:val="003F39C3"/>
    <w:rsid w:val="003F3CC7"/>
    <w:rsid w:val="003F3DD8"/>
    <w:rsid w:val="003F3F3F"/>
    <w:rsid w:val="003F452B"/>
    <w:rsid w:val="003F4935"/>
    <w:rsid w:val="003F51B1"/>
    <w:rsid w:val="003F57A9"/>
    <w:rsid w:val="003F662E"/>
    <w:rsid w:val="003F6C84"/>
    <w:rsid w:val="003F6D77"/>
    <w:rsid w:val="003F6D89"/>
    <w:rsid w:val="003F6F9B"/>
    <w:rsid w:val="003F70D4"/>
    <w:rsid w:val="003F765B"/>
    <w:rsid w:val="003F76ED"/>
    <w:rsid w:val="003F7705"/>
    <w:rsid w:val="003F7D31"/>
    <w:rsid w:val="003F7EEF"/>
    <w:rsid w:val="0040056A"/>
    <w:rsid w:val="0040069E"/>
    <w:rsid w:val="00400761"/>
    <w:rsid w:val="00400DE1"/>
    <w:rsid w:val="00400DE4"/>
    <w:rsid w:val="004014A6"/>
    <w:rsid w:val="004015BF"/>
    <w:rsid w:val="004016EA"/>
    <w:rsid w:val="004023BA"/>
    <w:rsid w:val="004030B9"/>
    <w:rsid w:val="004031F5"/>
    <w:rsid w:val="00403576"/>
    <w:rsid w:val="00404B38"/>
    <w:rsid w:val="00405441"/>
    <w:rsid w:val="00405E10"/>
    <w:rsid w:val="00405EF6"/>
    <w:rsid w:val="00405F5C"/>
    <w:rsid w:val="00406242"/>
    <w:rsid w:val="00406EFE"/>
    <w:rsid w:val="00407193"/>
    <w:rsid w:val="00407360"/>
    <w:rsid w:val="00407796"/>
    <w:rsid w:val="00407828"/>
    <w:rsid w:val="0040795F"/>
    <w:rsid w:val="00407D95"/>
    <w:rsid w:val="00410603"/>
    <w:rsid w:val="00410923"/>
    <w:rsid w:val="00410BDE"/>
    <w:rsid w:val="00410D87"/>
    <w:rsid w:val="00411482"/>
    <w:rsid w:val="00411515"/>
    <w:rsid w:val="0041169F"/>
    <w:rsid w:val="0041172B"/>
    <w:rsid w:val="00412440"/>
    <w:rsid w:val="00412554"/>
    <w:rsid w:val="00412705"/>
    <w:rsid w:val="00413A1D"/>
    <w:rsid w:val="00413BB4"/>
    <w:rsid w:val="004145D4"/>
    <w:rsid w:val="00414CA7"/>
    <w:rsid w:val="0041517E"/>
    <w:rsid w:val="004153D2"/>
    <w:rsid w:val="00415F2E"/>
    <w:rsid w:val="00416351"/>
    <w:rsid w:val="004165D5"/>
    <w:rsid w:val="004168F0"/>
    <w:rsid w:val="00416A56"/>
    <w:rsid w:val="00416C54"/>
    <w:rsid w:val="0041720E"/>
    <w:rsid w:val="004179AA"/>
    <w:rsid w:val="00420001"/>
    <w:rsid w:val="0042006C"/>
    <w:rsid w:val="00420265"/>
    <w:rsid w:val="004208E4"/>
    <w:rsid w:val="004219F6"/>
    <w:rsid w:val="00421F49"/>
    <w:rsid w:val="00422152"/>
    <w:rsid w:val="00423329"/>
    <w:rsid w:val="00423625"/>
    <w:rsid w:val="004239FC"/>
    <w:rsid w:val="00423A5D"/>
    <w:rsid w:val="00423EFD"/>
    <w:rsid w:val="004241FF"/>
    <w:rsid w:val="00424850"/>
    <w:rsid w:val="004248BA"/>
    <w:rsid w:val="00424A95"/>
    <w:rsid w:val="0042548F"/>
    <w:rsid w:val="004258E8"/>
    <w:rsid w:val="00425A73"/>
    <w:rsid w:val="00425E2B"/>
    <w:rsid w:val="00426274"/>
    <w:rsid w:val="00426309"/>
    <w:rsid w:val="004267A2"/>
    <w:rsid w:val="00426D63"/>
    <w:rsid w:val="004270F3"/>
    <w:rsid w:val="004275FE"/>
    <w:rsid w:val="00427ABB"/>
    <w:rsid w:val="00430198"/>
    <w:rsid w:val="00430450"/>
    <w:rsid w:val="0043065F"/>
    <w:rsid w:val="00430F2A"/>
    <w:rsid w:val="00431094"/>
    <w:rsid w:val="004312A4"/>
    <w:rsid w:val="004312E4"/>
    <w:rsid w:val="0043177F"/>
    <w:rsid w:val="004319D9"/>
    <w:rsid w:val="00431ACD"/>
    <w:rsid w:val="00431EE4"/>
    <w:rsid w:val="00432000"/>
    <w:rsid w:val="00432249"/>
    <w:rsid w:val="00432417"/>
    <w:rsid w:val="00432A5D"/>
    <w:rsid w:val="00433820"/>
    <w:rsid w:val="0043387A"/>
    <w:rsid w:val="004338DB"/>
    <w:rsid w:val="00433A57"/>
    <w:rsid w:val="00433D97"/>
    <w:rsid w:val="00433E32"/>
    <w:rsid w:val="004345E1"/>
    <w:rsid w:val="00434DB9"/>
    <w:rsid w:val="00435031"/>
    <w:rsid w:val="0043528A"/>
    <w:rsid w:val="00435C9D"/>
    <w:rsid w:val="00435D8E"/>
    <w:rsid w:val="00436589"/>
    <w:rsid w:val="00436679"/>
    <w:rsid w:val="00436FE6"/>
    <w:rsid w:val="004377A0"/>
    <w:rsid w:val="00437DA6"/>
    <w:rsid w:val="004406EC"/>
    <w:rsid w:val="004409E9"/>
    <w:rsid w:val="00440F7D"/>
    <w:rsid w:val="004412DA"/>
    <w:rsid w:val="004415B7"/>
    <w:rsid w:val="004415C1"/>
    <w:rsid w:val="00441980"/>
    <w:rsid w:val="00441EDC"/>
    <w:rsid w:val="0044236A"/>
    <w:rsid w:val="00442559"/>
    <w:rsid w:val="00442651"/>
    <w:rsid w:val="004429CE"/>
    <w:rsid w:val="00442BE2"/>
    <w:rsid w:val="00443D48"/>
    <w:rsid w:val="00444ABD"/>
    <w:rsid w:val="00444BAA"/>
    <w:rsid w:val="00445068"/>
    <w:rsid w:val="004451C9"/>
    <w:rsid w:val="004454D2"/>
    <w:rsid w:val="0044584B"/>
    <w:rsid w:val="00446555"/>
    <w:rsid w:val="00446F63"/>
    <w:rsid w:val="0044706B"/>
    <w:rsid w:val="00447B1B"/>
    <w:rsid w:val="004503F7"/>
    <w:rsid w:val="00450415"/>
    <w:rsid w:val="0045081E"/>
    <w:rsid w:val="00450E10"/>
    <w:rsid w:val="00451BCB"/>
    <w:rsid w:val="00451D1E"/>
    <w:rsid w:val="0045259B"/>
    <w:rsid w:val="004529D7"/>
    <w:rsid w:val="00453B80"/>
    <w:rsid w:val="0045402B"/>
    <w:rsid w:val="004540E3"/>
    <w:rsid w:val="004541DF"/>
    <w:rsid w:val="0045420A"/>
    <w:rsid w:val="004543A4"/>
    <w:rsid w:val="00454991"/>
    <w:rsid w:val="00454C98"/>
    <w:rsid w:val="004552D8"/>
    <w:rsid w:val="004554EE"/>
    <w:rsid w:val="00456029"/>
    <w:rsid w:val="00456353"/>
    <w:rsid w:val="0045658B"/>
    <w:rsid w:val="004569BB"/>
    <w:rsid w:val="00457458"/>
    <w:rsid w:val="00457718"/>
    <w:rsid w:val="0045776B"/>
    <w:rsid w:val="0045792C"/>
    <w:rsid w:val="00457AD1"/>
    <w:rsid w:val="004602E7"/>
    <w:rsid w:val="00460983"/>
    <w:rsid w:val="00460B1D"/>
    <w:rsid w:val="00461010"/>
    <w:rsid w:val="0046140E"/>
    <w:rsid w:val="0046197B"/>
    <w:rsid w:val="00461C2C"/>
    <w:rsid w:val="00461D9B"/>
    <w:rsid w:val="004623FC"/>
    <w:rsid w:val="00462442"/>
    <w:rsid w:val="004625D9"/>
    <w:rsid w:val="004634DF"/>
    <w:rsid w:val="004637BC"/>
    <w:rsid w:val="004637BE"/>
    <w:rsid w:val="00463D29"/>
    <w:rsid w:val="00464311"/>
    <w:rsid w:val="0046463E"/>
    <w:rsid w:val="00464B99"/>
    <w:rsid w:val="004656C7"/>
    <w:rsid w:val="00465CF3"/>
    <w:rsid w:val="00465D08"/>
    <w:rsid w:val="00465DF9"/>
    <w:rsid w:val="004665C2"/>
    <w:rsid w:val="00466800"/>
    <w:rsid w:val="00466917"/>
    <w:rsid w:val="00466CD8"/>
    <w:rsid w:val="00466E88"/>
    <w:rsid w:val="004671BE"/>
    <w:rsid w:val="0046757B"/>
    <w:rsid w:val="00470068"/>
    <w:rsid w:val="004700A0"/>
    <w:rsid w:val="00470284"/>
    <w:rsid w:val="004708AD"/>
    <w:rsid w:val="004709C5"/>
    <w:rsid w:val="00471627"/>
    <w:rsid w:val="00471764"/>
    <w:rsid w:val="0047239F"/>
    <w:rsid w:val="00472479"/>
    <w:rsid w:val="00472811"/>
    <w:rsid w:val="00472B67"/>
    <w:rsid w:val="00472B9F"/>
    <w:rsid w:val="00472D16"/>
    <w:rsid w:val="00472EFD"/>
    <w:rsid w:val="004737D0"/>
    <w:rsid w:val="004738A2"/>
    <w:rsid w:val="00473D2D"/>
    <w:rsid w:val="0047491A"/>
    <w:rsid w:val="00474A56"/>
    <w:rsid w:val="00474D6E"/>
    <w:rsid w:val="004750AF"/>
    <w:rsid w:val="00475782"/>
    <w:rsid w:val="004758E1"/>
    <w:rsid w:val="0047598C"/>
    <w:rsid w:val="00475B00"/>
    <w:rsid w:val="00476117"/>
    <w:rsid w:val="00476332"/>
    <w:rsid w:val="0047670B"/>
    <w:rsid w:val="00476B75"/>
    <w:rsid w:val="00476F5E"/>
    <w:rsid w:val="00476FE2"/>
    <w:rsid w:val="004770A6"/>
    <w:rsid w:val="0047766F"/>
    <w:rsid w:val="00477985"/>
    <w:rsid w:val="00480220"/>
    <w:rsid w:val="0048069D"/>
    <w:rsid w:val="00480A0F"/>
    <w:rsid w:val="00480BBF"/>
    <w:rsid w:val="00482054"/>
    <w:rsid w:val="004825DF"/>
    <w:rsid w:val="00482849"/>
    <w:rsid w:val="00482C11"/>
    <w:rsid w:val="00483780"/>
    <w:rsid w:val="00483997"/>
    <w:rsid w:val="00483A79"/>
    <w:rsid w:val="0048468F"/>
    <w:rsid w:val="004852F7"/>
    <w:rsid w:val="004853C0"/>
    <w:rsid w:val="00485EEA"/>
    <w:rsid w:val="0048612C"/>
    <w:rsid w:val="0048618A"/>
    <w:rsid w:val="0048646E"/>
    <w:rsid w:val="00486E62"/>
    <w:rsid w:val="00487035"/>
    <w:rsid w:val="00487650"/>
    <w:rsid w:val="004878CC"/>
    <w:rsid w:val="00487992"/>
    <w:rsid w:val="00487B28"/>
    <w:rsid w:val="00490273"/>
    <w:rsid w:val="00490363"/>
    <w:rsid w:val="0049043A"/>
    <w:rsid w:val="004906FB"/>
    <w:rsid w:val="00490F0F"/>
    <w:rsid w:val="00490FF7"/>
    <w:rsid w:val="00491124"/>
    <w:rsid w:val="0049120A"/>
    <w:rsid w:val="00491213"/>
    <w:rsid w:val="004914B2"/>
    <w:rsid w:val="00491DDE"/>
    <w:rsid w:val="004929DB"/>
    <w:rsid w:val="00492EDD"/>
    <w:rsid w:val="004930B7"/>
    <w:rsid w:val="004933BD"/>
    <w:rsid w:val="00493830"/>
    <w:rsid w:val="00493E64"/>
    <w:rsid w:val="004941B9"/>
    <w:rsid w:val="004941E9"/>
    <w:rsid w:val="0049426D"/>
    <w:rsid w:val="0049430D"/>
    <w:rsid w:val="00495D61"/>
    <w:rsid w:val="004965A4"/>
    <w:rsid w:val="00496B8D"/>
    <w:rsid w:val="00496ED1"/>
    <w:rsid w:val="00496F35"/>
    <w:rsid w:val="004970D4"/>
    <w:rsid w:val="00497735"/>
    <w:rsid w:val="004979C3"/>
    <w:rsid w:val="00497A66"/>
    <w:rsid w:val="00497B4B"/>
    <w:rsid w:val="00497E9A"/>
    <w:rsid w:val="004A0C09"/>
    <w:rsid w:val="004A0E6A"/>
    <w:rsid w:val="004A11AE"/>
    <w:rsid w:val="004A1243"/>
    <w:rsid w:val="004A170E"/>
    <w:rsid w:val="004A1A58"/>
    <w:rsid w:val="004A1F7F"/>
    <w:rsid w:val="004A225A"/>
    <w:rsid w:val="004A2277"/>
    <w:rsid w:val="004A2FA3"/>
    <w:rsid w:val="004A3E0B"/>
    <w:rsid w:val="004A41EF"/>
    <w:rsid w:val="004A429D"/>
    <w:rsid w:val="004A483B"/>
    <w:rsid w:val="004A5240"/>
    <w:rsid w:val="004A60C1"/>
    <w:rsid w:val="004A64FF"/>
    <w:rsid w:val="004A6607"/>
    <w:rsid w:val="004A738D"/>
    <w:rsid w:val="004A74A6"/>
    <w:rsid w:val="004A7637"/>
    <w:rsid w:val="004A7930"/>
    <w:rsid w:val="004A7ABF"/>
    <w:rsid w:val="004A7D8C"/>
    <w:rsid w:val="004A7DCA"/>
    <w:rsid w:val="004A7E6A"/>
    <w:rsid w:val="004A7E93"/>
    <w:rsid w:val="004B04A7"/>
    <w:rsid w:val="004B0DF2"/>
    <w:rsid w:val="004B1051"/>
    <w:rsid w:val="004B170B"/>
    <w:rsid w:val="004B1B1A"/>
    <w:rsid w:val="004B1B8C"/>
    <w:rsid w:val="004B2158"/>
    <w:rsid w:val="004B2293"/>
    <w:rsid w:val="004B235E"/>
    <w:rsid w:val="004B28E7"/>
    <w:rsid w:val="004B2A8C"/>
    <w:rsid w:val="004B2F26"/>
    <w:rsid w:val="004B3031"/>
    <w:rsid w:val="004B3790"/>
    <w:rsid w:val="004B41AF"/>
    <w:rsid w:val="004B42F1"/>
    <w:rsid w:val="004B536F"/>
    <w:rsid w:val="004B5769"/>
    <w:rsid w:val="004B5789"/>
    <w:rsid w:val="004B5A4D"/>
    <w:rsid w:val="004B5CEF"/>
    <w:rsid w:val="004B667F"/>
    <w:rsid w:val="004B6B74"/>
    <w:rsid w:val="004B7108"/>
    <w:rsid w:val="004B745E"/>
    <w:rsid w:val="004B7F4D"/>
    <w:rsid w:val="004C04E5"/>
    <w:rsid w:val="004C0549"/>
    <w:rsid w:val="004C055F"/>
    <w:rsid w:val="004C0BE9"/>
    <w:rsid w:val="004C109C"/>
    <w:rsid w:val="004C156C"/>
    <w:rsid w:val="004C15A6"/>
    <w:rsid w:val="004C17BF"/>
    <w:rsid w:val="004C27D1"/>
    <w:rsid w:val="004C2BA0"/>
    <w:rsid w:val="004C2EE6"/>
    <w:rsid w:val="004C318F"/>
    <w:rsid w:val="004C3365"/>
    <w:rsid w:val="004C35BF"/>
    <w:rsid w:val="004C372C"/>
    <w:rsid w:val="004C386B"/>
    <w:rsid w:val="004C3D74"/>
    <w:rsid w:val="004C40AC"/>
    <w:rsid w:val="004C4138"/>
    <w:rsid w:val="004C45EF"/>
    <w:rsid w:val="004C472B"/>
    <w:rsid w:val="004C48DE"/>
    <w:rsid w:val="004C4A47"/>
    <w:rsid w:val="004C4DDF"/>
    <w:rsid w:val="004C52FB"/>
    <w:rsid w:val="004C5B50"/>
    <w:rsid w:val="004C5E50"/>
    <w:rsid w:val="004C6763"/>
    <w:rsid w:val="004C6807"/>
    <w:rsid w:val="004C6999"/>
    <w:rsid w:val="004C6EC4"/>
    <w:rsid w:val="004C753A"/>
    <w:rsid w:val="004C7AD1"/>
    <w:rsid w:val="004C7B51"/>
    <w:rsid w:val="004C7C96"/>
    <w:rsid w:val="004D03EA"/>
    <w:rsid w:val="004D0439"/>
    <w:rsid w:val="004D075B"/>
    <w:rsid w:val="004D0B73"/>
    <w:rsid w:val="004D1436"/>
    <w:rsid w:val="004D18FB"/>
    <w:rsid w:val="004D1B3D"/>
    <w:rsid w:val="004D29A0"/>
    <w:rsid w:val="004D2FFF"/>
    <w:rsid w:val="004D3186"/>
    <w:rsid w:val="004D3B20"/>
    <w:rsid w:val="004D4AEA"/>
    <w:rsid w:val="004D4D66"/>
    <w:rsid w:val="004D509D"/>
    <w:rsid w:val="004D52D1"/>
    <w:rsid w:val="004D5A23"/>
    <w:rsid w:val="004D6963"/>
    <w:rsid w:val="004D6B4C"/>
    <w:rsid w:val="004D6C17"/>
    <w:rsid w:val="004D7278"/>
    <w:rsid w:val="004D76CC"/>
    <w:rsid w:val="004D797A"/>
    <w:rsid w:val="004D7BAA"/>
    <w:rsid w:val="004D7E03"/>
    <w:rsid w:val="004E0DA4"/>
    <w:rsid w:val="004E0E0D"/>
    <w:rsid w:val="004E0F1C"/>
    <w:rsid w:val="004E10C5"/>
    <w:rsid w:val="004E11DA"/>
    <w:rsid w:val="004E1275"/>
    <w:rsid w:val="004E15F4"/>
    <w:rsid w:val="004E1C88"/>
    <w:rsid w:val="004E2538"/>
    <w:rsid w:val="004E2C05"/>
    <w:rsid w:val="004E30A5"/>
    <w:rsid w:val="004E34EE"/>
    <w:rsid w:val="004E35D1"/>
    <w:rsid w:val="004E3825"/>
    <w:rsid w:val="004E4031"/>
    <w:rsid w:val="004E4531"/>
    <w:rsid w:val="004E46F0"/>
    <w:rsid w:val="004E476C"/>
    <w:rsid w:val="004E4B3F"/>
    <w:rsid w:val="004E4BB2"/>
    <w:rsid w:val="004E550E"/>
    <w:rsid w:val="004E6682"/>
    <w:rsid w:val="004E66AE"/>
    <w:rsid w:val="004E6F4B"/>
    <w:rsid w:val="004E72D6"/>
    <w:rsid w:val="004E73EE"/>
    <w:rsid w:val="004E7A84"/>
    <w:rsid w:val="004E7BDC"/>
    <w:rsid w:val="004F0331"/>
    <w:rsid w:val="004F076A"/>
    <w:rsid w:val="004F1377"/>
    <w:rsid w:val="004F147F"/>
    <w:rsid w:val="004F14E2"/>
    <w:rsid w:val="004F22CF"/>
    <w:rsid w:val="004F2B7D"/>
    <w:rsid w:val="004F2BC6"/>
    <w:rsid w:val="004F3868"/>
    <w:rsid w:val="004F3BCE"/>
    <w:rsid w:val="004F3DCD"/>
    <w:rsid w:val="004F3EBE"/>
    <w:rsid w:val="004F4B05"/>
    <w:rsid w:val="004F4EE9"/>
    <w:rsid w:val="004F503A"/>
    <w:rsid w:val="004F5042"/>
    <w:rsid w:val="004F519D"/>
    <w:rsid w:val="004F52AA"/>
    <w:rsid w:val="004F5301"/>
    <w:rsid w:val="004F5818"/>
    <w:rsid w:val="004F5B2C"/>
    <w:rsid w:val="004F5BBA"/>
    <w:rsid w:val="004F5CF7"/>
    <w:rsid w:val="004F6103"/>
    <w:rsid w:val="004F6727"/>
    <w:rsid w:val="004F6944"/>
    <w:rsid w:val="004F69F3"/>
    <w:rsid w:val="004F6AAD"/>
    <w:rsid w:val="004F7350"/>
    <w:rsid w:val="004F7AA4"/>
    <w:rsid w:val="004F7E2B"/>
    <w:rsid w:val="005000AB"/>
    <w:rsid w:val="005003D4"/>
    <w:rsid w:val="0050095E"/>
    <w:rsid w:val="005009E2"/>
    <w:rsid w:val="005009ED"/>
    <w:rsid w:val="00500F6D"/>
    <w:rsid w:val="0050110E"/>
    <w:rsid w:val="0050144D"/>
    <w:rsid w:val="00501C36"/>
    <w:rsid w:val="00501C43"/>
    <w:rsid w:val="00501C93"/>
    <w:rsid w:val="00501F42"/>
    <w:rsid w:val="005023BB"/>
    <w:rsid w:val="0050253E"/>
    <w:rsid w:val="005028E5"/>
    <w:rsid w:val="005028FD"/>
    <w:rsid w:val="00503E2D"/>
    <w:rsid w:val="0050479F"/>
    <w:rsid w:val="00504A4E"/>
    <w:rsid w:val="0050536F"/>
    <w:rsid w:val="005059E0"/>
    <w:rsid w:val="0050624C"/>
    <w:rsid w:val="0050663F"/>
    <w:rsid w:val="00506762"/>
    <w:rsid w:val="00506931"/>
    <w:rsid w:val="005069EF"/>
    <w:rsid w:val="00506C8A"/>
    <w:rsid w:val="00507306"/>
    <w:rsid w:val="00507521"/>
    <w:rsid w:val="00507FD7"/>
    <w:rsid w:val="005102FD"/>
    <w:rsid w:val="00510C2F"/>
    <w:rsid w:val="005115D8"/>
    <w:rsid w:val="00511793"/>
    <w:rsid w:val="00511E28"/>
    <w:rsid w:val="00511EE8"/>
    <w:rsid w:val="0051208E"/>
    <w:rsid w:val="0051216D"/>
    <w:rsid w:val="005125D1"/>
    <w:rsid w:val="005127C0"/>
    <w:rsid w:val="005127DB"/>
    <w:rsid w:val="00512836"/>
    <w:rsid w:val="005128BA"/>
    <w:rsid w:val="0051294B"/>
    <w:rsid w:val="00512A9F"/>
    <w:rsid w:val="00512AA1"/>
    <w:rsid w:val="00512ED2"/>
    <w:rsid w:val="005130EF"/>
    <w:rsid w:val="005137C2"/>
    <w:rsid w:val="00513BEB"/>
    <w:rsid w:val="00513BF0"/>
    <w:rsid w:val="00513D49"/>
    <w:rsid w:val="00513E7B"/>
    <w:rsid w:val="00514221"/>
    <w:rsid w:val="0051430C"/>
    <w:rsid w:val="00514BE9"/>
    <w:rsid w:val="00515045"/>
    <w:rsid w:val="00515985"/>
    <w:rsid w:val="00515ABD"/>
    <w:rsid w:val="005160A6"/>
    <w:rsid w:val="00516246"/>
    <w:rsid w:val="005166E3"/>
    <w:rsid w:val="0051790A"/>
    <w:rsid w:val="00517CB4"/>
    <w:rsid w:val="00517CE5"/>
    <w:rsid w:val="00517DFD"/>
    <w:rsid w:val="00520083"/>
    <w:rsid w:val="00520213"/>
    <w:rsid w:val="005203A0"/>
    <w:rsid w:val="00520835"/>
    <w:rsid w:val="00520995"/>
    <w:rsid w:val="005209F2"/>
    <w:rsid w:val="00520BF2"/>
    <w:rsid w:val="0052115D"/>
    <w:rsid w:val="00521161"/>
    <w:rsid w:val="00521354"/>
    <w:rsid w:val="005216B5"/>
    <w:rsid w:val="005216B7"/>
    <w:rsid w:val="00521806"/>
    <w:rsid w:val="00522213"/>
    <w:rsid w:val="00522365"/>
    <w:rsid w:val="00522620"/>
    <w:rsid w:val="00523322"/>
    <w:rsid w:val="005233F5"/>
    <w:rsid w:val="0052344F"/>
    <w:rsid w:val="005239B9"/>
    <w:rsid w:val="00523BD0"/>
    <w:rsid w:val="00523E75"/>
    <w:rsid w:val="00524211"/>
    <w:rsid w:val="005243A6"/>
    <w:rsid w:val="00524674"/>
    <w:rsid w:val="0052491B"/>
    <w:rsid w:val="0052576D"/>
    <w:rsid w:val="00525B3D"/>
    <w:rsid w:val="00525C4E"/>
    <w:rsid w:val="00525D83"/>
    <w:rsid w:val="0052670B"/>
    <w:rsid w:val="00526715"/>
    <w:rsid w:val="005268B4"/>
    <w:rsid w:val="00526FC9"/>
    <w:rsid w:val="0052720B"/>
    <w:rsid w:val="005272E4"/>
    <w:rsid w:val="00527DAA"/>
    <w:rsid w:val="0053009D"/>
    <w:rsid w:val="00530384"/>
    <w:rsid w:val="0053057C"/>
    <w:rsid w:val="00530A04"/>
    <w:rsid w:val="00530A9A"/>
    <w:rsid w:val="00530E55"/>
    <w:rsid w:val="00530E56"/>
    <w:rsid w:val="00530E88"/>
    <w:rsid w:val="00531012"/>
    <w:rsid w:val="005313D7"/>
    <w:rsid w:val="005317FC"/>
    <w:rsid w:val="00531F05"/>
    <w:rsid w:val="00532652"/>
    <w:rsid w:val="0053292B"/>
    <w:rsid w:val="00532957"/>
    <w:rsid w:val="00532C52"/>
    <w:rsid w:val="00533426"/>
    <w:rsid w:val="005334FC"/>
    <w:rsid w:val="00533A9B"/>
    <w:rsid w:val="0053404C"/>
    <w:rsid w:val="00534151"/>
    <w:rsid w:val="00534322"/>
    <w:rsid w:val="00534585"/>
    <w:rsid w:val="00534671"/>
    <w:rsid w:val="00534B4E"/>
    <w:rsid w:val="00535C58"/>
    <w:rsid w:val="00535DE8"/>
    <w:rsid w:val="00535F04"/>
    <w:rsid w:val="0053608B"/>
    <w:rsid w:val="00536D66"/>
    <w:rsid w:val="00536F0D"/>
    <w:rsid w:val="00536F7E"/>
    <w:rsid w:val="005374C0"/>
    <w:rsid w:val="005378CE"/>
    <w:rsid w:val="00537A63"/>
    <w:rsid w:val="0054066A"/>
    <w:rsid w:val="00540D53"/>
    <w:rsid w:val="00540D99"/>
    <w:rsid w:val="00541033"/>
    <w:rsid w:val="005412DD"/>
    <w:rsid w:val="00541417"/>
    <w:rsid w:val="00541422"/>
    <w:rsid w:val="0054145F"/>
    <w:rsid w:val="005417D6"/>
    <w:rsid w:val="00541923"/>
    <w:rsid w:val="00541EA3"/>
    <w:rsid w:val="00542401"/>
    <w:rsid w:val="00542931"/>
    <w:rsid w:val="00542CBE"/>
    <w:rsid w:val="00542CE0"/>
    <w:rsid w:val="00542CF6"/>
    <w:rsid w:val="00543CEE"/>
    <w:rsid w:val="00543F3B"/>
    <w:rsid w:val="0054437A"/>
    <w:rsid w:val="00544545"/>
    <w:rsid w:val="00544DE6"/>
    <w:rsid w:val="00545054"/>
    <w:rsid w:val="005452F5"/>
    <w:rsid w:val="0054554B"/>
    <w:rsid w:val="005455CA"/>
    <w:rsid w:val="00545935"/>
    <w:rsid w:val="00545B9B"/>
    <w:rsid w:val="00545BBB"/>
    <w:rsid w:val="00546EC6"/>
    <w:rsid w:val="0054754A"/>
    <w:rsid w:val="00547A92"/>
    <w:rsid w:val="005504FE"/>
    <w:rsid w:val="00550574"/>
    <w:rsid w:val="00550723"/>
    <w:rsid w:val="005509C9"/>
    <w:rsid w:val="00550B8E"/>
    <w:rsid w:val="00550E4C"/>
    <w:rsid w:val="00551094"/>
    <w:rsid w:val="005512DA"/>
    <w:rsid w:val="005517E3"/>
    <w:rsid w:val="005518B8"/>
    <w:rsid w:val="00551B16"/>
    <w:rsid w:val="00551EE0"/>
    <w:rsid w:val="00552AC5"/>
    <w:rsid w:val="00553101"/>
    <w:rsid w:val="005533B4"/>
    <w:rsid w:val="005533CA"/>
    <w:rsid w:val="00553744"/>
    <w:rsid w:val="005538FC"/>
    <w:rsid w:val="00554769"/>
    <w:rsid w:val="00554EA0"/>
    <w:rsid w:val="00555097"/>
    <w:rsid w:val="005552AD"/>
    <w:rsid w:val="0055555B"/>
    <w:rsid w:val="0055590B"/>
    <w:rsid w:val="00555A13"/>
    <w:rsid w:val="00555B09"/>
    <w:rsid w:val="005565FC"/>
    <w:rsid w:val="00556867"/>
    <w:rsid w:val="0055689E"/>
    <w:rsid w:val="0055691B"/>
    <w:rsid w:val="00556925"/>
    <w:rsid w:val="00557214"/>
    <w:rsid w:val="00557235"/>
    <w:rsid w:val="00560459"/>
    <w:rsid w:val="00562041"/>
    <w:rsid w:val="00562668"/>
    <w:rsid w:val="00562A2F"/>
    <w:rsid w:val="00563120"/>
    <w:rsid w:val="0056314A"/>
    <w:rsid w:val="0056373F"/>
    <w:rsid w:val="00564D69"/>
    <w:rsid w:val="005652B3"/>
    <w:rsid w:val="00565364"/>
    <w:rsid w:val="00565416"/>
    <w:rsid w:val="00565B07"/>
    <w:rsid w:val="00565B1E"/>
    <w:rsid w:val="00565BCB"/>
    <w:rsid w:val="00565C98"/>
    <w:rsid w:val="00565D03"/>
    <w:rsid w:val="00565E5B"/>
    <w:rsid w:val="0056640F"/>
    <w:rsid w:val="00566C0D"/>
    <w:rsid w:val="005675BA"/>
    <w:rsid w:val="0056790B"/>
    <w:rsid w:val="00567BCC"/>
    <w:rsid w:val="00567D76"/>
    <w:rsid w:val="00567DC8"/>
    <w:rsid w:val="005703D2"/>
    <w:rsid w:val="00571F33"/>
    <w:rsid w:val="005733C2"/>
    <w:rsid w:val="0057342A"/>
    <w:rsid w:val="005737AF"/>
    <w:rsid w:val="00573813"/>
    <w:rsid w:val="00573B0B"/>
    <w:rsid w:val="00573E86"/>
    <w:rsid w:val="00574C25"/>
    <w:rsid w:val="0057528B"/>
    <w:rsid w:val="00575E6A"/>
    <w:rsid w:val="00576030"/>
    <w:rsid w:val="005762EC"/>
    <w:rsid w:val="005764AF"/>
    <w:rsid w:val="00576A19"/>
    <w:rsid w:val="00576CC2"/>
    <w:rsid w:val="0057714B"/>
    <w:rsid w:val="00577170"/>
    <w:rsid w:val="005772E6"/>
    <w:rsid w:val="005774FB"/>
    <w:rsid w:val="00577939"/>
    <w:rsid w:val="00577A51"/>
    <w:rsid w:val="00580083"/>
    <w:rsid w:val="005804DE"/>
    <w:rsid w:val="0058054D"/>
    <w:rsid w:val="0058098F"/>
    <w:rsid w:val="0058135B"/>
    <w:rsid w:val="005814D8"/>
    <w:rsid w:val="00581968"/>
    <w:rsid w:val="00581ACF"/>
    <w:rsid w:val="00582045"/>
    <w:rsid w:val="0058263F"/>
    <w:rsid w:val="00582EC9"/>
    <w:rsid w:val="00582F05"/>
    <w:rsid w:val="0058339F"/>
    <w:rsid w:val="00583432"/>
    <w:rsid w:val="00583770"/>
    <w:rsid w:val="00583799"/>
    <w:rsid w:val="005842A4"/>
    <w:rsid w:val="00584305"/>
    <w:rsid w:val="005843D2"/>
    <w:rsid w:val="00584A2A"/>
    <w:rsid w:val="00584BAF"/>
    <w:rsid w:val="00584F43"/>
    <w:rsid w:val="0058542C"/>
    <w:rsid w:val="00585502"/>
    <w:rsid w:val="00585C6D"/>
    <w:rsid w:val="00585E76"/>
    <w:rsid w:val="0058609F"/>
    <w:rsid w:val="005861BB"/>
    <w:rsid w:val="00586A6C"/>
    <w:rsid w:val="00586E36"/>
    <w:rsid w:val="00587B72"/>
    <w:rsid w:val="00587CBA"/>
    <w:rsid w:val="00587FC3"/>
    <w:rsid w:val="0059018B"/>
    <w:rsid w:val="005901CF"/>
    <w:rsid w:val="0059053B"/>
    <w:rsid w:val="005908F0"/>
    <w:rsid w:val="00590F74"/>
    <w:rsid w:val="0059198D"/>
    <w:rsid w:val="00591D5C"/>
    <w:rsid w:val="00592112"/>
    <w:rsid w:val="00592CAD"/>
    <w:rsid w:val="00592E8F"/>
    <w:rsid w:val="00593080"/>
    <w:rsid w:val="0059370A"/>
    <w:rsid w:val="005937C2"/>
    <w:rsid w:val="00593E89"/>
    <w:rsid w:val="005946DE"/>
    <w:rsid w:val="005947CA"/>
    <w:rsid w:val="00594818"/>
    <w:rsid w:val="005948E3"/>
    <w:rsid w:val="00594D7C"/>
    <w:rsid w:val="00594FDD"/>
    <w:rsid w:val="00595067"/>
    <w:rsid w:val="005950DD"/>
    <w:rsid w:val="00595372"/>
    <w:rsid w:val="005953FF"/>
    <w:rsid w:val="00595572"/>
    <w:rsid w:val="00595DB2"/>
    <w:rsid w:val="005963CA"/>
    <w:rsid w:val="005963D4"/>
    <w:rsid w:val="00596784"/>
    <w:rsid w:val="00597326"/>
    <w:rsid w:val="005977E6"/>
    <w:rsid w:val="00597861"/>
    <w:rsid w:val="00597EB0"/>
    <w:rsid w:val="005A0086"/>
    <w:rsid w:val="005A0332"/>
    <w:rsid w:val="005A08B8"/>
    <w:rsid w:val="005A0C4A"/>
    <w:rsid w:val="005A0E12"/>
    <w:rsid w:val="005A0E6B"/>
    <w:rsid w:val="005A148F"/>
    <w:rsid w:val="005A151F"/>
    <w:rsid w:val="005A1C9C"/>
    <w:rsid w:val="005A2262"/>
    <w:rsid w:val="005A25E4"/>
    <w:rsid w:val="005A25F0"/>
    <w:rsid w:val="005A2BA8"/>
    <w:rsid w:val="005A2C91"/>
    <w:rsid w:val="005A2CAC"/>
    <w:rsid w:val="005A2FFB"/>
    <w:rsid w:val="005A370F"/>
    <w:rsid w:val="005A3B18"/>
    <w:rsid w:val="005A3D9E"/>
    <w:rsid w:val="005A4079"/>
    <w:rsid w:val="005A447F"/>
    <w:rsid w:val="005A451F"/>
    <w:rsid w:val="005A4821"/>
    <w:rsid w:val="005A4FA3"/>
    <w:rsid w:val="005A4FB0"/>
    <w:rsid w:val="005A505C"/>
    <w:rsid w:val="005A5AC4"/>
    <w:rsid w:val="005A5EB8"/>
    <w:rsid w:val="005A6B0D"/>
    <w:rsid w:val="005A6B43"/>
    <w:rsid w:val="005A6F9D"/>
    <w:rsid w:val="005A6FF9"/>
    <w:rsid w:val="005A72C6"/>
    <w:rsid w:val="005A787C"/>
    <w:rsid w:val="005A79FC"/>
    <w:rsid w:val="005A7B61"/>
    <w:rsid w:val="005B0134"/>
    <w:rsid w:val="005B0262"/>
    <w:rsid w:val="005B0271"/>
    <w:rsid w:val="005B053B"/>
    <w:rsid w:val="005B09C7"/>
    <w:rsid w:val="005B0B26"/>
    <w:rsid w:val="005B1262"/>
    <w:rsid w:val="005B273B"/>
    <w:rsid w:val="005B2901"/>
    <w:rsid w:val="005B2E16"/>
    <w:rsid w:val="005B2ECC"/>
    <w:rsid w:val="005B3151"/>
    <w:rsid w:val="005B3160"/>
    <w:rsid w:val="005B388B"/>
    <w:rsid w:val="005B3A0F"/>
    <w:rsid w:val="005B3A46"/>
    <w:rsid w:val="005B3CC9"/>
    <w:rsid w:val="005B3F20"/>
    <w:rsid w:val="005B3F9B"/>
    <w:rsid w:val="005B42A7"/>
    <w:rsid w:val="005B4409"/>
    <w:rsid w:val="005B455F"/>
    <w:rsid w:val="005B4694"/>
    <w:rsid w:val="005B46C5"/>
    <w:rsid w:val="005B4B73"/>
    <w:rsid w:val="005B5105"/>
    <w:rsid w:val="005B589D"/>
    <w:rsid w:val="005B5D07"/>
    <w:rsid w:val="005B65B2"/>
    <w:rsid w:val="005B6AF1"/>
    <w:rsid w:val="005B6D38"/>
    <w:rsid w:val="005B7491"/>
    <w:rsid w:val="005C029A"/>
    <w:rsid w:val="005C02E1"/>
    <w:rsid w:val="005C07BC"/>
    <w:rsid w:val="005C0943"/>
    <w:rsid w:val="005C0BD9"/>
    <w:rsid w:val="005C0CDA"/>
    <w:rsid w:val="005C12AE"/>
    <w:rsid w:val="005C13F1"/>
    <w:rsid w:val="005C194B"/>
    <w:rsid w:val="005C1A42"/>
    <w:rsid w:val="005C1AC9"/>
    <w:rsid w:val="005C20E3"/>
    <w:rsid w:val="005C279D"/>
    <w:rsid w:val="005C2C01"/>
    <w:rsid w:val="005C2E5B"/>
    <w:rsid w:val="005C4284"/>
    <w:rsid w:val="005C4DDA"/>
    <w:rsid w:val="005C547F"/>
    <w:rsid w:val="005C59E9"/>
    <w:rsid w:val="005C6205"/>
    <w:rsid w:val="005C6576"/>
    <w:rsid w:val="005C6896"/>
    <w:rsid w:val="005C7BAC"/>
    <w:rsid w:val="005C7C52"/>
    <w:rsid w:val="005C7D94"/>
    <w:rsid w:val="005D0405"/>
    <w:rsid w:val="005D040D"/>
    <w:rsid w:val="005D0C11"/>
    <w:rsid w:val="005D109F"/>
    <w:rsid w:val="005D200E"/>
    <w:rsid w:val="005D21A4"/>
    <w:rsid w:val="005D23D3"/>
    <w:rsid w:val="005D243E"/>
    <w:rsid w:val="005D26C3"/>
    <w:rsid w:val="005D2908"/>
    <w:rsid w:val="005D294A"/>
    <w:rsid w:val="005D2D0E"/>
    <w:rsid w:val="005D2ECF"/>
    <w:rsid w:val="005D3A43"/>
    <w:rsid w:val="005D3A6F"/>
    <w:rsid w:val="005D3B08"/>
    <w:rsid w:val="005D3D7C"/>
    <w:rsid w:val="005D3F47"/>
    <w:rsid w:val="005D431F"/>
    <w:rsid w:val="005D4A07"/>
    <w:rsid w:val="005D4A3C"/>
    <w:rsid w:val="005D4B3E"/>
    <w:rsid w:val="005D5432"/>
    <w:rsid w:val="005D5562"/>
    <w:rsid w:val="005D5575"/>
    <w:rsid w:val="005D5627"/>
    <w:rsid w:val="005D59C2"/>
    <w:rsid w:val="005D634F"/>
    <w:rsid w:val="005D66E2"/>
    <w:rsid w:val="005D6894"/>
    <w:rsid w:val="005D6A02"/>
    <w:rsid w:val="005D6E53"/>
    <w:rsid w:val="005D73EF"/>
    <w:rsid w:val="005D75AB"/>
    <w:rsid w:val="005D79A0"/>
    <w:rsid w:val="005D7C64"/>
    <w:rsid w:val="005D7C8C"/>
    <w:rsid w:val="005D7CFE"/>
    <w:rsid w:val="005D7EA3"/>
    <w:rsid w:val="005E07E6"/>
    <w:rsid w:val="005E0A8D"/>
    <w:rsid w:val="005E0BB3"/>
    <w:rsid w:val="005E0FA1"/>
    <w:rsid w:val="005E1CDA"/>
    <w:rsid w:val="005E2142"/>
    <w:rsid w:val="005E24B1"/>
    <w:rsid w:val="005E332D"/>
    <w:rsid w:val="005E3B53"/>
    <w:rsid w:val="005E3E55"/>
    <w:rsid w:val="005E4386"/>
    <w:rsid w:val="005E43EF"/>
    <w:rsid w:val="005E4BFD"/>
    <w:rsid w:val="005E52A9"/>
    <w:rsid w:val="005E55F1"/>
    <w:rsid w:val="005E5DB3"/>
    <w:rsid w:val="005E682D"/>
    <w:rsid w:val="005E692D"/>
    <w:rsid w:val="005E6C75"/>
    <w:rsid w:val="005E6F45"/>
    <w:rsid w:val="005E6FE7"/>
    <w:rsid w:val="005E701A"/>
    <w:rsid w:val="005E7121"/>
    <w:rsid w:val="005E7200"/>
    <w:rsid w:val="005E77B0"/>
    <w:rsid w:val="005E7E5A"/>
    <w:rsid w:val="005E7F47"/>
    <w:rsid w:val="005F014E"/>
    <w:rsid w:val="005F0A6E"/>
    <w:rsid w:val="005F0B08"/>
    <w:rsid w:val="005F0B36"/>
    <w:rsid w:val="005F0F00"/>
    <w:rsid w:val="005F0F75"/>
    <w:rsid w:val="005F11F3"/>
    <w:rsid w:val="005F1429"/>
    <w:rsid w:val="005F1508"/>
    <w:rsid w:val="005F175D"/>
    <w:rsid w:val="005F207B"/>
    <w:rsid w:val="005F20FF"/>
    <w:rsid w:val="005F24AB"/>
    <w:rsid w:val="005F36E4"/>
    <w:rsid w:val="005F4BA2"/>
    <w:rsid w:val="005F4C89"/>
    <w:rsid w:val="005F50FE"/>
    <w:rsid w:val="005F5410"/>
    <w:rsid w:val="005F6140"/>
    <w:rsid w:val="005F698C"/>
    <w:rsid w:val="005F6BA1"/>
    <w:rsid w:val="005F6C3A"/>
    <w:rsid w:val="005F6D88"/>
    <w:rsid w:val="005F6E03"/>
    <w:rsid w:val="005F74F7"/>
    <w:rsid w:val="006003F3"/>
    <w:rsid w:val="00600835"/>
    <w:rsid w:val="00600BD3"/>
    <w:rsid w:val="00600D3B"/>
    <w:rsid w:val="006013FC"/>
    <w:rsid w:val="00601AC7"/>
    <w:rsid w:val="00602025"/>
    <w:rsid w:val="00602409"/>
    <w:rsid w:val="006026D3"/>
    <w:rsid w:val="00602873"/>
    <w:rsid w:val="0060309B"/>
    <w:rsid w:val="006032E2"/>
    <w:rsid w:val="0060347F"/>
    <w:rsid w:val="00603668"/>
    <w:rsid w:val="0060373E"/>
    <w:rsid w:val="006044E4"/>
    <w:rsid w:val="00605647"/>
    <w:rsid w:val="00605655"/>
    <w:rsid w:val="00605967"/>
    <w:rsid w:val="00605C1F"/>
    <w:rsid w:val="0060600E"/>
    <w:rsid w:val="00606693"/>
    <w:rsid w:val="00606C1D"/>
    <w:rsid w:val="00607313"/>
    <w:rsid w:val="00607845"/>
    <w:rsid w:val="00607C13"/>
    <w:rsid w:val="00607E9C"/>
    <w:rsid w:val="00607F54"/>
    <w:rsid w:val="00610B7F"/>
    <w:rsid w:val="00610D18"/>
    <w:rsid w:val="006111C5"/>
    <w:rsid w:val="00612DF4"/>
    <w:rsid w:val="00613212"/>
    <w:rsid w:val="00614666"/>
    <w:rsid w:val="00614D3F"/>
    <w:rsid w:val="00615092"/>
    <w:rsid w:val="0061557E"/>
    <w:rsid w:val="0061568B"/>
    <w:rsid w:val="00615BD3"/>
    <w:rsid w:val="00616037"/>
    <w:rsid w:val="00616092"/>
    <w:rsid w:val="00616C24"/>
    <w:rsid w:val="00616D49"/>
    <w:rsid w:val="00617620"/>
    <w:rsid w:val="00617865"/>
    <w:rsid w:val="00617A96"/>
    <w:rsid w:val="00617EFF"/>
    <w:rsid w:val="00620227"/>
    <w:rsid w:val="0062075E"/>
    <w:rsid w:val="006211AA"/>
    <w:rsid w:val="0062235D"/>
    <w:rsid w:val="0062236E"/>
    <w:rsid w:val="00622AC3"/>
    <w:rsid w:val="00623282"/>
    <w:rsid w:val="0062329F"/>
    <w:rsid w:val="006238A3"/>
    <w:rsid w:val="00623A26"/>
    <w:rsid w:val="00623B05"/>
    <w:rsid w:val="00623E93"/>
    <w:rsid w:val="00623F0A"/>
    <w:rsid w:val="006240E8"/>
    <w:rsid w:val="0062465B"/>
    <w:rsid w:val="00624A85"/>
    <w:rsid w:val="00624DD5"/>
    <w:rsid w:val="006252C5"/>
    <w:rsid w:val="00625609"/>
    <w:rsid w:val="0062563D"/>
    <w:rsid w:val="00625740"/>
    <w:rsid w:val="0062579D"/>
    <w:rsid w:val="006258E5"/>
    <w:rsid w:val="00626046"/>
    <w:rsid w:val="00626269"/>
    <w:rsid w:val="0062680B"/>
    <w:rsid w:val="00626D54"/>
    <w:rsid w:val="006272E1"/>
    <w:rsid w:val="00627472"/>
    <w:rsid w:val="00627921"/>
    <w:rsid w:val="00630337"/>
    <w:rsid w:val="00630474"/>
    <w:rsid w:val="006307A7"/>
    <w:rsid w:val="00630967"/>
    <w:rsid w:val="0063099F"/>
    <w:rsid w:val="00630BF7"/>
    <w:rsid w:val="00630CD2"/>
    <w:rsid w:val="0063196E"/>
    <w:rsid w:val="006323C3"/>
    <w:rsid w:val="00632E31"/>
    <w:rsid w:val="006331D0"/>
    <w:rsid w:val="00633B78"/>
    <w:rsid w:val="00633B7B"/>
    <w:rsid w:val="00633C79"/>
    <w:rsid w:val="00633F8B"/>
    <w:rsid w:val="00634295"/>
    <w:rsid w:val="006363C0"/>
    <w:rsid w:val="00636413"/>
    <w:rsid w:val="00636595"/>
    <w:rsid w:val="00636E02"/>
    <w:rsid w:val="00637298"/>
    <w:rsid w:val="0063746A"/>
    <w:rsid w:val="0063746C"/>
    <w:rsid w:val="00637A31"/>
    <w:rsid w:val="00640626"/>
    <w:rsid w:val="00640CDB"/>
    <w:rsid w:val="00640EEF"/>
    <w:rsid w:val="0064118C"/>
    <w:rsid w:val="006415F4"/>
    <w:rsid w:val="0064197D"/>
    <w:rsid w:val="00641FE7"/>
    <w:rsid w:val="00642371"/>
    <w:rsid w:val="006434E9"/>
    <w:rsid w:val="00643782"/>
    <w:rsid w:val="00643ED7"/>
    <w:rsid w:val="00644521"/>
    <w:rsid w:val="006447CC"/>
    <w:rsid w:val="00644EA8"/>
    <w:rsid w:val="00645BB6"/>
    <w:rsid w:val="00645F90"/>
    <w:rsid w:val="006464A4"/>
    <w:rsid w:val="00646971"/>
    <w:rsid w:val="00646E75"/>
    <w:rsid w:val="006471D0"/>
    <w:rsid w:val="00647CF3"/>
    <w:rsid w:val="0065045F"/>
    <w:rsid w:val="006505A3"/>
    <w:rsid w:val="006507BF"/>
    <w:rsid w:val="00650AC8"/>
    <w:rsid w:val="00650C6A"/>
    <w:rsid w:val="00650E9F"/>
    <w:rsid w:val="006511D8"/>
    <w:rsid w:val="0065124B"/>
    <w:rsid w:val="0065134B"/>
    <w:rsid w:val="00651A59"/>
    <w:rsid w:val="006524A7"/>
    <w:rsid w:val="006539FE"/>
    <w:rsid w:val="0065410E"/>
    <w:rsid w:val="00654529"/>
    <w:rsid w:val="00654D84"/>
    <w:rsid w:val="00654E49"/>
    <w:rsid w:val="006550F5"/>
    <w:rsid w:val="006555E4"/>
    <w:rsid w:val="00655AD7"/>
    <w:rsid w:val="00655D52"/>
    <w:rsid w:val="006569D9"/>
    <w:rsid w:val="00656BB5"/>
    <w:rsid w:val="00656C11"/>
    <w:rsid w:val="00657100"/>
    <w:rsid w:val="006575B3"/>
    <w:rsid w:val="00657683"/>
    <w:rsid w:val="00657A1F"/>
    <w:rsid w:val="00657D2E"/>
    <w:rsid w:val="00657D68"/>
    <w:rsid w:val="006600B9"/>
    <w:rsid w:val="00660471"/>
    <w:rsid w:val="00660942"/>
    <w:rsid w:val="00660E04"/>
    <w:rsid w:val="00660E7C"/>
    <w:rsid w:val="0066107E"/>
    <w:rsid w:val="0066109B"/>
    <w:rsid w:val="006614D3"/>
    <w:rsid w:val="006616BB"/>
    <w:rsid w:val="006618E4"/>
    <w:rsid w:val="00661BCE"/>
    <w:rsid w:val="00662134"/>
    <w:rsid w:val="0066230B"/>
    <w:rsid w:val="006625F1"/>
    <w:rsid w:val="00662723"/>
    <w:rsid w:val="00662A2F"/>
    <w:rsid w:val="00662F65"/>
    <w:rsid w:val="006635D4"/>
    <w:rsid w:val="00663BEC"/>
    <w:rsid w:val="00663D42"/>
    <w:rsid w:val="00664086"/>
    <w:rsid w:val="006640D6"/>
    <w:rsid w:val="0066444D"/>
    <w:rsid w:val="00664C1B"/>
    <w:rsid w:val="00665E57"/>
    <w:rsid w:val="00665F34"/>
    <w:rsid w:val="0066603A"/>
    <w:rsid w:val="006663B6"/>
    <w:rsid w:val="00666591"/>
    <w:rsid w:val="006667BF"/>
    <w:rsid w:val="00666F01"/>
    <w:rsid w:val="00667514"/>
    <w:rsid w:val="006677F1"/>
    <w:rsid w:val="00667CA6"/>
    <w:rsid w:val="00667DA6"/>
    <w:rsid w:val="00667E31"/>
    <w:rsid w:val="00670133"/>
    <w:rsid w:val="0067098E"/>
    <w:rsid w:val="006716F4"/>
    <w:rsid w:val="00671957"/>
    <w:rsid w:val="00672205"/>
    <w:rsid w:val="00672268"/>
    <w:rsid w:val="0067370F"/>
    <w:rsid w:val="00673927"/>
    <w:rsid w:val="00673F70"/>
    <w:rsid w:val="00674073"/>
    <w:rsid w:val="00674192"/>
    <w:rsid w:val="006744CD"/>
    <w:rsid w:val="00674669"/>
    <w:rsid w:val="00674F78"/>
    <w:rsid w:val="006750CE"/>
    <w:rsid w:val="0067540C"/>
    <w:rsid w:val="00676052"/>
    <w:rsid w:val="006763BC"/>
    <w:rsid w:val="00676593"/>
    <w:rsid w:val="00676A08"/>
    <w:rsid w:val="0067714B"/>
    <w:rsid w:val="00677155"/>
    <w:rsid w:val="00677C32"/>
    <w:rsid w:val="0068031A"/>
    <w:rsid w:val="0068047F"/>
    <w:rsid w:val="006804BB"/>
    <w:rsid w:val="00680679"/>
    <w:rsid w:val="006806DC"/>
    <w:rsid w:val="00680789"/>
    <w:rsid w:val="00680FD8"/>
    <w:rsid w:val="00681D8C"/>
    <w:rsid w:val="00681F1D"/>
    <w:rsid w:val="00682B84"/>
    <w:rsid w:val="00682BD1"/>
    <w:rsid w:val="00682DEC"/>
    <w:rsid w:val="006839A6"/>
    <w:rsid w:val="00683BA5"/>
    <w:rsid w:val="00683D86"/>
    <w:rsid w:val="0068408E"/>
    <w:rsid w:val="006842BE"/>
    <w:rsid w:val="00684671"/>
    <w:rsid w:val="0068477C"/>
    <w:rsid w:val="006854DB"/>
    <w:rsid w:val="0068550B"/>
    <w:rsid w:val="00686072"/>
    <w:rsid w:val="006866C3"/>
    <w:rsid w:val="00686D5A"/>
    <w:rsid w:val="00686DB0"/>
    <w:rsid w:val="00686E58"/>
    <w:rsid w:val="006871FE"/>
    <w:rsid w:val="00687202"/>
    <w:rsid w:val="006876EE"/>
    <w:rsid w:val="006877D4"/>
    <w:rsid w:val="00690215"/>
    <w:rsid w:val="006902DE"/>
    <w:rsid w:val="00690ADF"/>
    <w:rsid w:val="0069146F"/>
    <w:rsid w:val="00691488"/>
    <w:rsid w:val="00692138"/>
    <w:rsid w:val="006922AB"/>
    <w:rsid w:val="00692AD7"/>
    <w:rsid w:val="00693036"/>
    <w:rsid w:val="00693E61"/>
    <w:rsid w:val="006941F5"/>
    <w:rsid w:val="00694542"/>
    <w:rsid w:val="00695313"/>
    <w:rsid w:val="00695544"/>
    <w:rsid w:val="006955F2"/>
    <w:rsid w:val="006958A0"/>
    <w:rsid w:val="00695919"/>
    <w:rsid w:val="00695E73"/>
    <w:rsid w:val="00695FA1"/>
    <w:rsid w:val="006961B5"/>
    <w:rsid w:val="006964D9"/>
    <w:rsid w:val="00696E94"/>
    <w:rsid w:val="0069771B"/>
    <w:rsid w:val="00697A02"/>
    <w:rsid w:val="00697C7E"/>
    <w:rsid w:val="006A0507"/>
    <w:rsid w:val="006A08BF"/>
    <w:rsid w:val="006A09B9"/>
    <w:rsid w:val="006A0EB6"/>
    <w:rsid w:val="006A17A1"/>
    <w:rsid w:val="006A1BF2"/>
    <w:rsid w:val="006A2571"/>
    <w:rsid w:val="006A26EC"/>
    <w:rsid w:val="006A298D"/>
    <w:rsid w:val="006A2AC0"/>
    <w:rsid w:val="006A2E94"/>
    <w:rsid w:val="006A342A"/>
    <w:rsid w:val="006A3591"/>
    <w:rsid w:val="006A410A"/>
    <w:rsid w:val="006A48EE"/>
    <w:rsid w:val="006A4980"/>
    <w:rsid w:val="006A4A5C"/>
    <w:rsid w:val="006A4C50"/>
    <w:rsid w:val="006A5332"/>
    <w:rsid w:val="006A546C"/>
    <w:rsid w:val="006A5798"/>
    <w:rsid w:val="006A5B53"/>
    <w:rsid w:val="006A5EA4"/>
    <w:rsid w:val="006A5F2F"/>
    <w:rsid w:val="006A6491"/>
    <w:rsid w:val="006A69DA"/>
    <w:rsid w:val="006A6C9D"/>
    <w:rsid w:val="006A6D80"/>
    <w:rsid w:val="006A70C4"/>
    <w:rsid w:val="006B0062"/>
    <w:rsid w:val="006B02C0"/>
    <w:rsid w:val="006B047E"/>
    <w:rsid w:val="006B04FB"/>
    <w:rsid w:val="006B0673"/>
    <w:rsid w:val="006B080B"/>
    <w:rsid w:val="006B0BD8"/>
    <w:rsid w:val="006B22F4"/>
    <w:rsid w:val="006B2FC2"/>
    <w:rsid w:val="006B3030"/>
    <w:rsid w:val="006B3620"/>
    <w:rsid w:val="006B36D0"/>
    <w:rsid w:val="006B39AE"/>
    <w:rsid w:val="006B39BB"/>
    <w:rsid w:val="006B3B32"/>
    <w:rsid w:val="006B3B8B"/>
    <w:rsid w:val="006B3BC1"/>
    <w:rsid w:val="006B41C9"/>
    <w:rsid w:val="006B428D"/>
    <w:rsid w:val="006B4A47"/>
    <w:rsid w:val="006B52F1"/>
    <w:rsid w:val="006B5A31"/>
    <w:rsid w:val="006B5A3E"/>
    <w:rsid w:val="006B5CE6"/>
    <w:rsid w:val="006B5FB7"/>
    <w:rsid w:val="006B65FE"/>
    <w:rsid w:val="006B6A71"/>
    <w:rsid w:val="006B6BD6"/>
    <w:rsid w:val="006B730A"/>
    <w:rsid w:val="006B76AA"/>
    <w:rsid w:val="006B7907"/>
    <w:rsid w:val="006B7B7E"/>
    <w:rsid w:val="006C00DD"/>
    <w:rsid w:val="006C04F2"/>
    <w:rsid w:val="006C08B5"/>
    <w:rsid w:val="006C0B13"/>
    <w:rsid w:val="006C117D"/>
    <w:rsid w:val="006C11ED"/>
    <w:rsid w:val="006C1AE4"/>
    <w:rsid w:val="006C1B86"/>
    <w:rsid w:val="006C1E14"/>
    <w:rsid w:val="006C1F02"/>
    <w:rsid w:val="006C21E7"/>
    <w:rsid w:val="006C23AD"/>
    <w:rsid w:val="006C26D8"/>
    <w:rsid w:val="006C3176"/>
    <w:rsid w:val="006C34C7"/>
    <w:rsid w:val="006C3756"/>
    <w:rsid w:val="006C3DD7"/>
    <w:rsid w:val="006C497F"/>
    <w:rsid w:val="006C4982"/>
    <w:rsid w:val="006C4C0B"/>
    <w:rsid w:val="006C5109"/>
    <w:rsid w:val="006C5D20"/>
    <w:rsid w:val="006C6453"/>
    <w:rsid w:val="006C6A0D"/>
    <w:rsid w:val="006C6AE0"/>
    <w:rsid w:val="006C7416"/>
    <w:rsid w:val="006C7ADB"/>
    <w:rsid w:val="006C7FDD"/>
    <w:rsid w:val="006D0512"/>
    <w:rsid w:val="006D0970"/>
    <w:rsid w:val="006D0BC9"/>
    <w:rsid w:val="006D0C90"/>
    <w:rsid w:val="006D0D49"/>
    <w:rsid w:val="006D10A9"/>
    <w:rsid w:val="006D1344"/>
    <w:rsid w:val="006D13DB"/>
    <w:rsid w:val="006D19BE"/>
    <w:rsid w:val="006D3318"/>
    <w:rsid w:val="006D3ADB"/>
    <w:rsid w:val="006D3B40"/>
    <w:rsid w:val="006D3D16"/>
    <w:rsid w:val="006D4D80"/>
    <w:rsid w:val="006D4F7C"/>
    <w:rsid w:val="006D5A37"/>
    <w:rsid w:val="006D64F6"/>
    <w:rsid w:val="006D679F"/>
    <w:rsid w:val="006D68F2"/>
    <w:rsid w:val="006D6B9A"/>
    <w:rsid w:val="006D6D66"/>
    <w:rsid w:val="006D6D76"/>
    <w:rsid w:val="006D7E48"/>
    <w:rsid w:val="006D7E59"/>
    <w:rsid w:val="006E03F3"/>
    <w:rsid w:val="006E06B2"/>
    <w:rsid w:val="006E099F"/>
    <w:rsid w:val="006E0A3E"/>
    <w:rsid w:val="006E0D2C"/>
    <w:rsid w:val="006E1772"/>
    <w:rsid w:val="006E1DCD"/>
    <w:rsid w:val="006E299D"/>
    <w:rsid w:val="006E2B91"/>
    <w:rsid w:val="006E31FE"/>
    <w:rsid w:val="006E32B3"/>
    <w:rsid w:val="006E3E6D"/>
    <w:rsid w:val="006E3EA8"/>
    <w:rsid w:val="006E428F"/>
    <w:rsid w:val="006E4447"/>
    <w:rsid w:val="006E48D3"/>
    <w:rsid w:val="006E4DA8"/>
    <w:rsid w:val="006E5212"/>
    <w:rsid w:val="006E5A0A"/>
    <w:rsid w:val="006E5B50"/>
    <w:rsid w:val="006E5BE4"/>
    <w:rsid w:val="006E5D08"/>
    <w:rsid w:val="006E6B2F"/>
    <w:rsid w:val="006E6D2B"/>
    <w:rsid w:val="006E6D80"/>
    <w:rsid w:val="006E6F54"/>
    <w:rsid w:val="006E701F"/>
    <w:rsid w:val="006E745C"/>
    <w:rsid w:val="006E77C4"/>
    <w:rsid w:val="006F0130"/>
    <w:rsid w:val="006F05D6"/>
    <w:rsid w:val="006F0D6E"/>
    <w:rsid w:val="006F0E6D"/>
    <w:rsid w:val="006F0FEA"/>
    <w:rsid w:val="006F11A1"/>
    <w:rsid w:val="006F18AB"/>
    <w:rsid w:val="006F27B6"/>
    <w:rsid w:val="006F2AEB"/>
    <w:rsid w:val="006F305D"/>
    <w:rsid w:val="006F3ABE"/>
    <w:rsid w:val="006F3BCB"/>
    <w:rsid w:val="006F3D62"/>
    <w:rsid w:val="006F4B6E"/>
    <w:rsid w:val="006F4E84"/>
    <w:rsid w:val="006F504E"/>
    <w:rsid w:val="006F50EA"/>
    <w:rsid w:val="006F5357"/>
    <w:rsid w:val="006F594B"/>
    <w:rsid w:val="006F5BFD"/>
    <w:rsid w:val="006F62BB"/>
    <w:rsid w:val="006F6F8A"/>
    <w:rsid w:val="006F75E6"/>
    <w:rsid w:val="006F7AEB"/>
    <w:rsid w:val="006F7E59"/>
    <w:rsid w:val="006F7E98"/>
    <w:rsid w:val="0070021F"/>
    <w:rsid w:val="00700715"/>
    <w:rsid w:val="007008A8"/>
    <w:rsid w:val="007008D3"/>
    <w:rsid w:val="00700D4D"/>
    <w:rsid w:val="0070122F"/>
    <w:rsid w:val="00701ED1"/>
    <w:rsid w:val="00702479"/>
    <w:rsid w:val="007025E0"/>
    <w:rsid w:val="007026B2"/>
    <w:rsid w:val="00702A00"/>
    <w:rsid w:val="0070324B"/>
    <w:rsid w:val="007034D7"/>
    <w:rsid w:val="00703A2F"/>
    <w:rsid w:val="00703A86"/>
    <w:rsid w:val="0070471E"/>
    <w:rsid w:val="00704810"/>
    <w:rsid w:val="00705864"/>
    <w:rsid w:val="007058BA"/>
    <w:rsid w:val="007058F0"/>
    <w:rsid w:val="007061EE"/>
    <w:rsid w:val="00706A2C"/>
    <w:rsid w:val="00706A7B"/>
    <w:rsid w:val="00706B41"/>
    <w:rsid w:val="00706C7E"/>
    <w:rsid w:val="00706D1A"/>
    <w:rsid w:val="0070722A"/>
    <w:rsid w:val="00707368"/>
    <w:rsid w:val="007073F5"/>
    <w:rsid w:val="0070741D"/>
    <w:rsid w:val="00707804"/>
    <w:rsid w:val="0070795E"/>
    <w:rsid w:val="007079B5"/>
    <w:rsid w:val="00707D68"/>
    <w:rsid w:val="00710963"/>
    <w:rsid w:val="007109DE"/>
    <w:rsid w:val="00710C05"/>
    <w:rsid w:val="00710FC0"/>
    <w:rsid w:val="00711756"/>
    <w:rsid w:val="00711891"/>
    <w:rsid w:val="007118DC"/>
    <w:rsid w:val="00712031"/>
    <w:rsid w:val="00712396"/>
    <w:rsid w:val="007123B1"/>
    <w:rsid w:val="0071292D"/>
    <w:rsid w:val="00712C5A"/>
    <w:rsid w:val="0071301D"/>
    <w:rsid w:val="007132A9"/>
    <w:rsid w:val="00713C07"/>
    <w:rsid w:val="00713C9B"/>
    <w:rsid w:val="00713D5F"/>
    <w:rsid w:val="00713F22"/>
    <w:rsid w:val="00714203"/>
    <w:rsid w:val="00714279"/>
    <w:rsid w:val="00714350"/>
    <w:rsid w:val="00715602"/>
    <w:rsid w:val="00715B81"/>
    <w:rsid w:val="00715E43"/>
    <w:rsid w:val="00716D71"/>
    <w:rsid w:val="0071720F"/>
    <w:rsid w:val="00717332"/>
    <w:rsid w:val="007173BB"/>
    <w:rsid w:val="00717C8C"/>
    <w:rsid w:val="00717E69"/>
    <w:rsid w:val="0072061D"/>
    <w:rsid w:val="00720B28"/>
    <w:rsid w:val="00721181"/>
    <w:rsid w:val="007220FA"/>
    <w:rsid w:val="007221C9"/>
    <w:rsid w:val="00723144"/>
    <w:rsid w:val="00723596"/>
    <w:rsid w:val="00723979"/>
    <w:rsid w:val="00723EEC"/>
    <w:rsid w:val="0072428F"/>
    <w:rsid w:val="00724D6D"/>
    <w:rsid w:val="0072544D"/>
    <w:rsid w:val="007254FD"/>
    <w:rsid w:val="007257D1"/>
    <w:rsid w:val="007258F4"/>
    <w:rsid w:val="00725927"/>
    <w:rsid w:val="00725971"/>
    <w:rsid w:val="00725EC9"/>
    <w:rsid w:val="0072635C"/>
    <w:rsid w:val="00726644"/>
    <w:rsid w:val="00726C04"/>
    <w:rsid w:val="00726C4E"/>
    <w:rsid w:val="00726E8B"/>
    <w:rsid w:val="00726EF0"/>
    <w:rsid w:val="0072754B"/>
    <w:rsid w:val="007275C4"/>
    <w:rsid w:val="0072769C"/>
    <w:rsid w:val="00727954"/>
    <w:rsid w:val="00727F2F"/>
    <w:rsid w:val="007303FB"/>
    <w:rsid w:val="00730A08"/>
    <w:rsid w:val="00730CA6"/>
    <w:rsid w:val="00730CF8"/>
    <w:rsid w:val="00730E76"/>
    <w:rsid w:val="0073197F"/>
    <w:rsid w:val="00732420"/>
    <w:rsid w:val="007330C3"/>
    <w:rsid w:val="0073340F"/>
    <w:rsid w:val="00733635"/>
    <w:rsid w:val="00733BB1"/>
    <w:rsid w:val="0073435A"/>
    <w:rsid w:val="0073555D"/>
    <w:rsid w:val="00735901"/>
    <w:rsid w:val="00735980"/>
    <w:rsid w:val="00735B1F"/>
    <w:rsid w:val="00735D6C"/>
    <w:rsid w:val="00736394"/>
    <w:rsid w:val="00736466"/>
    <w:rsid w:val="007366DC"/>
    <w:rsid w:val="007377A3"/>
    <w:rsid w:val="00737A05"/>
    <w:rsid w:val="00740016"/>
    <w:rsid w:val="0074003B"/>
    <w:rsid w:val="00740779"/>
    <w:rsid w:val="00740792"/>
    <w:rsid w:val="007408A1"/>
    <w:rsid w:val="00740AA8"/>
    <w:rsid w:val="0074110A"/>
    <w:rsid w:val="00741219"/>
    <w:rsid w:val="007417F0"/>
    <w:rsid w:val="0074224D"/>
    <w:rsid w:val="007423A1"/>
    <w:rsid w:val="007426E3"/>
    <w:rsid w:val="0074289D"/>
    <w:rsid w:val="0074298A"/>
    <w:rsid w:val="00742EAE"/>
    <w:rsid w:val="00743639"/>
    <w:rsid w:val="007449D9"/>
    <w:rsid w:val="00744ED8"/>
    <w:rsid w:val="0074516E"/>
    <w:rsid w:val="00745555"/>
    <w:rsid w:val="007458C0"/>
    <w:rsid w:val="00745B0A"/>
    <w:rsid w:val="00745D9D"/>
    <w:rsid w:val="007461DA"/>
    <w:rsid w:val="007464A8"/>
    <w:rsid w:val="00746AFA"/>
    <w:rsid w:val="00746B6D"/>
    <w:rsid w:val="00746D45"/>
    <w:rsid w:val="007470D9"/>
    <w:rsid w:val="0074716A"/>
    <w:rsid w:val="00747430"/>
    <w:rsid w:val="0074794B"/>
    <w:rsid w:val="00747F95"/>
    <w:rsid w:val="00750200"/>
    <w:rsid w:val="00750B95"/>
    <w:rsid w:val="00750CC1"/>
    <w:rsid w:val="007512F3"/>
    <w:rsid w:val="00751542"/>
    <w:rsid w:val="007518C2"/>
    <w:rsid w:val="00751F21"/>
    <w:rsid w:val="00752443"/>
    <w:rsid w:val="007528E0"/>
    <w:rsid w:val="00752E6B"/>
    <w:rsid w:val="0075302E"/>
    <w:rsid w:val="00753204"/>
    <w:rsid w:val="0075330E"/>
    <w:rsid w:val="00753539"/>
    <w:rsid w:val="007536A2"/>
    <w:rsid w:val="0075442D"/>
    <w:rsid w:val="00754E5C"/>
    <w:rsid w:val="007552D8"/>
    <w:rsid w:val="00755502"/>
    <w:rsid w:val="0075580D"/>
    <w:rsid w:val="00755C89"/>
    <w:rsid w:val="00755C8A"/>
    <w:rsid w:val="00756342"/>
    <w:rsid w:val="007564B2"/>
    <w:rsid w:val="00756771"/>
    <w:rsid w:val="0075697E"/>
    <w:rsid w:val="00756B59"/>
    <w:rsid w:val="00756C82"/>
    <w:rsid w:val="007574B6"/>
    <w:rsid w:val="007574C6"/>
    <w:rsid w:val="007577E0"/>
    <w:rsid w:val="00760241"/>
    <w:rsid w:val="00760590"/>
    <w:rsid w:val="007607A3"/>
    <w:rsid w:val="00760F97"/>
    <w:rsid w:val="00761167"/>
    <w:rsid w:val="007619FD"/>
    <w:rsid w:val="00761C26"/>
    <w:rsid w:val="00761DE8"/>
    <w:rsid w:val="00761FA6"/>
    <w:rsid w:val="00762392"/>
    <w:rsid w:val="0076281F"/>
    <w:rsid w:val="00762BF0"/>
    <w:rsid w:val="0076318E"/>
    <w:rsid w:val="00763708"/>
    <w:rsid w:val="00763CB2"/>
    <w:rsid w:val="00764355"/>
    <w:rsid w:val="00764D85"/>
    <w:rsid w:val="00764E55"/>
    <w:rsid w:val="00765A9C"/>
    <w:rsid w:val="00765EC9"/>
    <w:rsid w:val="00765FE5"/>
    <w:rsid w:val="007662A7"/>
    <w:rsid w:val="0076633E"/>
    <w:rsid w:val="0076678A"/>
    <w:rsid w:val="00766B40"/>
    <w:rsid w:val="00766EDD"/>
    <w:rsid w:val="007674EA"/>
    <w:rsid w:val="0077000C"/>
    <w:rsid w:val="0077036B"/>
    <w:rsid w:val="007706A9"/>
    <w:rsid w:val="00770D87"/>
    <w:rsid w:val="00770FA8"/>
    <w:rsid w:val="007713A9"/>
    <w:rsid w:val="00772123"/>
    <w:rsid w:val="0077286E"/>
    <w:rsid w:val="007734BA"/>
    <w:rsid w:val="007735BB"/>
    <w:rsid w:val="007744C4"/>
    <w:rsid w:val="0077457D"/>
    <w:rsid w:val="00774A4C"/>
    <w:rsid w:val="00774DC8"/>
    <w:rsid w:val="00775D00"/>
    <w:rsid w:val="007760C3"/>
    <w:rsid w:val="0077625E"/>
    <w:rsid w:val="00776EE3"/>
    <w:rsid w:val="0077720D"/>
    <w:rsid w:val="00777FD7"/>
    <w:rsid w:val="007803CF"/>
    <w:rsid w:val="007808A1"/>
    <w:rsid w:val="0078173F"/>
    <w:rsid w:val="007825EB"/>
    <w:rsid w:val="007825FD"/>
    <w:rsid w:val="007826B8"/>
    <w:rsid w:val="00782EC7"/>
    <w:rsid w:val="007841F1"/>
    <w:rsid w:val="00784686"/>
    <w:rsid w:val="00785225"/>
    <w:rsid w:val="007853FE"/>
    <w:rsid w:val="007854A3"/>
    <w:rsid w:val="0078576A"/>
    <w:rsid w:val="00785C10"/>
    <w:rsid w:val="00785DEB"/>
    <w:rsid w:val="00786E16"/>
    <w:rsid w:val="00787537"/>
    <w:rsid w:val="00787DF3"/>
    <w:rsid w:val="00790334"/>
    <w:rsid w:val="0079048A"/>
    <w:rsid w:val="00790926"/>
    <w:rsid w:val="00791261"/>
    <w:rsid w:val="0079212C"/>
    <w:rsid w:val="0079243F"/>
    <w:rsid w:val="007924CF"/>
    <w:rsid w:val="007930D3"/>
    <w:rsid w:val="00793C80"/>
    <w:rsid w:val="00793CBE"/>
    <w:rsid w:val="00794CFC"/>
    <w:rsid w:val="00795219"/>
    <w:rsid w:val="00795382"/>
    <w:rsid w:val="0079560F"/>
    <w:rsid w:val="0079568A"/>
    <w:rsid w:val="007959D4"/>
    <w:rsid w:val="00796FC5"/>
    <w:rsid w:val="007976C7"/>
    <w:rsid w:val="007979D1"/>
    <w:rsid w:val="00797A92"/>
    <w:rsid w:val="00797CE3"/>
    <w:rsid w:val="007A01F0"/>
    <w:rsid w:val="007A0653"/>
    <w:rsid w:val="007A0894"/>
    <w:rsid w:val="007A0C8B"/>
    <w:rsid w:val="007A0F08"/>
    <w:rsid w:val="007A1146"/>
    <w:rsid w:val="007A1736"/>
    <w:rsid w:val="007A1D3D"/>
    <w:rsid w:val="007A1D84"/>
    <w:rsid w:val="007A2648"/>
    <w:rsid w:val="007A2962"/>
    <w:rsid w:val="007A2997"/>
    <w:rsid w:val="007A327A"/>
    <w:rsid w:val="007A35C8"/>
    <w:rsid w:val="007A36EA"/>
    <w:rsid w:val="007A379A"/>
    <w:rsid w:val="007A413D"/>
    <w:rsid w:val="007A4A91"/>
    <w:rsid w:val="007A4D0D"/>
    <w:rsid w:val="007A4E01"/>
    <w:rsid w:val="007A5434"/>
    <w:rsid w:val="007A5668"/>
    <w:rsid w:val="007A5772"/>
    <w:rsid w:val="007A598D"/>
    <w:rsid w:val="007A5AAE"/>
    <w:rsid w:val="007A5D3D"/>
    <w:rsid w:val="007A6206"/>
    <w:rsid w:val="007A6C3F"/>
    <w:rsid w:val="007A7561"/>
    <w:rsid w:val="007B1827"/>
    <w:rsid w:val="007B1CCB"/>
    <w:rsid w:val="007B1F0A"/>
    <w:rsid w:val="007B24B5"/>
    <w:rsid w:val="007B2D64"/>
    <w:rsid w:val="007B3C68"/>
    <w:rsid w:val="007B3CBD"/>
    <w:rsid w:val="007B3E7F"/>
    <w:rsid w:val="007B496A"/>
    <w:rsid w:val="007B4FF9"/>
    <w:rsid w:val="007B516A"/>
    <w:rsid w:val="007B5498"/>
    <w:rsid w:val="007B5BBF"/>
    <w:rsid w:val="007B6B51"/>
    <w:rsid w:val="007B6CE6"/>
    <w:rsid w:val="007B7A17"/>
    <w:rsid w:val="007B7A8C"/>
    <w:rsid w:val="007B7F8A"/>
    <w:rsid w:val="007C01F3"/>
    <w:rsid w:val="007C027A"/>
    <w:rsid w:val="007C10FE"/>
    <w:rsid w:val="007C1CD3"/>
    <w:rsid w:val="007C1F04"/>
    <w:rsid w:val="007C24AA"/>
    <w:rsid w:val="007C250E"/>
    <w:rsid w:val="007C2590"/>
    <w:rsid w:val="007C29BC"/>
    <w:rsid w:val="007C2B88"/>
    <w:rsid w:val="007C32C4"/>
    <w:rsid w:val="007C33EA"/>
    <w:rsid w:val="007C36B7"/>
    <w:rsid w:val="007C3896"/>
    <w:rsid w:val="007C3E18"/>
    <w:rsid w:val="007C4550"/>
    <w:rsid w:val="007C531A"/>
    <w:rsid w:val="007C594B"/>
    <w:rsid w:val="007C5B91"/>
    <w:rsid w:val="007C61A9"/>
    <w:rsid w:val="007C7047"/>
    <w:rsid w:val="007C73B9"/>
    <w:rsid w:val="007C7822"/>
    <w:rsid w:val="007C7BA8"/>
    <w:rsid w:val="007D0535"/>
    <w:rsid w:val="007D0766"/>
    <w:rsid w:val="007D16A8"/>
    <w:rsid w:val="007D1BFB"/>
    <w:rsid w:val="007D1F7F"/>
    <w:rsid w:val="007D271F"/>
    <w:rsid w:val="007D2756"/>
    <w:rsid w:val="007D277C"/>
    <w:rsid w:val="007D2A4D"/>
    <w:rsid w:val="007D2A4E"/>
    <w:rsid w:val="007D2CDA"/>
    <w:rsid w:val="007D34B8"/>
    <w:rsid w:val="007D37DE"/>
    <w:rsid w:val="007D38A3"/>
    <w:rsid w:val="007D41CF"/>
    <w:rsid w:val="007D4768"/>
    <w:rsid w:val="007D4A97"/>
    <w:rsid w:val="007D53A1"/>
    <w:rsid w:val="007D55C0"/>
    <w:rsid w:val="007D56E0"/>
    <w:rsid w:val="007D574D"/>
    <w:rsid w:val="007D605A"/>
    <w:rsid w:val="007D661B"/>
    <w:rsid w:val="007D68B7"/>
    <w:rsid w:val="007D6990"/>
    <w:rsid w:val="007D6CD0"/>
    <w:rsid w:val="007D7040"/>
    <w:rsid w:val="007D7135"/>
    <w:rsid w:val="007D7EC3"/>
    <w:rsid w:val="007D7FD5"/>
    <w:rsid w:val="007E04BC"/>
    <w:rsid w:val="007E05CE"/>
    <w:rsid w:val="007E07AC"/>
    <w:rsid w:val="007E0AC3"/>
    <w:rsid w:val="007E1129"/>
    <w:rsid w:val="007E1167"/>
    <w:rsid w:val="007E13A6"/>
    <w:rsid w:val="007E1C28"/>
    <w:rsid w:val="007E2062"/>
    <w:rsid w:val="007E2152"/>
    <w:rsid w:val="007E28E2"/>
    <w:rsid w:val="007E3104"/>
    <w:rsid w:val="007E3D6A"/>
    <w:rsid w:val="007E41A0"/>
    <w:rsid w:val="007E4948"/>
    <w:rsid w:val="007E53CC"/>
    <w:rsid w:val="007E53D7"/>
    <w:rsid w:val="007E5C80"/>
    <w:rsid w:val="007E5CC4"/>
    <w:rsid w:val="007E5F51"/>
    <w:rsid w:val="007E5FE9"/>
    <w:rsid w:val="007E6747"/>
    <w:rsid w:val="007E7035"/>
    <w:rsid w:val="007E744F"/>
    <w:rsid w:val="007E7596"/>
    <w:rsid w:val="007F00A3"/>
    <w:rsid w:val="007F0484"/>
    <w:rsid w:val="007F0CB1"/>
    <w:rsid w:val="007F0D7D"/>
    <w:rsid w:val="007F1557"/>
    <w:rsid w:val="007F156F"/>
    <w:rsid w:val="007F173F"/>
    <w:rsid w:val="007F186A"/>
    <w:rsid w:val="007F1AE8"/>
    <w:rsid w:val="007F1C32"/>
    <w:rsid w:val="007F1E00"/>
    <w:rsid w:val="007F1EF1"/>
    <w:rsid w:val="007F226A"/>
    <w:rsid w:val="007F25D1"/>
    <w:rsid w:val="007F2B7B"/>
    <w:rsid w:val="007F3245"/>
    <w:rsid w:val="007F3A59"/>
    <w:rsid w:val="007F4A11"/>
    <w:rsid w:val="007F4AC5"/>
    <w:rsid w:val="007F4D0D"/>
    <w:rsid w:val="007F5055"/>
    <w:rsid w:val="007F573E"/>
    <w:rsid w:val="007F58F9"/>
    <w:rsid w:val="007F5DA5"/>
    <w:rsid w:val="007F653B"/>
    <w:rsid w:val="007F6BBB"/>
    <w:rsid w:val="007F6CC2"/>
    <w:rsid w:val="007F761B"/>
    <w:rsid w:val="007F788E"/>
    <w:rsid w:val="00800579"/>
    <w:rsid w:val="00800AA8"/>
    <w:rsid w:val="00800B50"/>
    <w:rsid w:val="0080110E"/>
    <w:rsid w:val="008018D1"/>
    <w:rsid w:val="00801912"/>
    <w:rsid w:val="00801C63"/>
    <w:rsid w:val="00801E47"/>
    <w:rsid w:val="00801EEB"/>
    <w:rsid w:val="0080216D"/>
    <w:rsid w:val="008023DF"/>
    <w:rsid w:val="00802432"/>
    <w:rsid w:val="00802552"/>
    <w:rsid w:val="00802755"/>
    <w:rsid w:val="0080293F"/>
    <w:rsid w:val="00802BAA"/>
    <w:rsid w:val="00802DAB"/>
    <w:rsid w:val="00802FC1"/>
    <w:rsid w:val="008031D6"/>
    <w:rsid w:val="0080330B"/>
    <w:rsid w:val="008036A5"/>
    <w:rsid w:val="00803909"/>
    <w:rsid w:val="00803FC1"/>
    <w:rsid w:val="008041C0"/>
    <w:rsid w:val="00804306"/>
    <w:rsid w:val="0080478A"/>
    <w:rsid w:val="008049C2"/>
    <w:rsid w:val="008049F8"/>
    <w:rsid w:val="00804C88"/>
    <w:rsid w:val="008050A9"/>
    <w:rsid w:val="00805104"/>
    <w:rsid w:val="00805322"/>
    <w:rsid w:val="008055C1"/>
    <w:rsid w:val="00805761"/>
    <w:rsid w:val="00805827"/>
    <w:rsid w:val="00805D79"/>
    <w:rsid w:val="00805F6C"/>
    <w:rsid w:val="00806142"/>
    <w:rsid w:val="0080618A"/>
    <w:rsid w:val="008061A5"/>
    <w:rsid w:val="0080653A"/>
    <w:rsid w:val="00806B9B"/>
    <w:rsid w:val="00806E3B"/>
    <w:rsid w:val="00807172"/>
    <w:rsid w:val="00807374"/>
    <w:rsid w:val="008100A9"/>
    <w:rsid w:val="00810A03"/>
    <w:rsid w:val="00810A2D"/>
    <w:rsid w:val="008110DB"/>
    <w:rsid w:val="00811233"/>
    <w:rsid w:val="00811A6A"/>
    <w:rsid w:val="00811DD8"/>
    <w:rsid w:val="008128D5"/>
    <w:rsid w:val="0081348E"/>
    <w:rsid w:val="00813E87"/>
    <w:rsid w:val="00814074"/>
    <w:rsid w:val="008140A8"/>
    <w:rsid w:val="0081410E"/>
    <w:rsid w:val="008142B4"/>
    <w:rsid w:val="00814B16"/>
    <w:rsid w:val="00815200"/>
    <w:rsid w:val="008152C4"/>
    <w:rsid w:val="0081553E"/>
    <w:rsid w:val="008156E7"/>
    <w:rsid w:val="00815A30"/>
    <w:rsid w:val="00815C5F"/>
    <w:rsid w:val="0081606B"/>
    <w:rsid w:val="0081650F"/>
    <w:rsid w:val="008167F8"/>
    <w:rsid w:val="008168B2"/>
    <w:rsid w:val="00816956"/>
    <w:rsid w:val="00816ADB"/>
    <w:rsid w:val="00816EFF"/>
    <w:rsid w:val="008209EC"/>
    <w:rsid w:val="00820BD4"/>
    <w:rsid w:val="008212C8"/>
    <w:rsid w:val="00822544"/>
    <w:rsid w:val="00822FC6"/>
    <w:rsid w:val="00823008"/>
    <w:rsid w:val="00823904"/>
    <w:rsid w:val="00823FBF"/>
    <w:rsid w:val="00824276"/>
    <w:rsid w:val="008244D6"/>
    <w:rsid w:val="0082481A"/>
    <w:rsid w:val="008248BC"/>
    <w:rsid w:val="00824ABB"/>
    <w:rsid w:val="00824E98"/>
    <w:rsid w:val="00825469"/>
    <w:rsid w:val="00825F79"/>
    <w:rsid w:val="0082614F"/>
    <w:rsid w:val="00826583"/>
    <w:rsid w:val="00826814"/>
    <w:rsid w:val="00826C11"/>
    <w:rsid w:val="00826DE9"/>
    <w:rsid w:val="00826EC3"/>
    <w:rsid w:val="00827368"/>
    <w:rsid w:val="00827549"/>
    <w:rsid w:val="00827BD9"/>
    <w:rsid w:val="00827DEA"/>
    <w:rsid w:val="00830ABA"/>
    <w:rsid w:val="00830C97"/>
    <w:rsid w:val="008313B6"/>
    <w:rsid w:val="00831E6D"/>
    <w:rsid w:val="00831EEB"/>
    <w:rsid w:val="008321A4"/>
    <w:rsid w:val="00832351"/>
    <w:rsid w:val="00832A96"/>
    <w:rsid w:val="00832DDA"/>
    <w:rsid w:val="00832DFC"/>
    <w:rsid w:val="00833362"/>
    <w:rsid w:val="00833462"/>
    <w:rsid w:val="008336F6"/>
    <w:rsid w:val="0083377D"/>
    <w:rsid w:val="00833DA8"/>
    <w:rsid w:val="00833DFA"/>
    <w:rsid w:val="008340CC"/>
    <w:rsid w:val="008342E2"/>
    <w:rsid w:val="008348C1"/>
    <w:rsid w:val="00834C0B"/>
    <w:rsid w:val="00834C32"/>
    <w:rsid w:val="00835044"/>
    <w:rsid w:val="00835B44"/>
    <w:rsid w:val="00835B79"/>
    <w:rsid w:val="00835E1D"/>
    <w:rsid w:val="00835EA8"/>
    <w:rsid w:val="00836C14"/>
    <w:rsid w:val="00836DD4"/>
    <w:rsid w:val="008370E2"/>
    <w:rsid w:val="00837460"/>
    <w:rsid w:val="0083783E"/>
    <w:rsid w:val="00837DCF"/>
    <w:rsid w:val="00837FCC"/>
    <w:rsid w:val="008402FA"/>
    <w:rsid w:val="00840315"/>
    <w:rsid w:val="00840347"/>
    <w:rsid w:val="00840F32"/>
    <w:rsid w:val="008410B2"/>
    <w:rsid w:val="008413F5"/>
    <w:rsid w:val="00841562"/>
    <w:rsid w:val="00841DE4"/>
    <w:rsid w:val="008425B9"/>
    <w:rsid w:val="00842CA3"/>
    <w:rsid w:val="00842EA1"/>
    <w:rsid w:val="008432FA"/>
    <w:rsid w:val="00843B0A"/>
    <w:rsid w:val="00843D30"/>
    <w:rsid w:val="00844B1B"/>
    <w:rsid w:val="00844EFE"/>
    <w:rsid w:val="0084514B"/>
    <w:rsid w:val="0084539B"/>
    <w:rsid w:val="00845656"/>
    <w:rsid w:val="00846540"/>
    <w:rsid w:val="0084662F"/>
    <w:rsid w:val="00846AA4"/>
    <w:rsid w:val="00846DC9"/>
    <w:rsid w:val="00850B17"/>
    <w:rsid w:val="0085142D"/>
    <w:rsid w:val="008515D9"/>
    <w:rsid w:val="00851E5C"/>
    <w:rsid w:val="00851F98"/>
    <w:rsid w:val="00852460"/>
    <w:rsid w:val="008525CB"/>
    <w:rsid w:val="00853042"/>
    <w:rsid w:val="00853AD7"/>
    <w:rsid w:val="00853FF0"/>
    <w:rsid w:val="00854859"/>
    <w:rsid w:val="00854972"/>
    <w:rsid w:val="00854F29"/>
    <w:rsid w:val="008550F0"/>
    <w:rsid w:val="00855770"/>
    <w:rsid w:val="0085577C"/>
    <w:rsid w:val="00856370"/>
    <w:rsid w:val="00856C3D"/>
    <w:rsid w:val="00856DA4"/>
    <w:rsid w:val="00857161"/>
    <w:rsid w:val="00857164"/>
    <w:rsid w:val="00857591"/>
    <w:rsid w:val="008576E1"/>
    <w:rsid w:val="00857941"/>
    <w:rsid w:val="00857BF3"/>
    <w:rsid w:val="00857D37"/>
    <w:rsid w:val="00857D8B"/>
    <w:rsid w:val="00857DB9"/>
    <w:rsid w:val="0086005D"/>
    <w:rsid w:val="008600E7"/>
    <w:rsid w:val="00860504"/>
    <w:rsid w:val="00860E1D"/>
    <w:rsid w:val="00861ABC"/>
    <w:rsid w:val="00861D19"/>
    <w:rsid w:val="00861DA2"/>
    <w:rsid w:val="00862148"/>
    <w:rsid w:val="008623A7"/>
    <w:rsid w:val="00862C08"/>
    <w:rsid w:val="00862FD6"/>
    <w:rsid w:val="0086321A"/>
    <w:rsid w:val="008633AF"/>
    <w:rsid w:val="00863637"/>
    <w:rsid w:val="00863F55"/>
    <w:rsid w:val="0086444B"/>
    <w:rsid w:val="0086453C"/>
    <w:rsid w:val="0086499F"/>
    <w:rsid w:val="00864C8F"/>
    <w:rsid w:val="00864E16"/>
    <w:rsid w:val="00864F87"/>
    <w:rsid w:val="00865379"/>
    <w:rsid w:val="008653C7"/>
    <w:rsid w:val="0086579C"/>
    <w:rsid w:val="00865E05"/>
    <w:rsid w:val="00865E75"/>
    <w:rsid w:val="00866300"/>
    <w:rsid w:val="008664E3"/>
    <w:rsid w:val="008665B4"/>
    <w:rsid w:val="00866C41"/>
    <w:rsid w:val="008670FB"/>
    <w:rsid w:val="00867454"/>
    <w:rsid w:val="008675EC"/>
    <w:rsid w:val="00867CE5"/>
    <w:rsid w:val="00870AF8"/>
    <w:rsid w:val="00870C19"/>
    <w:rsid w:val="00870F2E"/>
    <w:rsid w:val="00871AC0"/>
    <w:rsid w:val="00871FB1"/>
    <w:rsid w:val="008721E9"/>
    <w:rsid w:val="00872466"/>
    <w:rsid w:val="0087280E"/>
    <w:rsid w:val="008732DB"/>
    <w:rsid w:val="008736E8"/>
    <w:rsid w:val="00873771"/>
    <w:rsid w:val="008740E1"/>
    <w:rsid w:val="008743DA"/>
    <w:rsid w:val="008745CA"/>
    <w:rsid w:val="00874E70"/>
    <w:rsid w:val="00875396"/>
    <w:rsid w:val="0087553F"/>
    <w:rsid w:val="008763FC"/>
    <w:rsid w:val="00876578"/>
    <w:rsid w:val="00876826"/>
    <w:rsid w:val="0087688C"/>
    <w:rsid w:val="00876BBA"/>
    <w:rsid w:val="008771D6"/>
    <w:rsid w:val="008775E0"/>
    <w:rsid w:val="008777F8"/>
    <w:rsid w:val="00880064"/>
    <w:rsid w:val="0088014F"/>
    <w:rsid w:val="00880551"/>
    <w:rsid w:val="00880786"/>
    <w:rsid w:val="0088084C"/>
    <w:rsid w:val="00880992"/>
    <w:rsid w:val="00880C92"/>
    <w:rsid w:val="00880CCE"/>
    <w:rsid w:val="00880F31"/>
    <w:rsid w:val="0088111A"/>
    <w:rsid w:val="00881A8A"/>
    <w:rsid w:val="00881C66"/>
    <w:rsid w:val="008820FF"/>
    <w:rsid w:val="008822D3"/>
    <w:rsid w:val="008823B7"/>
    <w:rsid w:val="00882CA2"/>
    <w:rsid w:val="00882E3E"/>
    <w:rsid w:val="008848EC"/>
    <w:rsid w:val="00884EA3"/>
    <w:rsid w:val="0088527C"/>
    <w:rsid w:val="00885694"/>
    <w:rsid w:val="0088599F"/>
    <w:rsid w:val="00885EE3"/>
    <w:rsid w:val="00885F3A"/>
    <w:rsid w:val="00886183"/>
    <w:rsid w:val="0088664C"/>
    <w:rsid w:val="008867F4"/>
    <w:rsid w:val="00886A52"/>
    <w:rsid w:val="00886DFB"/>
    <w:rsid w:val="00887491"/>
    <w:rsid w:val="00887801"/>
    <w:rsid w:val="00887AE0"/>
    <w:rsid w:val="00887CE6"/>
    <w:rsid w:val="00887DA3"/>
    <w:rsid w:val="00887F99"/>
    <w:rsid w:val="008901FB"/>
    <w:rsid w:val="00890490"/>
    <w:rsid w:val="00890F6E"/>
    <w:rsid w:val="008912F0"/>
    <w:rsid w:val="00891654"/>
    <w:rsid w:val="008916B9"/>
    <w:rsid w:val="00891D51"/>
    <w:rsid w:val="00892136"/>
    <w:rsid w:val="00892414"/>
    <w:rsid w:val="008927F7"/>
    <w:rsid w:val="00893B70"/>
    <w:rsid w:val="00893E34"/>
    <w:rsid w:val="00893E9C"/>
    <w:rsid w:val="0089475D"/>
    <w:rsid w:val="00894766"/>
    <w:rsid w:val="00894BF9"/>
    <w:rsid w:val="00894FB0"/>
    <w:rsid w:val="008951D6"/>
    <w:rsid w:val="00895420"/>
    <w:rsid w:val="008955CA"/>
    <w:rsid w:val="00895A33"/>
    <w:rsid w:val="00895C2D"/>
    <w:rsid w:val="00895DAC"/>
    <w:rsid w:val="00895E69"/>
    <w:rsid w:val="00896102"/>
    <w:rsid w:val="008974AF"/>
    <w:rsid w:val="008974E3"/>
    <w:rsid w:val="0089789C"/>
    <w:rsid w:val="00897A7A"/>
    <w:rsid w:val="00897CCD"/>
    <w:rsid w:val="00897DA0"/>
    <w:rsid w:val="00897EBC"/>
    <w:rsid w:val="008A0548"/>
    <w:rsid w:val="008A0617"/>
    <w:rsid w:val="008A0B62"/>
    <w:rsid w:val="008A101C"/>
    <w:rsid w:val="008A1561"/>
    <w:rsid w:val="008A1CB8"/>
    <w:rsid w:val="008A1FB2"/>
    <w:rsid w:val="008A2066"/>
    <w:rsid w:val="008A241D"/>
    <w:rsid w:val="008A354A"/>
    <w:rsid w:val="008A3583"/>
    <w:rsid w:val="008A369E"/>
    <w:rsid w:val="008A3784"/>
    <w:rsid w:val="008A3A4D"/>
    <w:rsid w:val="008A4230"/>
    <w:rsid w:val="008A43E5"/>
    <w:rsid w:val="008A4479"/>
    <w:rsid w:val="008A4A73"/>
    <w:rsid w:val="008A532E"/>
    <w:rsid w:val="008A5ADF"/>
    <w:rsid w:val="008A62FE"/>
    <w:rsid w:val="008A7460"/>
    <w:rsid w:val="008A7673"/>
    <w:rsid w:val="008A7BB0"/>
    <w:rsid w:val="008B055F"/>
    <w:rsid w:val="008B0B86"/>
    <w:rsid w:val="008B108E"/>
    <w:rsid w:val="008B10EE"/>
    <w:rsid w:val="008B1C80"/>
    <w:rsid w:val="008B1E26"/>
    <w:rsid w:val="008B20A4"/>
    <w:rsid w:val="008B28A9"/>
    <w:rsid w:val="008B29B8"/>
    <w:rsid w:val="008B32A4"/>
    <w:rsid w:val="008B3405"/>
    <w:rsid w:val="008B362B"/>
    <w:rsid w:val="008B37A2"/>
    <w:rsid w:val="008B3905"/>
    <w:rsid w:val="008B40BC"/>
    <w:rsid w:val="008B42E6"/>
    <w:rsid w:val="008B465A"/>
    <w:rsid w:val="008B46F3"/>
    <w:rsid w:val="008B4BCC"/>
    <w:rsid w:val="008B4E58"/>
    <w:rsid w:val="008B522F"/>
    <w:rsid w:val="008B5635"/>
    <w:rsid w:val="008B5950"/>
    <w:rsid w:val="008B5DC0"/>
    <w:rsid w:val="008B64E5"/>
    <w:rsid w:val="008B6F00"/>
    <w:rsid w:val="008B7078"/>
    <w:rsid w:val="008B79D1"/>
    <w:rsid w:val="008C018F"/>
    <w:rsid w:val="008C0697"/>
    <w:rsid w:val="008C09A6"/>
    <w:rsid w:val="008C1561"/>
    <w:rsid w:val="008C19E9"/>
    <w:rsid w:val="008C25A4"/>
    <w:rsid w:val="008C28B4"/>
    <w:rsid w:val="008C2A24"/>
    <w:rsid w:val="008C2EDE"/>
    <w:rsid w:val="008C367B"/>
    <w:rsid w:val="008C37B5"/>
    <w:rsid w:val="008C3A0A"/>
    <w:rsid w:val="008C43ED"/>
    <w:rsid w:val="008C4B0C"/>
    <w:rsid w:val="008C560E"/>
    <w:rsid w:val="008C5986"/>
    <w:rsid w:val="008C5BB5"/>
    <w:rsid w:val="008C5DF5"/>
    <w:rsid w:val="008C6113"/>
    <w:rsid w:val="008C651D"/>
    <w:rsid w:val="008C667A"/>
    <w:rsid w:val="008C6B86"/>
    <w:rsid w:val="008C7468"/>
    <w:rsid w:val="008C7745"/>
    <w:rsid w:val="008C7AF3"/>
    <w:rsid w:val="008D036D"/>
    <w:rsid w:val="008D0435"/>
    <w:rsid w:val="008D06B0"/>
    <w:rsid w:val="008D09A0"/>
    <w:rsid w:val="008D18D1"/>
    <w:rsid w:val="008D1C00"/>
    <w:rsid w:val="008D1DF3"/>
    <w:rsid w:val="008D21A4"/>
    <w:rsid w:val="008D25A3"/>
    <w:rsid w:val="008D25F7"/>
    <w:rsid w:val="008D2678"/>
    <w:rsid w:val="008D2EE0"/>
    <w:rsid w:val="008D3805"/>
    <w:rsid w:val="008D385D"/>
    <w:rsid w:val="008D3B5E"/>
    <w:rsid w:val="008D4230"/>
    <w:rsid w:val="008D4513"/>
    <w:rsid w:val="008D4752"/>
    <w:rsid w:val="008D4C75"/>
    <w:rsid w:val="008D4E90"/>
    <w:rsid w:val="008D4EF9"/>
    <w:rsid w:val="008D4FB0"/>
    <w:rsid w:val="008D5395"/>
    <w:rsid w:val="008D5E1D"/>
    <w:rsid w:val="008D6C5B"/>
    <w:rsid w:val="008D70E0"/>
    <w:rsid w:val="008D78CE"/>
    <w:rsid w:val="008D7F98"/>
    <w:rsid w:val="008E0185"/>
    <w:rsid w:val="008E09CB"/>
    <w:rsid w:val="008E0F84"/>
    <w:rsid w:val="008E1163"/>
    <w:rsid w:val="008E139F"/>
    <w:rsid w:val="008E21B6"/>
    <w:rsid w:val="008E259E"/>
    <w:rsid w:val="008E28E4"/>
    <w:rsid w:val="008E299F"/>
    <w:rsid w:val="008E2A93"/>
    <w:rsid w:val="008E2D85"/>
    <w:rsid w:val="008E2E00"/>
    <w:rsid w:val="008E3427"/>
    <w:rsid w:val="008E3648"/>
    <w:rsid w:val="008E38AB"/>
    <w:rsid w:val="008E3968"/>
    <w:rsid w:val="008E3FCF"/>
    <w:rsid w:val="008E4384"/>
    <w:rsid w:val="008E43C8"/>
    <w:rsid w:val="008E47D1"/>
    <w:rsid w:val="008E48A8"/>
    <w:rsid w:val="008E53C7"/>
    <w:rsid w:val="008E5416"/>
    <w:rsid w:val="008E5757"/>
    <w:rsid w:val="008E5989"/>
    <w:rsid w:val="008E5CC5"/>
    <w:rsid w:val="008E5FA9"/>
    <w:rsid w:val="008E73DC"/>
    <w:rsid w:val="008E7B21"/>
    <w:rsid w:val="008E7BD6"/>
    <w:rsid w:val="008E7D60"/>
    <w:rsid w:val="008E7EED"/>
    <w:rsid w:val="008F03C4"/>
    <w:rsid w:val="008F08F6"/>
    <w:rsid w:val="008F0996"/>
    <w:rsid w:val="008F0C7F"/>
    <w:rsid w:val="008F0C91"/>
    <w:rsid w:val="008F101F"/>
    <w:rsid w:val="008F14E1"/>
    <w:rsid w:val="008F1639"/>
    <w:rsid w:val="008F17B8"/>
    <w:rsid w:val="008F1F1A"/>
    <w:rsid w:val="008F1F53"/>
    <w:rsid w:val="008F20CE"/>
    <w:rsid w:val="008F20F7"/>
    <w:rsid w:val="008F220B"/>
    <w:rsid w:val="008F2C7E"/>
    <w:rsid w:val="008F2D26"/>
    <w:rsid w:val="008F2E69"/>
    <w:rsid w:val="008F3029"/>
    <w:rsid w:val="008F3526"/>
    <w:rsid w:val="008F36F0"/>
    <w:rsid w:val="008F37D7"/>
    <w:rsid w:val="008F3C1D"/>
    <w:rsid w:val="008F4B6B"/>
    <w:rsid w:val="008F50E1"/>
    <w:rsid w:val="008F51A9"/>
    <w:rsid w:val="008F520A"/>
    <w:rsid w:val="008F5282"/>
    <w:rsid w:val="008F57AE"/>
    <w:rsid w:val="008F66A8"/>
    <w:rsid w:val="008F7072"/>
    <w:rsid w:val="008F7511"/>
    <w:rsid w:val="008F76DA"/>
    <w:rsid w:val="008F7B13"/>
    <w:rsid w:val="008F7DBB"/>
    <w:rsid w:val="009002C4"/>
    <w:rsid w:val="00900568"/>
    <w:rsid w:val="00900698"/>
    <w:rsid w:val="00900930"/>
    <w:rsid w:val="00900BAA"/>
    <w:rsid w:val="00900C31"/>
    <w:rsid w:val="00900C5F"/>
    <w:rsid w:val="009019B3"/>
    <w:rsid w:val="00901D80"/>
    <w:rsid w:val="00902129"/>
    <w:rsid w:val="009021BE"/>
    <w:rsid w:val="009022F2"/>
    <w:rsid w:val="00902404"/>
    <w:rsid w:val="0090271E"/>
    <w:rsid w:val="00902940"/>
    <w:rsid w:val="00902998"/>
    <w:rsid w:val="00902AC0"/>
    <w:rsid w:val="00902B0C"/>
    <w:rsid w:val="00903D76"/>
    <w:rsid w:val="00903E9D"/>
    <w:rsid w:val="00904053"/>
    <w:rsid w:val="009042A2"/>
    <w:rsid w:val="00904733"/>
    <w:rsid w:val="009050C3"/>
    <w:rsid w:val="00905C2D"/>
    <w:rsid w:val="00905D9E"/>
    <w:rsid w:val="00905E69"/>
    <w:rsid w:val="00905FE4"/>
    <w:rsid w:val="00906EF3"/>
    <w:rsid w:val="0090750A"/>
    <w:rsid w:val="009077AE"/>
    <w:rsid w:val="009079ED"/>
    <w:rsid w:val="00910155"/>
    <w:rsid w:val="00910495"/>
    <w:rsid w:val="00910627"/>
    <w:rsid w:val="00910C22"/>
    <w:rsid w:val="00910F67"/>
    <w:rsid w:val="00911083"/>
    <w:rsid w:val="0091122D"/>
    <w:rsid w:val="0091189F"/>
    <w:rsid w:val="00911CAA"/>
    <w:rsid w:val="0091364B"/>
    <w:rsid w:val="00913B50"/>
    <w:rsid w:val="00914007"/>
    <w:rsid w:val="0091436F"/>
    <w:rsid w:val="009151EF"/>
    <w:rsid w:val="00915430"/>
    <w:rsid w:val="00915876"/>
    <w:rsid w:val="00915B53"/>
    <w:rsid w:val="00915BFD"/>
    <w:rsid w:val="00915CF9"/>
    <w:rsid w:val="0091604D"/>
    <w:rsid w:val="009160E2"/>
    <w:rsid w:val="009160EA"/>
    <w:rsid w:val="00916157"/>
    <w:rsid w:val="009167A1"/>
    <w:rsid w:val="0091684C"/>
    <w:rsid w:val="00916DF1"/>
    <w:rsid w:val="00916E19"/>
    <w:rsid w:val="009174A6"/>
    <w:rsid w:val="0091780B"/>
    <w:rsid w:val="00917924"/>
    <w:rsid w:val="00917A41"/>
    <w:rsid w:val="00917BC6"/>
    <w:rsid w:val="00917D46"/>
    <w:rsid w:val="00917E62"/>
    <w:rsid w:val="009205EE"/>
    <w:rsid w:val="009208F2"/>
    <w:rsid w:val="00920A50"/>
    <w:rsid w:val="00920D1B"/>
    <w:rsid w:val="00920D3D"/>
    <w:rsid w:val="00921366"/>
    <w:rsid w:val="009216EA"/>
    <w:rsid w:val="00921D4E"/>
    <w:rsid w:val="00921F79"/>
    <w:rsid w:val="009224C2"/>
    <w:rsid w:val="0092274E"/>
    <w:rsid w:val="00922CEF"/>
    <w:rsid w:val="00923129"/>
    <w:rsid w:val="0092327D"/>
    <w:rsid w:val="0092334E"/>
    <w:rsid w:val="0092340D"/>
    <w:rsid w:val="00923768"/>
    <w:rsid w:val="009238E1"/>
    <w:rsid w:val="00923BAA"/>
    <w:rsid w:val="00924EAC"/>
    <w:rsid w:val="0092506B"/>
    <w:rsid w:val="009251E4"/>
    <w:rsid w:val="0092528E"/>
    <w:rsid w:val="0092579A"/>
    <w:rsid w:val="009259CB"/>
    <w:rsid w:val="009262E4"/>
    <w:rsid w:val="0092718A"/>
    <w:rsid w:val="0092730D"/>
    <w:rsid w:val="009276EA"/>
    <w:rsid w:val="009276FE"/>
    <w:rsid w:val="00927BA7"/>
    <w:rsid w:val="00927C46"/>
    <w:rsid w:val="00927CFE"/>
    <w:rsid w:val="00927D0D"/>
    <w:rsid w:val="00927E7D"/>
    <w:rsid w:val="00927FA5"/>
    <w:rsid w:val="00930570"/>
    <w:rsid w:val="00930664"/>
    <w:rsid w:val="009307CB"/>
    <w:rsid w:val="00930B42"/>
    <w:rsid w:val="00931026"/>
    <w:rsid w:val="009312CD"/>
    <w:rsid w:val="0093145A"/>
    <w:rsid w:val="0093146C"/>
    <w:rsid w:val="00931577"/>
    <w:rsid w:val="00931629"/>
    <w:rsid w:val="009318BB"/>
    <w:rsid w:val="00931940"/>
    <w:rsid w:val="0093239E"/>
    <w:rsid w:val="009331C3"/>
    <w:rsid w:val="00933305"/>
    <w:rsid w:val="009334AD"/>
    <w:rsid w:val="009337BF"/>
    <w:rsid w:val="0093385D"/>
    <w:rsid w:val="009338AD"/>
    <w:rsid w:val="00933A45"/>
    <w:rsid w:val="00933DE3"/>
    <w:rsid w:val="009343A6"/>
    <w:rsid w:val="00934665"/>
    <w:rsid w:val="00934D1F"/>
    <w:rsid w:val="0093554E"/>
    <w:rsid w:val="0093578C"/>
    <w:rsid w:val="0093595F"/>
    <w:rsid w:val="0093607D"/>
    <w:rsid w:val="009360AA"/>
    <w:rsid w:val="009362A4"/>
    <w:rsid w:val="009363F0"/>
    <w:rsid w:val="00936C0C"/>
    <w:rsid w:val="00936DA8"/>
    <w:rsid w:val="00937129"/>
    <w:rsid w:val="0093726A"/>
    <w:rsid w:val="00937C50"/>
    <w:rsid w:val="00940797"/>
    <w:rsid w:val="00940BF1"/>
    <w:rsid w:val="00941674"/>
    <w:rsid w:val="0094195E"/>
    <w:rsid w:val="009419C4"/>
    <w:rsid w:val="00941BAE"/>
    <w:rsid w:val="00941C30"/>
    <w:rsid w:val="00941CD4"/>
    <w:rsid w:val="00942346"/>
    <w:rsid w:val="00942530"/>
    <w:rsid w:val="00942DF5"/>
    <w:rsid w:val="009430F7"/>
    <w:rsid w:val="00943211"/>
    <w:rsid w:val="00943369"/>
    <w:rsid w:val="0094499A"/>
    <w:rsid w:val="00944C3A"/>
    <w:rsid w:val="009453D9"/>
    <w:rsid w:val="00945D99"/>
    <w:rsid w:val="00946853"/>
    <w:rsid w:val="00946F3E"/>
    <w:rsid w:val="00947095"/>
    <w:rsid w:val="009471B5"/>
    <w:rsid w:val="0094768D"/>
    <w:rsid w:val="00950ADA"/>
    <w:rsid w:val="00950C92"/>
    <w:rsid w:val="00950FA8"/>
    <w:rsid w:val="00951843"/>
    <w:rsid w:val="00951B9D"/>
    <w:rsid w:val="00952855"/>
    <w:rsid w:val="00952D3A"/>
    <w:rsid w:val="00952EDA"/>
    <w:rsid w:val="0095315A"/>
    <w:rsid w:val="009532D1"/>
    <w:rsid w:val="00953432"/>
    <w:rsid w:val="0095349F"/>
    <w:rsid w:val="0095422D"/>
    <w:rsid w:val="009547FC"/>
    <w:rsid w:val="00954C7C"/>
    <w:rsid w:val="00955A9D"/>
    <w:rsid w:val="00955B92"/>
    <w:rsid w:val="00955BF2"/>
    <w:rsid w:val="009560D3"/>
    <w:rsid w:val="009562A4"/>
    <w:rsid w:val="00956330"/>
    <w:rsid w:val="00956518"/>
    <w:rsid w:val="009566EA"/>
    <w:rsid w:val="00956A05"/>
    <w:rsid w:val="00956D65"/>
    <w:rsid w:val="00957B31"/>
    <w:rsid w:val="00960250"/>
    <w:rsid w:val="00960AFF"/>
    <w:rsid w:val="00960F90"/>
    <w:rsid w:val="00960FA8"/>
    <w:rsid w:val="0096133F"/>
    <w:rsid w:val="0096136B"/>
    <w:rsid w:val="009615AD"/>
    <w:rsid w:val="009617B8"/>
    <w:rsid w:val="00961A41"/>
    <w:rsid w:val="00961AF3"/>
    <w:rsid w:val="00961CB3"/>
    <w:rsid w:val="00961D46"/>
    <w:rsid w:val="009624A1"/>
    <w:rsid w:val="00963AE3"/>
    <w:rsid w:val="009644EF"/>
    <w:rsid w:val="00964AD9"/>
    <w:rsid w:val="00964F83"/>
    <w:rsid w:val="00965326"/>
    <w:rsid w:val="009657AF"/>
    <w:rsid w:val="00965894"/>
    <w:rsid w:val="00965DC2"/>
    <w:rsid w:val="009664DB"/>
    <w:rsid w:val="00966830"/>
    <w:rsid w:val="00966C3F"/>
    <w:rsid w:val="009671DB"/>
    <w:rsid w:val="00967817"/>
    <w:rsid w:val="00967948"/>
    <w:rsid w:val="009679BE"/>
    <w:rsid w:val="00967B49"/>
    <w:rsid w:val="00967C12"/>
    <w:rsid w:val="009715D7"/>
    <w:rsid w:val="0097176E"/>
    <w:rsid w:val="00971B7A"/>
    <w:rsid w:val="0097225F"/>
    <w:rsid w:val="009726D7"/>
    <w:rsid w:val="00972A0E"/>
    <w:rsid w:val="00972E34"/>
    <w:rsid w:val="00972EBC"/>
    <w:rsid w:val="0097352E"/>
    <w:rsid w:val="00973861"/>
    <w:rsid w:val="009738AC"/>
    <w:rsid w:val="00973AC3"/>
    <w:rsid w:val="00974F96"/>
    <w:rsid w:val="0097550E"/>
    <w:rsid w:val="00975536"/>
    <w:rsid w:val="00975709"/>
    <w:rsid w:val="009757E4"/>
    <w:rsid w:val="00975839"/>
    <w:rsid w:val="00976226"/>
    <w:rsid w:val="00976CFA"/>
    <w:rsid w:val="00976D16"/>
    <w:rsid w:val="00976F95"/>
    <w:rsid w:val="009776EA"/>
    <w:rsid w:val="00977A6F"/>
    <w:rsid w:val="00977C16"/>
    <w:rsid w:val="00980AED"/>
    <w:rsid w:val="00980C31"/>
    <w:rsid w:val="00980EFD"/>
    <w:rsid w:val="0098107A"/>
    <w:rsid w:val="0098108B"/>
    <w:rsid w:val="00981153"/>
    <w:rsid w:val="00981392"/>
    <w:rsid w:val="00981553"/>
    <w:rsid w:val="0098172F"/>
    <w:rsid w:val="00981A3D"/>
    <w:rsid w:val="00982325"/>
    <w:rsid w:val="009824FF"/>
    <w:rsid w:val="0098277C"/>
    <w:rsid w:val="0098295E"/>
    <w:rsid w:val="00982EEF"/>
    <w:rsid w:val="00982F64"/>
    <w:rsid w:val="0098343A"/>
    <w:rsid w:val="00983988"/>
    <w:rsid w:val="009840DC"/>
    <w:rsid w:val="009842B7"/>
    <w:rsid w:val="00984457"/>
    <w:rsid w:val="00984527"/>
    <w:rsid w:val="0098459B"/>
    <w:rsid w:val="00984CD5"/>
    <w:rsid w:val="00984D0D"/>
    <w:rsid w:val="00985404"/>
    <w:rsid w:val="00985497"/>
    <w:rsid w:val="00985687"/>
    <w:rsid w:val="009856A6"/>
    <w:rsid w:val="00985AE8"/>
    <w:rsid w:val="00985AF8"/>
    <w:rsid w:val="00985BE9"/>
    <w:rsid w:val="0098632B"/>
    <w:rsid w:val="009864FD"/>
    <w:rsid w:val="009867C7"/>
    <w:rsid w:val="00986856"/>
    <w:rsid w:val="009868DC"/>
    <w:rsid w:val="009868F8"/>
    <w:rsid w:val="009869DE"/>
    <w:rsid w:val="00986A32"/>
    <w:rsid w:val="00986B45"/>
    <w:rsid w:val="00986C4A"/>
    <w:rsid w:val="00987003"/>
    <w:rsid w:val="0098766C"/>
    <w:rsid w:val="00987B4B"/>
    <w:rsid w:val="00987B50"/>
    <w:rsid w:val="00987BC8"/>
    <w:rsid w:val="00987EB6"/>
    <w:rsid w:val="009905BC"/>
    <w:rsid w:val="009905F2"/>
    <w:rsid w:val="00991205"/>
    <w:rsid w:val="0099177C"/>
    <w:rsid w:val="00991EF1"/>
    <w:rsid w:val="00993BAB"/>
    <w:rsid w:val="00994704"/>
    <w:rsid w:val="00994A4A"/>
    <w:rsid w:val="00995710"/>
    <w:rsid w:val="009957E8"/>
    <w:rsid w:val="00995A1F"/>
    <w:rsid w:val="00995CCD"/>
    <w:rsid w:val="00996057"/>
    <w:rsid w:val="009962CB"/>
    <w:rsid w:val="009969DC"/>
    <w:rsid w:val="00996ECF"/>
    <w:rsid w:val="0099755E"/>
    <w:rsid w:val="009A02E8"/>
    <w:rsid w:val="009A02F5"/>
    <w:rsid w:val="009A035F"/>
    <w:rsid w:val="009A0855"/>
    <w:rsid w:val="009A1077"/>
    <w:rsid w:val="009A14F3"/>
    <w:rsid w:val="009A2077"/>
    <w:rsid w:val="009A24D8"/>
    <w:rsid w:val="009A2712"/>
    <w:rsid w:val="009A2ABD"/>
    <w:rsid w:val="009A2C30"/>
    <w:rsid w:val="009A2EF6"/>
    <w:rsid w:val="009A3197"/>
    <w:rsid w:val="009A35B4"/>
    <w:rsid w:val="009A3B85"/>
    <w:rsid w:val="009A3E1E"/>
    <w:rsid w:val="009A4757"/>
    <w:rsid w:val="009A4B66"/>
    <w:rsid w:val="009A5A90"/>
    <w:rsid w:val="009A60B9"/>
    <w:rsid w:val="009A618A"/>
    <w:rsid w:val="009A64DA"/>
    <w:rsid w:val="009A6724"/>
    <w:rsid w:val="009A6BE3"/>
    <w:rsid w:val="009A6E3E"/>
    <w:rsid w:val="009A7013"/>
    <w:rsid w:val="009A7338"/>
    <w:rsid w:val="009A755A"/>
    <w:rsid w:val="009B0642"/>
    <w:rsid w:val="009B075E"/>
    <w:rsid w:val="009B0C8D"/>
    <w:rsid w:val="009B15A0"/>
    <w:rsid w:val="009B180F"/>
    <w:rsid w:val="009B1991"/>
    <w:rsid w:val="009B1C42"/>
    <w:rsid w:val="009B1DC9"/>
    <w:rsid w:val="009B205E"/>
    <w:rsid w:val="009B2AD7"/>
    <w:rsid w:val="009B2DBC"/>
    <w:rsid w:val="009B3445"/>
    <w:rsid w:val="009B3D42"/>
    <w:rsid w:val="009B4470"/>
    <w:rsid w:val="009B4A5A"/>
    <w:rsid w:val="009B4A9A"/>
    <w:rsid w:val="009B4C29"/>
    <w:rsid w:val="009B4F2C"/>
    <w:rsid w:val="009B5024"/>
    <w:rsid w:val="009B53D2"/>
    <w:rsid w:val="009B5C39"/>
    <w:rsid w:val="009B5CF5"/>
    <w:rsid w:val="009B62DB"/>
    <w:rsid w:val="009B632B"/>
    <w:rsid w:val="009B68CC"/>
    <w:rsid w:val="009B705B"/>
    <w:rsid w:val="009B71FC"/>
    <w:rsid w:val="009B7BAA"/>
    <w:rsid w:val="009B7F2E"/>
    <w:rsid w:val="009C0015"/>
    <w:rsid w:val="009C0219"/>
    <w:rsid w:val="009C0299"/>
    <w:rsid w:val="009C02CA"/>
    <w:rsid w:val="009C0C66"/>
    <w:rsid w:val="009C0FA3"/>
    <w:rsid w:val="009C1250"/>
    <w:rsid w:val="009C13B3"/>
    <w:rsid w:val="009C173C"/>
    <w:rsid w:val="009C1BD4"/>
    <w:rsid w:val="009C22A1"/>
    <w:rsid w:val="009C261A"/>
    <w:rsid w:val="009C2829"/>
    <w:rsid w:val="009C2A33"/>
    <w:rsid w:val="009C2D69"/>
    <w:rsid w:val="009C32EA"/>
    <w:rsid w:val="009C34A9"/>
    <w:rsid w:val="009C362A"/>
    <w:rsid w:val="009C3BA3"/>
    <w:rsid w:val="009C3D60"/>
    <w:rsid w:val="009C44C9"/>
    <w:rsid w:val="009C4722"/>
    <w:rsid w:val="009C485E"/>
    <w:rsid w:val="009C4E63"/>
    <w:rsid w:val="009C523C"/>
    <w:rsid w:val="009C5FAF"/>
    <w:rsid w:val="009C5FF5"/>
    <w:rsid w:val="009C6A4C"/>
    <w:rsid w:val="009C6ADA"/>
    <w:rsid w:val="009C754D"/>
    <w:rsid w:val="009C75D4"/>
    <w:rsid w:val="009C79E0"/>
    <w:rsid w:val="009D0486"/>
    <w:rsid w:val="009D0B41"/>
    <w:rsid w:val="009D0EB1"/>
    <w:rsid w:val="009D1223"/>
    <w:rsid w:val="009D1CCC"/>
    <w:rsid w:val="009D1D3B"/>
    <w:rsid w:val="009D2329"/>
    <w:rsid w:val="009D2989"/>
    <w:rsid w:val="009D29F0"/>
    <w:rsid w:val="009D2EF0"/>
    <w:rsid w:val="009D2FE3"/>
    <w:rsid w:val="009D3657"/>
    <w:rsid w:val="009D3965"/>
    <w:rsid w:val="009D3B79"/>
    <w:rsid w:val="009D428F"/>
    <w:rsid w:val="009D49E9"/>
    <w:rsid w:val="009D4A76"/>
    <w:rsid w:val="009D4B05"/>
    <w:rsid w:val="009D4F0E"/>
    <w:rsid w:val="009D534A"/>
    <w:rsid w:val="009D5371"/>
    <w:rsid w:val="009D56A3"/>
    <w:rsid w:val="009D5B4F"/>
    <w:rsid w:val="009D5BD8"/>
    <w:rsid w:val="009D5FAA"/>
    <w:rsid w:val="009D71DC"/>
    <w:rsid w:val="009E0351"/>
    <w:rsid w:val="009E08A0"/>
    <w:rsid w:val="009E098C"/>
    <w:rsid w:val="009E20A0"/>
    <w:rsid w:val="009E28C6"/>
    <w:rsid w:val="009E2D50"/>
    <w:rsid w:val="009E2D69"/>
    <w:rsid w:val="009E2EE1"/>
    <w:rsid w:val="009E2F40"/>
    <w:rsid w:val="009E315C"/>
    <w:rsid w:val="009E31FA"/>
    <w:rsid w:val="009E34E9"/>
    <w:rsid w:val="009E3860"/>
    <w:rsid w:val="009E3D65"/>
    <w:rsid w:val="009E4E2B"/>
    <w:rsid w:val="009E5C9B"/>
    <w:rsid w:val="009E5D17"/>
    <w:rsid w:val="009E5FA5"/>
    <w:rsid w:val="009E60EE"/>
    <w:rsid w:val="009E65D8"/>
    <w:rsid w:val="009E666E"/>
    <w:rsid w:val="009E6830"/>
    <w:rsid w:val="009E691F"/>
    <w:rsid w:val="009E6BF3"/>
    <w:rsid w:val="009E7849"/>
    <w:rsid w:val="009E7A0A"/>
    <w:rsid w:val="009F066C"/>
    <w:rsid w:val="009F07E9"/>
    <w:rsid w:val="009F097C"/>
    <w:rsid w:val="009F149B"/>
    <w:rsid w:val="009F1560"/>
    <w:rsid w:val="009F1780"/>
    <w:rsid w:val="009F1BEB"/>
    <w:rsid w:val="009F1E0B"/>
    <w:rsid w:val="009F1E35"/>
    <w:rsid w:val="009F1FE6"/>
    <w:rsid w:val="009F2EFB"/>
    <w:rsid w:val="009F2F42"/>
    <w:rsid w:val="009F345A"/>
    <w:rsid w:val="009F372B"/>
    <w:rsid w:val="009F3AB8"/>
    <w:rsid w:val="009F3ACA"/>
    <w:rsid w:val="009F3C5E"/>
    <w:rsid w:val="009F4ACF"/>
    <w:rsid w:val="009F509C"/>
    <w:rsid w:val="009F677B"/>
    <w:rsid w:val="009F6C23"/>
    <w:rsid w:val="009F7AF7"/>
    <w:rsid w:val="009F7DB2"/>
    <w:rsid w:val="009F7E8B"/>
    <w:rsid w:val="00A002CA"/>
    <w:rsid w:val="00A00462"/>
    <w:rsid w:val="00A00A11"/>
    <w:rsid w:val="00A00CB2"/>
    <w:rsid w:val="00A00D0B"/>
    <w:rsid w:val="00A00DC6"/>
    <w:rsid w:val="00A01313"/>
    <w:rsid w:val="00A01404"/>
    <w:rsid w:val="00A016E9"/>
    <w:rsid w:val="00A01C65"/>
    <w:rsid w:val="00A01DA5"/>
    <w:rsid w:val="00A02195"/>
    <w:rsid w:val="00A02471"/>
    <w:rsid w:val="00A02770"/>
    <w:rsid w:val="00A0293C"/>
    <w:rsid w:val="00A02FC4"/>
    <w:rsid w:val="00A02FE2"/>
    <w:rsid w:val="00A03557"/>
    <w:rsid w:val="00A0361E"/>
    <w:rsid w:val="00A037CE"/>
    <w:rsid w:val="00A0395D"/>
    <w:rsid w:val="00A03B7D"/>
    <w:rsid w:val="00A03BA4"/>
    <w:rsid w:val="00A04133"/>
    <w:rsid w:val="00A04846"/>
    <w:rsid w:val="00A04BBC"/>
    <w:rsid w:val="00A05DB5"/>
    <w:rsid w:val="00A06221"/>
    <w:rsid w:val="00A0647C"/>
    <w:rsid w:val="00A06D9C"/>
    <w:rsid w:val="00A07334"/>
    <w:rsid w:val="00A079AD"/>
    <w:rsid w:val="00A07F84"/>
    <w:rsid w:val="00A07FEE"/>
    <w:rsid w:val="00A1094A"/>
    <w:rsid w:val="00A10CCD"/>
    <w:rsid w:val="00A10F92"/>
    <w:rsid w:val="00A115D9"/>
    <w:rsid w:val="00A119AB"/>
    <w:rsid w:val="00A12549"/>
    <w:rsid w:val="00A1274F"/>
    <w:rsid w:val="00A130D6"/>
    <w:rsid w:val="00A13588"/>
    <w:rsid w:val="00A13741"/>
    <w:rsid w:val="00A1375F"/>
    <w:rsid w:val="00A14176"/>
    <w:rsid w:val="00A14388"/>
    <w:rsid w:val="00A14569"/>
    <w:rsid w:val="00A1456A"/>
    <w:rsid w:val="00A14590"/>
    <w:rsid w:val="00A14AF7"/>
    <w:rsid w:val="00A14C78"/>
    <w:rsid w:val="00A1584E"/>
    <w:rsid w:val="00A15B82"/>
    <w:rsid w:val="00A164E4"/>
    <w:rsid w:val="00A165FE"/>
    <w:rsid w:val="00A16931"/>
    <w:rsid w:val="00A1694F"/>
    <w:rsid w:val="00A16D7F"/>
    <w:rsid w:val="00A17115"/>
    <w:rsid w:val="00A1773C"/>
    <w:rsid w:val="00A17D95"/>
    <w:rsid w:val="00A17E3D"/>
    <w:rsid w:val="00A17E56"/>
    <w:rsid w:val="00A20003"/>
    <w:rsid w:val="00A200C3"/>
    <w:rsid w:val="00A20161"/>
    <w:rsid w:val="00A20631"/>
    <w:rsid w:val="00A20C1C"/>
    <w:rsid w:val="00A20DB2"/>
    <w:rsid w:val="00A21927"/>
    <w:rsid w:val="00A21C37"/>
    <w:rsid w:val="00A21C90"/>
    <w:rsid w:val="00A22A11"/>
    <w:rsid w:val="00A2314D"/>
    <w:rsid w:val="00A23520"/>
    <w:rsid w:val="00A2381A"/>
    <w:rsid w:val="00A23DE7"/>
    <w:rsid w:val="00A247A1"/>
    <w:rsid w:val="00A24821"/>
    <w:rsid w:val="00A24985"/>
    <w:rsid w:val="00A25F9F"/>
    <w:rsid w:val="00A2615E"/>
    <w:rsid w:val="00A26527"/>
    <w:rsid w:val="00A2656C"/>
    <w:rsid w:val="00A26664"/>
    <w:rsid w:val="00A26DC1"/>
    <w:rsid w:val="00A27189"/>
    <w:rsid w:val="00A27D87"/>
    <w:rsid w:val="00A27DD4"/>
    <w:rsid w:val="00A27E02"/>
    <w:rsid w:val="00A30127"/>
    <w:rsid w:val="00A30EE5"/>
    <w:rsid w:val="00A31139"/>
    <w:rsid w:val="00A3133B"/>
    <w:rsid w:val="00A31A16"/>
    <w:rsid w:val="00A31EB5"/>
    <w:rsid w:val="00A31F2C"/>
    <w:rsid w:val="00A327C4"/>
    <w:rsid w:val="00A32A06"/>
    <w:rsid w:val="00A32A5E"/>
    <w:rsid w:val="00A33B21"/>
    <w:rsid w:val="00A34975"/>
    <w:rsid w:val="00A3518C"/>
    <w:rsid w:val="00A365F0"/>
    <w:rsid w:val="00A36697"/>
    <w:rsid w:val="00A368AE"/>
    <w:rsid w:val="00A3697A"/>
    <w:rsid w:val="00A36B22"/>
    <w:rsid w:val="00A36D77"/>
    <w:rsid w:val="00A37F0B"/>
    <w:rsid w:val="00A400A8"/>
    <w:rsid w:val="00A40503"/>
    <w:rsid w:val="00A406FD"/>
    <w:rsid w:val="00A40CC4"/>
    <w:rsid w:val="00A40D1D"/>
    <w:rsid w:val="00A40D7A"/>
    <w:rsid w:val="00A41298"/>
    <w:rsid w:val="00A41A16"/>
    <w:rsid w:val="00A41A5E"/>
    <w:rsid w:val="00A41BB0"/>
    <w:rsid w:val="00A420BD"/>
    <w:rsid w:val="00A42450"/>
    <w:rsid w:val="00A42460"/>
    <w:rsid w:val="00A42477"/>
    <w:rsid w:val="00A428A9"/>
    <w:rsid w:val="00A42A41"/>
    <w:rsid w:val="00A435E0"/>
    <w:rsid w:val="00A43640"/>
    <w:rsid w:val="00A437D1"/>
    <w:rsid w:val="00A43938"/>
    <w:rsid w:val="00A43E4C"/>
    <w:rsid w:val="00A43E62"/>
    <w:rsid w:val="00A43F4E"/>
    <w:rsid w:val="00A4400E"/>
    <w:rsid w:val="00A4401B"/>
    <w:rsid w:val="00A447D8"/>
    <w:rsid w:val="00A44AB2"/>
    <w:rsid w:val="00A44BB3"/>
    <w:rsid w:val="00A44C16"/>
    <w:rsid w:val="00A44FD1"/>
    <w:rsid w:val="00A4578E"/>
    <w:rsid w:val="00A45BE8"/>
    <w:rsid w:val="00A45E37"/>
    <w:rsid w:val="00A45EE4"/>
    <w:rsid w:val="00A4608C"/>
    <w:rsid w:val="00A4614D"/>
    <w:rsid w:val="00A46CF4"/>
    <w:rsid w:val="00A46DE2"/>
    <w:rsid w:val="00A4763E"/>
    <w:rsid w:val="00A47DF0"/>
    <w:rsid w:val="00A5001F"/>
    <w:rsid w:val="00A5015B"/>
    <w:rsid w:val="00A505B2"/>
    <w:rsid w:val="00A52015"/>
    <w:rsid w:val="00A523E0"/>
    <w:rsid w:val="00A53772"/>
    <w:rsid w:val="00A537FC"/>
    <w:rsid w:val="00A53921"/>
    <w:rsid w:val="00A53C42"/>
    <w:rsid w:val="00A5440B"/>
    <w:rsid w:val="00A5455B"/>
    <w:rsid w:val="00A5491B"/>
    <w:rsid w:val="00A552C7"/>
    <w:rsid w:val="00A55796"/>
    <w:rsid w:val="00A5604D"/>
    <w:rsid w:val="00A56338"/>
    <w:rsid w:val="00A56A44"/>
    <w:rsid w:val="00A571E8"/>
    <w:rsid w:val="00A573A1"/>
    <w:rsid w:val="00A5775D"/>
    <w:rsid w:val="00A57B34"/>
    <w:rsid w:val="00A6019D"/>
    <w:rsid w:val="00A60C8D"/>
    <w:rsid w:val="00A60CD0"/>
    <w:rsid w:val="00A612A2"/>
    <w:rsid w:val="00A61744"/>
    <w:rsid w:val="00A6248B"/>
    <w:rsid w:val="00A6252A"/>
    <w:rsid w:val="00A627C0"/>
    <w:rsid w:val="00A62B05"/>
    <w:rsid w:val="00A62F6D"/>
    <w:rsid w:val="00A635D1"/>
    <w:rsid w:val="00A63D14"/>
    <w:rsid w:val="00A645B9"/>
    <w:rsid w:val="00A647F8"/>
    <w:rsid w:val="00A64AA7"/>
    <w:rsid w:val="00A6509C"/>
    <w:rsid w:val="00A653CA"/>
    <w:rsid w:val="00A662A8"/>
    <w:rsid w:val="00A6641C"/>
    <w:rsid w:val="00A668DC"/>
    <w:rsid w:val="00A66D94"/>
    <w:rsid w:val="00A673A0"/>
    <w:rsid w:val="00A673EF"/>
    <w:rsid w:val="00A673FD"/>
    <w:rsid w:val="00A67967"/>
    <w:rsid w:val="00A67C3A"/>
    <w:rsid w:val="00A7023F"/>
    <w:rsid w:val="00A70586"/>
    <w:rsid w:val="00A7064C"/>
    <w:rsid w:val="00A70A01"/>
    <w:rsid w:val="00A70E83"/>
    <w:rsid w:val="00A71059"/>
    <w:rsid w:val="00A711D5"/>
    <w:rsid w:val="00A7122E"/>
    <w:rsid w:val="00A71F84"/>
    <w:rsid w:val="00A72206"/>
    <w:rsid w:val="00A7288F"/>
    <w:rsid w:val="00A72A95"/>
    <w:rsid w:val="00A72AEF"/>
    <w:rsid w:val="00A72B0F"/>
    <w:rsid w:val="00A7342C"/>
    <w:rsid w:val="00A735A5"/>
    <w:rsid w:val="00A736E2"/>
    <w:rsid w:val="00A73BC5"/>
    <w:rsid w:val="00A7400A"/>
    <w:rsid w:val="00A74AF2"/>
    <w:rsid w:val="00A75366"/>
    <w:rsid w:val="00A753A7"/>
    <w:rsid w:val="00A7595E"/>
    <w:rsid w:val="00A75AFC"/>
    <w:rsid w:val="00A75D98"/>
    <w:rsid w:val="00A75DD0"/>
    <w:rsid w:val="00A76327"/>
    <w:rsid w:val="00A76910"/>
    <w:rsid w:val="00A76A1C"/>
    <w:rsid w:val="00A76D4C"/>
    <w:rsid w:val="00A774E5"/>
    <w:rsid w:val="00A7758A"/>
    <w:rsid w:val="00A77731"/>
    <w:rsid w:val="00A777B3"/>
    <w:rsid w:val="00A77ABB"/>
    <w:rsid w:val="00A77F9D"/>
    <w:rsid w:val="00A8062C"/>
    <w:rsid w:val="00A806E9"/>
    <w:rsid w:val="00A808A9"/>
    <w:rsid w:val="00A80957"/>
    <w:rsid w:val="00A80BF9"/>
    <w:rsid w:val="00A80D8D"/>
    <w:rsid w:val="00A80DE4"/>
    <w:rsid w:val="00A80E22"/>
    <w:rsid w:val="00A814A0"/>
    <w:rsid w:val="00A815CB"/>
    <w:rsid w:val="00A81937"/>
    <w:rsid w:val="00A81C45"/>
    <w:rsid w:val="00A8236C"/>
    <w:rsid w:val="00A82554"/>
    <w:rsid w:val="00A827CE"/>
    <w:rsid w:val="00A82911"/>
    <w:rsid w:val="00A82AE3"/>
    <w:rsid w:val="00A832DE"/>
    <w:rsid w:val="00A835DE"/>
    <w:rsid w:val="00A83693"/>
    <w:rsid w:val="00A83C48"/>
    <w:rsid w:val="00A83DC3"/>
    <w:rsid w:val="00A843D4"/>
    <w:rsid w:val="00A8466D"/>
    <w:rsid w:val="00A849A3"/>
    <w:rsid w:val="00A84A6D"/>
    <w:rsid w:val="00A8509C"/>
    <w:rsid w:val="00A854BE"/>
    <w:rsid w:val="00A85C8F"/>
    <w:rsid w:val="00A86854"/>
    <w:rsid w:val="00A86DA2"/>
    <w:rsid w:val="00A87068"/>
    <w:rsid w:val="00A87550"/>
    <w:rsid w:val="00A879CD"/>
    <w:rsid w:val="00A87FCB"/>
    <w:rsid w:val="00A90BE1"/>
    <w:rsid w:val="00A910DB"/>
    <w:rsid w:val="00A9166F"/>
    <w:rsid w:val="00A923F4"/>
    <w:rsid w:val="00A92812"/>
    <w:rsid w:val="00A92DC1"/>
    <w:rsid w:val="00A938AC"/>
    <w:rsid w:val="00A93B61"/>
    <w:rsid w:val="00A93B9D"/>
    <w:rsid w:val="00A93F00"/>
    <w:rsid w:val="00A94486"/>
    <w:rsid w:val="00A944FA"/>
    <w:rsid w:val="00A94AE0"/>
    <w:rsid w:val="00A94E48"/>
    <w:rsid w:val="00A954A3"/>
    <w:rsid w:val="00A9584D"/>
    <w:rsid w:val="00A963F5"/>
    <w:rsid w:val="00A966FF"/>
    <w:rsid w:val="00A968F8"/>
    <w:rsid w:val="00A96DE4"/>
    <w:rsid w:val="00A96FB1"/>
    <w:rsid w:val="00A97331"/>
    <w:rsid w:val="00A973E1"/>
    <w:rsid w:val="00A975E8"/>
    <w:rsid w:val="00A97739"/>
    <w:rsid w:val="00A97811"/>
    <w:rsid w:val="00A97916"/>
    <w:rsid w:val="00AA0381"/>
    <w:rsid w:val="00AA0984"/>
    <w:rsid w:val="00AA0A8E"/>
    <w:rsid w:val="00AA0B67"/>
    <w:rsid w:val="00AA145D"/>
    <w:rsid w:val="00AA1AF8"/>
    <w:rsid w:val="00AA1F00"/>
    <w:rsid w:val="00AA2767"/>
    <w:rsid w:val="00AA2AFC"/>
    <w:rsid w:val="00AA313D"/>
    <w:rsid w:val="00AA3583"/>
    <w:rsid w:val="00AA3698"/>
    <w:rsid w:val="00AA3B4E"/>
    <w:rsid w:val="00AA3F75"/>
    <w:rsid w:val="00AA4364"/>
    <w:rsid w:val="00AA457E"/>
    <w:rsid w:val="00AA46CF"/>
    <w:rsid w:val="00AA4CF3"/>
    <w:rsid w:val="00AA4EEC"/>
    <w:rsid w:val="00AA505B"/>
    <w:rsid w:val="00AA5105"/>
    <w:rsid w:val="00AA5408"/>
    <w:rsid w:val="00AA54C6"/>
    <w:rsid w:val="00AA5567"/>
    <w:rsid w:val="00AA5714"/>
    <w:rsid w:val="00AA5EE3"/>
    <w:rsid w:val="00AA62D2"/>
    <w:rsid w:val="00AA6A2F"/>
    <w:rsid w:val="00AA6BD6"/>
    <w:rsid w:val="00AA714D"/>
    <w:rsid w:val="00AA716A"/>
    <w:rsid w:val="00AA7B80"/>
    <w:rsid w:val="00AA7EAD"/>
    <w:rsid w:val="00AB05AE"/>
    <w:rsid w:val="00AB063A"/>
    <w:rsid w:val="00AB0737"/>
    <w:rsid w:val="00AB09EB"/>
    <w:rsid w:val="00AB100B"/>
    <w:rsid w:val="00AB144B"/>
    <w:rsid w:val="00AB14C6"/>
    <w:rsid w:val="00AB1752"/>
    <w:rsid w:val="00AB1A1A"/>
    <w:rsid w:val="00AB2166"/>
    <w:rsid w:val="00AB2B6A"/>
    <w:rsid w:val="00AB2D64"/>
    <w:rsid w:val="00AB363F"/>
    <w:rsid w:val="00AB36B4"/>
    <w:rsid w:val="00AB386F"/>
    <w:rsid w:val="00AB42D5"/>
    <w:rsid w:val="00AB4BD6"/>
    <w:rsid w:val="00AB4EBF"/>
    <w:rsid w:val="00AB576E"/>
    <w:rsid w:val="00AB58D6"/>
    <w:rsid w:val="00AB62B3"/>
    <w:rsid w:val="00AB63C8"/>
    <w:rsid w:val="00AB6515"/>
    <w:rsid w:val="00AB655E"/>
    <w:rsid w:val="00AB6726"/>
    <w:rsid w:val="00AB6A65"/>
    <w:rsid w:val="00AB6CE8"/>
    <w:rsid w:val="00AB6E10"/>
    <w:rsid w:val="00AB6FED"/>
    <w:rsid w:val="00AB75BB"/>
    <w:rsid w:val="00AB7693"/>
    <w:rsid w:val="00AB7861"/>
    <w:rsid w:val="00AB7C19"/>
    <w:rsid w:val="00AB7C9A"/>
    <w:rsid w:val="00AC03AB"/>
    <w:rsid w:val="00AC0831"/>
    <w:rsid w:val="00AC0B73"/>
    <w:rsid w:val="00AC0D5C"/>
    <w:rsid w:val="00AC0D84"/>
    <w:rsid w:val="00AC127B"/>
    <w:rsid w:val="00AC2003"/>
    <w:rsid w:val="00AC22C1"/>
    <w:rsid w:val="00AC2518"/>
    <w:rsid w:val="00AC2527"/>
    <w:rsid w:val="00AC2BAA"/>
    <w:rsid w:val="00AC2CB1"/>
    <w:rsid w:val="00AC34DC"/>
    <w:rsid w:val="00AC3705"/>
    <w:rsid w:val="00AC387F"/>
    <w:rsid w:val="00AC39F2"/>
    <w:rsid w:val="00AC3C01"/>
    <w:rsid w:val="00AC414F"/>
    <w:rsid w:val="00AC4693"/>
    <w:rsid w:val="00AC4992"/>
    <w:rsid w:val="00AC4A51"/>
    <w:rsid w:val="00AC5280"/>
    <w:rsid w:val="00AC55D4"/>
    <w:rsid w:val="00AC565B"/>
    <w:rsid w:val="00AC5A54"/>
    <w:rsid w:val="00AC5F8C"/>
    <w:rsid w:val="00AC6622"/>
    <w:rsid w:val="00AC67FF"/>
    <w:rsid w:val="00AC6922"/>
    <w:rsid w:val="00AC6D56"/>
    <w:rsid w:val="00AC6D9C"/>
    <w:rsid w:val="00AC6EB8"/>
    <w:rsid w:val="00AC723C"/>
    <w:rsid w:val="00AC798E"/>
    <w:rsid w:val="00AC7A22"/>
    <w:rsid w:val="00AD0978"/>
    <w:rsid w:val="00AD15F4"/>
    <w:rsid w:val="00AD173A"/>
    <w:rsid w:val="00AD1A06"/>
    <w:rsid w:val="00AD1B4C"/>
    <w:rsid w:val="00AD1D09"/>
    <w:rsid w:val="00AD25DD"/>
    <w:rsid w:val="00AD2824"/>
    <w:rsid w:val="00AD2FF4"/>
    <w:rsid w:val="00AD30C6"/>
    <w:rsid w:val="00AD3A63"/>
    <w:rsid w:val="00AD3B10"/>
    <w:rsid w:val="00AD3C15"/>
    <w:rsid w:val="00AD3F50"/>
    <w:rsid w:val="00AD4B17"/>
    <w:rsid w:val="00AD515F"/>
    <w:rsid w:val="00AD527D"/>
    <w:rsid w:val="00AD5BB2"/>
    <w:rsid w:val="00AD5CF6"/>
    <w:rsid w:val="00AD63EB"/>
    <w:rsid w:val="00AD66A0"/>
    <w:rsid w:val="00AD679C"/>
    <w:rsid w:val="00AD6ACE"/>
    <w:rsid w:val="00AD6D2B"/>
    <w:rsid w:val="00AD6F72"/>
    <w:rsid w:val="00AD6F88"/>
    <w:rsid w:val="00AD74DC"/>
    <w:rsid w:val="00AD77F6"/>
    <w:rsid w:val="00AD78FF"/>
    <w:rsid w:val="00AD7A67"/>
    <w:rsid w:val="00AD7A94"/>
    <w:rsid w:val="00AE00DE"/>
    <w:rsid w:val="00AE00EB"/>
    <w:rsid w:val="00AE0489"/>
    <w:rsid w:val="00AE07EC"/>
    <w:rsid w:val="00AE0E9B"/>
    <w:rsid w:val="00AE1501"/>
    <w:rsid w:val="00AE157C"/>
    <w:rsid w:val="00AE1616"/>
    <w:rsid w:val="00AE1628"/>
    <w:rsid w:val="00AE1AE3"/>
    <w:rsid w:val="00AE1D37"/>
    <w:rsid w:val="00AE1F9F"/>
    <w:rsid w:val="00AE2011"/>
    <w:rsid w:val="00AE23F8"/>
    <w:rsid w:val="00AE32B5"/>
    <w:rsid w:val="00AE3965"/>
    <w:rsid w:val="00AE3C45"/>
    <w:rsid w:val="00AE3E25"/>
    <w:rsid w:val="00AE3E9D"/>
    <w:rsid w:val="00AE3F99"/>
    <w:rsid w:val="00AE417B"/>
    <w:rsid w:val="00AE437C"/>
    <w:rsid w:val="00AE449D"/>
    <w:rsid w:val="00AE476B"/>
    <w:rsid w:val="00AE4AD7"/>
    <w:rsid w:val="00AE4BFD"/>
    <w:rsid w:val="00AE4C22"/>
    <w:rsid w:val="00AE4FA0"/>
    <w:rsid w:val="00AE4FED"/>
    <w:rsid w:val="00AE50A0"/>
    <w:rsid w:val="00AE53AF"/>
    <w:rsid w:val="00AE5550"/>
    <w:rsid w:val="00AE57CB"/>
    <w:rsid w:val="00AE58A4"/>
    <w:rsid w:val="00AE66A8"/>
    <w:rsid w:val="00AE6727"/>
    <w:rsid w:val="00AE676B"/>
    <w:rsid w:val="00AE7124"/>
    <w:rsid w:val="00AE7221"/>
    <w:rsid w:val="00AE7279"/>
    <w:rsid w:val="00AE73B3"/>
    <w:rsid w:val="00AE74D7"/>
    <w:rsid w:val="00AE7DFD"/>
    <w:rsid w:val="00AF05AA"/>
    <w:rsid w:val="00AF135C"/>
    <w:rsid w:val="00AF149D"/>
    <w:rsid w:val="00AF17F1"/>
    <w:rsid w:val="00AF1800"/>
    <w:rsid w:val="00AF1A66"/>
    <w:rsid w:val="00AF226E"/>
    <w:rsid w:val="00AF2270"/>
    <w:rsid w:val="00AF23C5"/>
    <w:rsid w:val="00AF245B"/>
    <w:rsid w:val="00AF2A1E"/>
    <w:rsid w:val="00AF2C59"/>
    <w:rsid w:val="00AF33CF"/>
    <w:rsid w:val="00AF34F1"/>
    <w:rsid w:val="00AF4B9D"/>
    <w:rsid w:val="00AF4BCF"/>
    <w:rsid w:val="00AF4E93"/>
    <w:rsid w:val="00AF5292"/>
    <w:rsid w:val="00AF55B3"/>
    <w:rsid w:val="00AF57AE"/>
    <w:rsid w:val="00AF58FD"/>
    <w:rsid w:val="00AF60E2"/>
    <w:rsid w:val="00AF615B"/>
    <w:rsid w:val="00AF62ED"/>
    <w:rsid w:val="00AF641A"/>
    <w:rsid w:val="00AF68F0"/>
    <w:rsid w:val="00AF7408"/>
    <w:rsid w:val="00AF7A69"/>
    <w:rsid w:val="00AF7CA6"/>
    <w:rsid w:val="00AF7E29"/>
    <w:rsid w:val="00AF7FE6"/>
    <w:rsid w:val="00B00432"/>
    <w:rsid w:val="00B0061A"/>
    <w:rsid w:val="00B00A02"/>
    <w:rsid w:val="00B0156B"/>
    <w:rsid w:val="00B0159F"/>
    <w:rsid w:val="00B015CC"/>
    <w:rsid w:val="00B024BA"/>
    <w:rsid w:val="00B02768"/>
    <w:rsid w:val="00B02ABF"/>
    <w:rsid w:val="00B03038"/>
    <w:rsid w:val="00B03BD1"/>
    <w:rsid w:val="00B04745"/>
    <w:rsid w:val="00B04985"/>
    <w:rsid w:val="00B04F92"/>
    <w:rsid w:val="00B0518F"/>
    <w:rsid w:val="00B05372"/>
    <w:rsid w:val="00B054B9"/>
    <w:rsid w:val="00B055BE"/>
    <w:rsid w:val="00B05749"/>
    <w:rsid w:val="00B05830"/>
    <w:rsid w:val="00B05B24"/>
    <w:rsid w:val="00B05E19"/>
    <w:rsid w:val="00B05EE9"/>
    <w:rsid w:val="00B06952"/>
    <w:rsid w:val="00B06F91"/>
    <w:rsid w:val="00B07005"/>
    <w:rsid w:val="00B076B9"/>
    <w:rsid w:val="00B076EF"/>
    <w:rsid w:val="00B07827"/>
    <w:rsid w:val="00B07962"/>
    <w:rsid w:val="00B07A2C"/>
    <w:rsid w:val="00B07EB6"/>
    <w:rsid w:val="00B1035A"/>
    <w:rsid w:val="00B10945"/>
    <w:rsid w:val="00B11586"/>
    <w:rsid w:val="00B1173D"/>
    <w:rsid w:val="00B11BC9"/>
    <w:rsid w:val="00B13073"/>
    <w:rsid w:val="00B132B6"/>
    <w:rsid w:val="00B13404"/>
    <w:rsid w:val="00B1384A"/>
    <w:rsid w:val="00B138F7"/>
    <w:rsid w:val="00B13986"/>
    <w:rsid w:val="00B13C3A"/>
    <w:rsid w:val="00B13E34"/>
    <w:rsid w:val="00B14A72"/>
    <w:rsid w:val="00B14F6F"/>
    <w:rsid w:val="00B1536C"/>
    <w:rsid w:val="00B154B8"/>
    <w:rsid w:val="00B15A12"/>
    <w:rsid w:val="00B15AE3"/>
    <w:rsid w:val="00B15C92"/>
    <w:rsid w:val="00B15D7A"/>
    <w:rsid w:val="00B1643E"/>
    <w:rsid w:val="00B1663E"/>
    <w:rsid w:val="00B1678D"/>
    <w:rsid w:val="00B16CAD"/>
    <w:rsid w:val="00B16E8C"/>
    <w:rsid w:val="00B1711F"/>
    <w:rsid w:val="00B17526"/>
    <w:rsid w:val="00B1763C"/>
    <w:rsid w:val="00B178AE"/>
    <w:rsid w:val="00B17B65"/>
    <w:rsid w:val="00B17DD0"/>
    <w:rsid w:val="00B20578"/>
    <w:rsid w:val="00B209BE"/>
    <w:rsid w:val="00B21727"/>
    <w:rsid w:val="00B2232B"/>
    <w:rsid w:val="00B2259F"/>
    <w:rsid w:val="00B22861"/>
    <w:rsid w:val="00B2288F"/>
    <w:rsid w:val="00B22EAB"/>
    <w:rsid w:val="00B23997"/>
    <w:rsid w:val="00B23C34"/>
    <w:rsid w:val="00B23CD0"/>
    <w:rsid w:val="00B24079"/>
    <w:rsid w:val="00B24088"/>
    <w:rsid w:val="00B2448A"/>
    <w:rsid w:val="00B253E2"/>
    <w:rsid w:val="00B263D6"/>
    <w:rsid w:val="00B269D4"/>
    <w:rsid w:val="00B27057"/>
    <w:rsid w:val="00B273EF"/>
    <w:rsid w:val="00B27C86"/>
    <w:rsid w:val="00B30A7A"/>
    <w:rsid w:val="00B30E05"/>
    <w:rsid w:val="00B31483"/>
    <w:rsid w:val="00B317FD"/>
    <w:rsid w:val="00B3200A"/>
    <w:rsid w:val="00B32615"/>
    <w:rsid w:val="00B326B3"/>
    <w:rsid w:val="00B32AC6"/>
    <w:rsid w:val="00B32FF5"/>
    <w:rsid w:val="00B33747"/>
    <w:rsid w:val="00B33A0A"/>
    <w:rsid w:val="00B33BDA"/>
    <w:rsid w:val="00B33DCB"/>
    <w:rsid w:val="00B33F65"/>
    <w:rsid w:val="00B3400C"/>
    <w:rsid w:val="00B3440C"/>
    <w:rsid w:val="00B344D3"/>
    <w:rsid w:val="00B34B1A"/>
    <w:rsid w:val="00B34E36"/>
    <w:rsid w:val="00B35772"/>
    <w:rsid w:val="00B357B6"/>
    <w:rsid w:val="00B35804"/>
    <w:rsid w:val="00B35A7E"/>
    <w:rsid w:val="00B36732"/>
    <w:rsid w:val="00B36C17"/>
    <w:rsid w:val="00B36D5D"/>
    <w:rsid w:val="00B37A57"/>
    <w:rsid w:val="00B37F80"/>
    <w:rsid w:val="00B4075B"/>
    <w:rsid w:val="00B40DE2"/>
    <w:rsid w:val="00B40E38"/>
    <w:rsid w:val="00B41201"/>
    <w:rsid w:val="00B41399"/>
    <w:rsid w:val="00B413C7"/>
    <w:rsid w:val="00B415C3"/>
    <w:rsid w:val="00B4346B"/>
    <w:rsid w:val="00B4384E"/>
    <w:rsid w:val="00B4390F"/>
    <w:rsid w:val="00B43958"/>
    <w:rsid w:val="00B4395E"/>
    <w:rsid w:val="00B43B8F"/>
    <w:rsid w:val="00B43D4A"/>
    <w:rsid w:val="00B44067"/>
    <w:rsid w:val="00B4424C"/>
    <w:rsid w:val="00B447E9"/>
    <w:rsid w:val="00B4593F"/>
    <w:rsid w:val="00B45A47"/>
    <w:rsid w:val="00B4673A"/>
    <w:rsid w:val="00B46874"/>
    <w:rsid w:val="00B46C00"/>
    <w:rsid w:val="00B46C51"/>
    <w:rsid w:val="00B4704C"/>
    <w:rsid w:val="00B47610"/>
    <w:rsid w:val="00B4766C"/>
    <w:rsid w:val="00B47F22"/>
    <w:rsid w:val="00B50540"/>
    <w:rsid w:val="00B50579"/>
    <w:rsid w:val="00B50F48"/>
    <w:rsid w:val="00B51103"/>
    <w:rsid w:val="00B5217D"/>
    <w:rsid w:val="00B525B0"/>
    <w:rsid w:val="00B526CD"/>
    <w:rsid w:val="00B52732"/>
    <w:rsid w:val="00B5285A"/>
    <w:rsid w:val="00B533DF"/>
    <w:rsid w:val="00B53999"/>
    <w:rsid w:val="00B539C2"/>
    <w:rsid w:val="00B53F80"/>
    <w:rsid w:val="00B54638"/>
    <w:rsid w:val="00B5469F"/>
    <w:rsid w:val="00B5479C"/>
    <w:rsid w:val="00B549FD"/>
    <w:rsid w:val="00B54C68"/>
    <w:rsid w:val="00B54D37"/>
    <w:rsid w:val="00B54EBC"/>
    <w:rsid w:val="00B550FA"/>
    <w:rsid w:val="00B55743"/>
    <w:rsid w:val="00B55D33"/>
    <w:rsid w:val="00B5720B"/>
    <w:rsid w:val="00B57BCD"/>
    <w:rsid w:val="00B60175"/>
    <w:rsid w:val="00B606B0"/>
    <w:rsid w:val="00B607D8"/>
    <w:rsid w:val="00B60962"/>
    <w:rsid w:val="00B60C35"/>
    <w:rsid w:val="00B610CA"/>
    <w:rsid w:val="00B615FF"/>
    <w:rsid w:val="00B6172F"/>
    <w:rsid w:val="00B61D9D"/>
    <w:rsid w:val="00B6264A"/>
    <w:rsid w:val="00B62901"/>
    <w:rsid w:val="00B62BA3"/>
    <w:rsid w:val="00B62D77"/>
    <w:rsid w:val="00B62EE0"/>
    <w:rsid w:val="00B62FAC"/>
    <w:rsid w:val="00B632B8"/>
    <w:rsid w:val="00B63312"/>
    <w:rsid w:val="00B63555"/>
    <w:rsid w:val="00B63705"/>
    <w:rsid w:val="00B6370C"/>
    <w:rsid w:val="00B63E8B"/>
    <w:rsid w:val="00B641A8"/>
    <w:rsid w:val="00B645B1"/>
    <w:rsid w:val="00B64988"/>
    <w:rsid w:val="00B64995"/>
    <w:rsid w:val="00B64B06"/>
    <w:rsid w:val="00B64D89"/>
    <w:rsid w:val="00B64F3E"/>
    <w:rsid w:val="00B65098"/>
    <w:rsid w:val="00B65B23"/>
    <w:rsid w:val="00B65BFB"/>
    <w:rsid w:val="00B65DDC"/>
    <w:rsid w:val="00B66A14"/>
    <w:rsid w:val="00B67619"/>
    <w:rsid w:val="00B67625"/>
    <w:rsid w:val="00B67785"/>
    <w:rsid w:val="00B67884"/>
    <w:rsid w:val="00B70222"/>
    <w:rsid w:val="00B706DF"/>
    <w:rsid w:val="00B70A3A"/>
    <w:rsid w:val="00B71097"/>
    <w:rsid w:val="00B71442"/>
    <w:rsid w:val="00B71641"/>
    <w:rsid w:val="00B71A07"/>
    <w:rsid w:val="00B71ECA"/>
    <w:rsid w:val="00B7226B"/>
    <w:rsid w:val="00B732A8"/>
    <w:rsid w:val="00B7330D"/>
    <w:rsid w:val="00B739C3"/>
    <w:rsid w:val="00B73A00"/>
    <w:rsid w:val="00B73B18"/>
    <w:rsid w:val="00B73B7F"/>
    <w:rsid w:val="00B73C3F"/>
    <w:rsid w:val="00B74261"/>
    <w:rsid w:val="00B745BB"/>
    <w:rsid w:val="00B74FC1"/>
    <w:rsid w:val="00B75E5D"/>
    <w:rsid w:val="00B75F27"/>
    <w:rsid w:val="00B76388"/>
    <w:rsid w:val="00B763E7"/>
    <w:rsid w:val="00B76A76"/>
    <w:rsid w:val="00B76E8E"/>
    <w:rsid w:val="00B77A1D"/>
    <w:rsid w:val="00B77F54"/>
    <w:rsid w:val="00B80253"/>
    <w:rsid w:val="00B80A69"/>
    <w:rsid w:val="00B80FCE"/>
    <w:rsid w:val="00B812A5"/>
    <w:rsid w:val="00B81377"/>
    <w:rsid w:val="00B816A9"/>
    <w:rsid w:val="00B81C27"/>
    <w:rsid w:val="00B82285"/>
    <w:rsid w:val="00B828AA"/>
    <w:rsid w:val="00B829F3"/>
    <w:rsid w:val="00B82CA0"/>
    <w:rsid w:val="00B82D6D"/>
    <w:rsid w:val="00B8372F"/>
    <w:rsid w:val="00B83C3D"/>
    <w:rsid w:val="00B83DF6"/>
    <w:rsid w:val="00B83F2A"/>
    <w:rsid w:val="00B844C4"/>
    <w:rsid w:val="00B84C3C"/>
    <w:rsid w:val="00B84DBD"/>
    <w:rsid w:val="00B84EE9"/>
    <w:rsid w:val="00B853D6"/>
    <w:rsid w:val="00B85A56"/>
    <w:rsid w:val="00B8662F"/>
    <w:rsid w:val="00B86CF2"/>
    <w:rsid w:val="00B871C3"/>
    <w:rsid w:val="00B87BAD"/>
    <w:rsid w:val="00B87D57"/>
    <w:rsid w:val="00B87DE1"/>
    <w:rsid w:val="00B9013C"/>
    <w:rsid w:val="00B90BF6"/>
    <w:rsid w:val="00B90E21"/>
    <w:rsid w:val="00B91164"/>
    <w:rsid w:val="00B9120A"/>
    <w:rsid w:val="00B91B36"/>
    <w:rsid w:val="00B91FDF"/>
    <w:rsid w:val="00B92016"/>
    <w:rsid w:val="00B922F4"/>
    <w:rsid w:val="00B92699"/>
    <w:rsid w:val="00B92A42"/>
    <w:rsid w:val="00B92C5B"/>
    <w:rsid w:val="00B9315C"/>
    <w:rsid w:val="00B93247"/>
    <w:rsid w:val="00B934E5"/>
    <w:rsid w:val="00B9357F"/>
    <w:rsid w:val="00B935D4"/>
    <w:rsid w:val="00B9362C"/>
    <w:rsid w:val="00B93700"/>
    <w:rsid w:val="00B93788"/>
    <w:rsid w:val="00B93C73"/>
    <w:rsid w:val="00B94531"/>
    <w:rsid w:val="00B9469B"/>
    <w:rsid w:val="00B94C45"/>
    <w:rsid w:val="00B94C4F"/>
    <w:rsid w:val="00B95592"/>
    <w:rsid w:val="00B962B6"/>
    <w:rsid w:val="00B96502"/>
    <w:rsid w:val="00B96562"/>
    <w:rsid w:val="00B96673"/>
    <w:rsid w:val="00B96991"/>
    <w:rsid w:val="00B96E33"/>
    <w:rsid w:val="00B96F11"/>
    <w:rsid w:val="00B96FCE"/>
    <w:rsid w:val="00B97350"/>
    <w:rsid w:val="00B975FA"/>
    <w:rsid w:val="00B9774B"/>
    <w:rsid w:val="00B97BD1"/>
    <w:rsid w:val="00BA0396"/>
    <w:rsid w:val="00BA06C3"/>
    <w:rsid w:val="00BA0929"/>
    <w:rsid w:val="00BA0A57"/>
    <w:rsid w:val="00BA0C90"/>
    <w:rsid w:val="00BA0D2B"/>
    <w:rsid w:val="00BA10E7"/>
    <w:rsid w:val="00BA1259"/>
    <w:rsid w:val="00BA1452"/>
    <w:rsid w:val="00BA1AFA"/>
    <w:rsid w:val="00BA1E66"/>
    <w:rsid w:val="00BA1EED"/>
    <w:rsid w:val="00BA266C"/>
    <w:rsid w:val="00BA4061"/>
    <w:rsid w:val="00BA41EA"/>
    <w:rsid w:val="00BA4338"/>
    <w:rsid w:val="00BA4594"/>
    <w:rsid w:val="00BA5470"/>
    <w:rsid w:val="00BA5494"/>
    <w:rsid w:val="00BA54E8"/>
    <w:rsid w:val="00BA5504"/>
    <w:rsid w:val="00BA65A1"/>
    <w:rsid w:val="00BA667D"/>
    <w:rsid w:val="00BA6797"/>
    <w:rsid w:val="00BA6DE4"/>
    <w:rsid w:val="00BA7099"/>
    <w:rsid w:val="00BA70EF"/>
    <w:rsid w:val="00BA7B7E"/>
    <w:rsid w:val="00BB0057"/>
    <w:rsid w:val="00BB02F0"/>
    <w:rsid w:val="00BB036B"/>
    <w:rsid w:val="00BB0496"/>
    <w:rsid w:val="00BB1875"/>
    <w:rsid w:val="00BB1987"/>
    <w:rsid w:val="00BB1B19"/>
    <w:rsid w:val="00BB28A8"/>
    <w:rsid w:val="00BB384E"/>
    <w:rsid w:val="00BB39B4"/>
    <w:rsid w:val="00BB411E"/>
    <w:rsid w:val="00BB47E1"/>
    <w:rsid w:val="00BB48A0"/>
    <w:rsid w:val="00BB537B"/>
    <w:rsid w:val="00BB553F"/>
    <w:rsid w:val="00BB58F8"/>
    <w:rsid w:val="00BB5918"/>
    <w:rsid w:val="00BB5EF9"/>
    <w:rsid w:val="00BB6D7A"/>
    <w:rsid w:val="00BB6D89"/>
    <w:rsid w:val="00BB7268"/>
    <w:rsid w:val="00BB77CD"/>
    <w:rsid w:val="00BB77D0"/>
    <w:rsid w:val="00BB788A"/>
    <w:rsid w:val="00BB7D2B"/>
    <w:rsid w:val="00BC066F"/>
    <w:rsid w:val="00BC078D"/>
    <w:rsid w:val="00BC1512"/>
    <w:rsid w:val="00BC16C3"/>
    <w:rsid w:val="00BC1896"/>
    <w:rsid w:val="00BC1A66"/>
    <w:rsid w:val="00BC245D"/>
    <w:rsid w:val="00BC248E"/>
    <w:rsid w:val="00BC2743"/>
    <w:rsid w:val="00BC3119"/>
    <w:rsid w:val="00BC3134"/>
    <w:rsid w:val="00BC3167"/>
    <w:rsid w:val="00BC3E57"/>
    <w:rsid w:val="00BC3F96"/>
    <w:rsid w:val="00BC45E9"/>
    <w:rsid w:val="00BC46F9"/>
    <w:rsid w:val="00BC475D"/>
    <w:rsid w:val="00BC487B"/>
    <w:rsid w:val="00BC4B63"/>
    <w:rsid w:val="00BC4CEB"/>
    <w:rsid w:val="00BC5340"/>
    <w:rsid w:val="00BC53D8"/>
    <w:rsid w:val="00BC5696"/>
    <w:rsid w:val="00BC5BDD"/>
    <w:rsid w:val="00BC5E03"/>
    <w:rsid w:val="00BC6115"/>
    <w:rsid w:val="00BC6215"/>
    <w:rsid w:val="00BC638F"/>
    <w:rsid w:val="00BC667A"/>
    <w:rsid w:val="00BC675C"/>
    <w:rsid w:val="00BC6C7B"/>
    <w:rsid w:val="00BC7B8A"/>
    <w:rsid w:val="00BC7E35"/>
    <w:rsid w:val="00BD0795"/>
    <w:rsid w:val="00BD08AB"/>
    <w:rsid w:val="00BD0DE3"/>
    <w:rsid w:val="00BD12A2"/>
    <w:rsid w:val="00BD154B"/>
    <w:rsid w:val="00BD226A"/>
    <w:rsid w:val="00BD2308"/>
    <w:rsid w:val="00BD25A4"/>
    <w:rsid w:val="00BD2613"/>
    <w:rsid w:val="00BD28CC"/>
    <w:rsid w:val="00BD2F87"/>
    <w:rsid w:val="00BD3306"/>
    <w:rsid w:val="00BD33F4"/>
    <w:rsid w:val="00BD5137"/>
    <w:rsid w:val="00BD53FC"/>
    <w:rsid w:val="00BD549D"/>
    <w:rsid w:val="00BD5BC3"/>
    <w:rsid w:val="00BD6151"/>
    <w:rsid w:val="00BD6EA6"/>
    <w:rsid w:val="00BD7335"/>
    <w:rsid w:val="00BD7957"/>
    <w:rsid w:val="00BD7961"/>
    <w:rsid w:val="00BD7A75"/>
    <w:rsid w:val="00BD7C80"/>
    <w:rsid w:val="00BE0249"/>
    <w:rsid w:val="00BE08B0"/>
    <w:rsid w:val="00BE09DC"/>
    <w:rsid w:val="00BE0CFF"/>
    <w:rsid w:val="00BE1181"/>
    <w:rsid w:val="00BE133A"/>
    <w:rsid w:val="00BE149C"/>
    <w:rsid w:val="00BE1909"/>
    <w:rsid w:val="00BE22E0"/>
    <w:rsid w:val="00BE2776"/>
    <w:rsid w:val="00BE2AD0"/>
    <w:rsid w:val="00BE3096"/>
    <w:rsid w:val="00BE30CB"/>
    <w:rsid w:val="00BE31AC"/>
    <w:rsid w:val="00BE326A"/>
    <w:rsid w:val="00BE3664"/>
    <w:rsid w:val="00BE37A1"/>
    <w:rsid w:val="00BE37F3"/>
    <w:rsid w:val="00BE3B4C"/>
    <w:rsid w:val="00BE3E03"/>
    <w:rsid w:val="00BE43EA"/>
    <w:rsid w:val="00BE4480"/>
    <w:rsid w:val="00BE46BF"/>
    <w:rsid w:val="00BE4E9E"/>
    <w:rsid w:val="00BE4F67"/>
    <w:rsid w:val="00BE55A4"/>
    <w:rsid w:val="00BE58A9"/>
    <w:rsid w:val="00BE5F72"/>
    <w:rsid w:val="00BE6018"/>
    <w:rsid w:val="00BE62F7"/>
    <w:rsid w:val="00BE64F2"/>
    <w:rsid w:val="00BE6A14"/>
    <w:rsid w:val="00BE6B08"/>
    <w:rsid w:val="00BE7934"/>
    <w:rsid w:val="00BE79C5"/>
    <w:rsid w:val="00BE7E7D"/>
    <w:rsid w:val="00BF01BE"/>
    <w:rsid w:val="00BF08BC"/>
    <w:rsid w:val="00BF1125"/>
    <w:rsid w:val="00BF13CF"/>
    <w:rsid w:val="00BF16B6"/>
    <w:rsid w:val="00BF1721"/>
    <w:rsid w:val="00BF1EF0"/>
    <w:rsid w:val="00BF2044"/>
    <w:rsid w:val="00BF2669"/>
    <w:rsid w:val="00BF2C63"/>
    <w:rsid w:val="00BF2C7E"/>
    <w:rsid w:val="00BF2DC2"/>
    <w:rsid w:val="00BF360A"/>
    <w:rsid w:val="00BF369B"/>
    <w:rsid w:val="00BF37D8"/>
    <w:rsid w:val="00BF3CEC"/>
    <w:rsid w:val="00BF3DB7"/>
    <w:rsid w:val="00BF3FCB"/>
    <w:rsid w:val="00BF411E"/>
    <w:rsid w:val="00BF42A9"/>
    <w:rsid w:val="00BF459F"/>
    <w:rsid w:val="00BF462A"/>
    <w:rsid w:val="00BF4675"/>
    <w:rsid w:val="00BF473C"/>
    <w:rsid w:val="00BF4916"/>
    <w:rsid w:val="00BF4C55"/>
    <w:rsid w:val="00BF5157"/>
    <w:rsid w:val="00BF59AB"/>
    <w:rsid w:val="00BF640A"/>
    <w:rsid w:val="00BF68C4"/>
    <w:rsid w:val="00BF6A38"/>
    <w:rsid w:val="00BF6FD6"/>
    <w:rsid w:val="00BF77D7"/>
    <w:rsid w:val="00BF77E4"/>
    <w:rsid w:val="00BF7BB8"/>
    <w:rsid w:val="00C00B80"/>
    <w:rsid w:val="00C01857"/>
    <w:rsid w:val="00C01A4A"/>
    <w:rsid w:val="00C021CC"/>
    <w:rsid w:val="00C023D5"/>
    <w:rsid w:val="00C026B0"/>
    <w:rsid w:val="00C02C9D"/>
    <w:rsid w:val="00C03315"/>
    <w:rsid w:val="00C03476"/>
    <w:rsid w:val="00C035B4"/>
    <w:rsid w:val="00C03891"/>
    <w:rsid w:val="00C039ED"/>
    <w:rsid w:val="00C03DB8"/>
    <w:rsid w:val="00C04737"/>
    <w:rsid w:val="00C0475F"/>
    <w:rsid w:val="00C04DF1"/>
    <w:rsid w:val="00C05553"/>
    <w:rsid w:val="00C05924"/>
    <w:rsid w:val="00C05FCE"/>
    <w:rsid w:val="00C062D6"/>
    <w:rsid w:val="00C065D8"/>
    <w:rsid w:val="00C06E53"/>
    <w:rsid w:val="00C07406"/>
    <w:rsid w:val="00C07D8E"/>
    <w:rsid w:val="00C10013"/>
    <w:rsid w:val="00C100A5"/>
    <w:rsid w:val="00C1048A"/>
    <w:rsid w:val="00C107AB"/>
    <w:rsid w:val="00C10B8F"/>
    <w:rsid w:val="00C11681"/>
    <w:rsid w:val="00C11B7F"/>
    <w:rsid w:val="00C11F4D"/>
    <w:rsid w:val="00C11FC5"/>
    <w:rsid w:val="00C1210D"/>
    <w:rsid w:val="00C12146"/>
    <w:rsid w:val="00C12332"/>
    <w:rsid w:val="00C12773"/>
    <w:rsid w:val="00C12B54"/>
    <w:rsid w:val="00C12C4B"/>
    <w:rsid w:val="00C1301B"/>
    <w:rsid w:val="00C130F8"/>
    <w:rsid w:val="00C13436"/>
    <w:rsid w:val="00C13870"/>
    <w:rsid w:val="00C1390A"/>
    <w:rsid w:val="00C13DF3"/>
    <w:rsid w:val="00C14436"/>
    <w:rsid w:val="00C14793"/>
    <w:rsid w:val="00C14AD0"/>
    <w:rsid w:val="00C14AF4"/>
    <w:rsid w:val="00C14B55"/>
    <w:rsid w:val="00C150C0"/>
    <w:rsid w:val="00C1517A"/>
    <w:rsid w:val="00C152D4"/>
    <w:rsid w:val="00C15820"/>
    <w:rsid w:val="00C15B1B"/>
    <w:rsid w:val="00C15D24"/>
    <w:rsid w:val="00C16818"/>
    <w:rsid w:val="00C16BBF"/>
    <w:rsid w:val="00C16EA7"/>
    <w:rsid w:val="00C17434"/>
    <w:rsid w:val="00C1797C"/>
    <w:rsid w:val="00C17BA4"/>
    <w:rsid w:val="00C202A7"/>
    <w:rsid w:val="00C2051E"/>
    <w:rsid w:val="00C209EA"/>
    <w:rsid w:val="00C20C08"/>
    <w:rsid w:val="00C216D7"/>
    <w:rsid w:val="00C21AAC"/>
    <w:rsid w:val="00C21ADB"/>
    <w:rsid w:val="00C21C8D"/>
    <w:rsid w:val="00C21CCF"/>
    <w:rsid w:val="00C21DBC"/>
    <w:rsid w:val="00C21FD9"/>
    <w:rsid w:val="00C22163"/>
    <w:rsid w:val="00C22214"/>
    <w:rsid w:val="00C227EB"/>
    <w:rsid w:val="00C22FB5"/>
    <w:rsid w:val="00C2371A"/>
    <w:rsid w:val="00C23973"/>
    <w:rsid w:val="00C239B4"/>
    <w:rsid w:val="00C23C2B"/>
    <w:rsid w:val="00C2479B"/>
    <w:rsid w:val="00C248FB"/>
    <w:rsid w:val="00C24A27"/>
    <w:rsid w:val="00C24D7B"/>
    <w:rsid w:val="00C25550"/>
    <w:rsid w:val="00C2577C"/>
    <w:rsid w:val="00C25AD9"/>
    <w:rsid w:val="00C25C6B"/>
    <w:rsid w:val="00C26068"/>
    <w:rsid w:val="00C26078"/>
    <w:rsid w:val="00C263C0"/>
    <w:rsid w:val="00C2644F"/>
    <w:rsid w:val="00C267D0"/>
    <w:rsid w:val="00C267F7"/>
    <w:rsid w:val="00C2685E"/>
    <w:rsid w:val="00C26884"/>
    <w:rsid w:val="00C26FEC"/>
    <w:rsid w:val="00C27B2F"/>
    <w:rsid w:val="00C27CC5"/>
    <w:rsid w:val="00C27F49"/>
    <w:rsid w:val="00C30443"/>
    <w:rsid w:val="00C3089E"/>
    <w:rsid w:val="00C30C54"/>
    <w:rsid w:val="00C31673"/>
    <w:rsid w:val="00C31B97"/>
    <w:rsid w:val="00C32277"/>
    <w:rsid w:val="00C33265"/>
    <w:rsid w:val="00C335D9"/>
    <w:rsid w:val="00C3365D"/>
    <w:rsid w:val="00C33F6E"/>
    <w:rsid w:val="00C348DA"/>
    <w:rsid w:val="00C34AE0"/>
    <w:rsid w:val="00C34F8E"/>
    <w:rsid w:val="00C3560E"/>
    <w:rsid w:val="00C356BA"/>
    <w:rsid w:val="00C35D12"/>
    <w:rsid w:val="00C35D80"/>
    <w:rsid w:val="00C36177"/>
    <w:rsid w:val="00C3629C"/>
    <w:rsid w:val="00C36492"/>
    <w:rsid w:val="00C36880"/>
    <w:rsid w:val="00C36C4F"/>
    <w:rsid w:val="00C36EAD"/>
    <w:rsid w:val="00C36FFB"/>
    <w:rsid w:val="00C37174"/>
    <w:rsid w:val="00C3740D"/>
    <w:rsid w:val="00C374B4"/>
    <w:rsid w:val="00C374EB"/>
    <w:rsid w:val="00C37EE1"/>
    <w:rsid w:val="00C37F53"/>
    <w:rsid w:val="00C40494"/>
    <w:rsid w:val="00C40543"/>
    <w:rsid w:val="00C40770"/>
    <w:rsid w:val="00C40D4C"/>
    <w:rsid w:val="00C41ABD"/>
    <w:rsid w:val="00C41B2C"/>
    <w:rsid w:val="00C42009"/>
    <w:rsid w:val="00C4224C"/>
    <w:rsid w:val="00C42A81"/>
    <w:rsid w:val="00C4353F"/>
    <w:rsid w:val="00C4389D"/>
    <w:rsid w:val="00C43D4B"/>
    <w:rsid w:val="00C440A1"/>
    <w:rsid w:val="00C44187"/>
    <w:rsid w:val="00C45065"/>
    <w:rsid w:val="00C450F5"/>
    <w:rsid w:val="00C45E35"/>
    <w:rsid w:val="00C4652C"/>
    <w:rsid w:val="00C466DF"/>
    <w:rsid w:val="00C466FE"/>
    <w:rsid w:val="00C469DC"/>
    <w:rsid w:val="00C46A3A"/>
    <w:rsid w:val="00C47110"/>
    <w:rsid w:val="00C4724E"/>
    <w:rsid w:val="00C4790C"/>
    <w:rsid w:val="00C4799A"/>
    <w:rsid w:val="00C479F3"/>
    <w:rsid w:val="00C47EC4"/>
    <w:rsid w:val="00C5010C"/>
    <w:rsid w:val="00C506BD"/>
    <w:rsid w:val="00C5085A"/>
    <w:rsid w:val="00C50877"/>
    <w:rsid w:val="00C50A3E"/>
    <w:rsid w:val="00C51924"/>
    <w:rsid w:val="00C51FB8"/>
    <w:rsid w:val="00C5234E"/>
    <w:rsid w:val="00C5235F"/>
    <w:rsid w:val="00C525B9"/>
    <w:rsid w:val="00C52A2A"/>
    <w:rsid w:val="00C52AB3"/>
    <w:rsid w:val="00C535BD"/>
    <w:rsid w:val="00C536EF"/>
    <w:rsid w:val="00C53FE9"/>
    <w:rsid w:val="00C54157"/>
    <w:rsid w:val="00C54775"/>
    <w:rsid w:val="00C5485E"/>
    <w:rsid w:val="00C54F15"/>
    <w:rsid w:val="00C55299"/>
    <w:rsid w:val="00C5593F"/>
    <w:rsid w:val="00C559F9"/>
    <w:rsid w:val="00C56968"/>
    <w:rsid w:val="00C56B0D"/>
    <w:rsid w:val="00C56D0A"/>
    <w:rsid w:val="00C573EE"/>
    <w:rsid w:val="00C57551"/>
    <w:rsid w:val="00C576A3"/>
    <w:rsid w:val="00C57828"/>
    <w:rsid w:val="00C57867"/>
    <w:rsid w:val="00C57F0B"/>
    <w:rsid w:val="00C600F3"/>
    <w:rsid w:val="00C6086A"/>
    <w:rsid w:val="00C6123F"/>
    <w:rsid w:val="00C61A13"/>
    <w:rsid w:val="00C61ADF"/>
    <w:rsid w:val="00C61BE4"/>
    <w:rsid w:val="00C62360"/>
    <w:rsid w:val="00C62552"/>
    <w:rsid w:val="00C62AA4"/>
    <w:rsid w:val="00C62ADF"/>
    <w:rsid w:val="00C62E51"/>
    <w:rsid w:val="00C63C32"/>
    <w:rsid w:val="00C63DCB"/>
    <w:rsid w:val="00C64A66"/>
    <w:rsid w:val="00C64C32"/>
    <w:rsid w:val="00C650FB"/>
    <w:rsid w:val="00C65A16"/>
    <w:rsid w:val="00C65E69"/>
    <w:rsid w:val="00C65F24"/>
    <w:rsid w:val="00C662F1"/>
    <w:rsid w:val="00C6652C"/>
    <w:rsid w:val="00C665BF"/>
    <w:rsid w:val="00C66658"/>
    <w:rsid w:val="00C66878"/>
    <w:rsid w:val="00C66FFA"/>
    <w:rsid w:val="00C67707"/>
    <w:rsid w:val="00C6789A"/>
    <w:rsid w:val="00C67B26"/>
    <w:rsid w:val="00C700FB"/>
    <w:rsid w:val="00C70376"/>
    <w:rsid w:val="00C707C5"/>
    <w:rsid w:val="00C70CEA"/>
    <w:rsid w:val="00C71323"/>
    <w:rsid w:val="00C7199C"/>
    <w:rsid w:val="00C720FC"/>
    <w:rsid w:val="00C72150"/>
    <w:rsid w:val="00C7217E"/>
    <w:rsid w:val="00C7256A"/>
    <w:rsid w:val="00C7299E"/>
    <w:rsid w:val="00C72BD4"/>
    <w:rsid w:val="00C72E30"/>
    <w:rsid w:val="00C72F72"/>
    <w:rsid w:val="00C7341C"/>
    <w:rsid w:val="00C7359C"/>
    <w:rsid w:val="00C738F1"/>
    <w:rsid w:val="00C73C14"/>
    <w:rsid w:val="00C73C2D"/>
    <w:rsid w:val="00C7401B"/>
    <w:rsid w:val="00C7417B"/>
    <w:rsid w:val="00C742B6"/>
    <w:rsid w:val="00C74AA4"/>
    <w:rsid w:val="00C74CF0"/>
    <w:rsid w:val="00C74D63"/>
    <w:rsid w:val="00C74E1E"/>
    <w:rsid w:val="00C74E7C"/>
    <w:rsid w:val="00C7540D"/>
    <w:rsid w:val="00C754FC"/>
    <w:rsid w:val="00C7566E"/>
    <w:rsid w:val="00C759F7"/>
    <w:rsid w:val="00C75DDE"/>
    <w:rsid w:val="00C75FE7"/>
    <w:rsid w:val="00C760AB"/>
    <w:rsid w:val="00C7620B"/>
    <w:rsid w:val="00C7652A"/>
    <w:rsid w:val="00C765F3"/>
    <w:rsid w:val="00C76731"/>
    <w:rsid w:val="00C76B48"/>
    <w:rsid w:val="00C77284"/>
    <w:rsid w:val="00C7733B"/>
    <w:rsid w:val="00C77673"/>
    <w:rsid w:val="00C7771C"/>
    <w:rsid w:val="00C77808"/>
    <w:rsid w:val="00C77923"/>
    <w:rsid w:val="00C77FBD"/>
    <w:rsid w:val="00C802FD"/>
    <w:rsid w:val="00C805BB"/>
    <w:rsid w:val="00C80667"/>
    <w:rsid w:val="00C807AE"/>
    <w:rsid w:val="00C807D3"/>
    <w:rsid w:val="00C80CDA"/>
    <w:rsid w:val="00C816A4"/>
    <w:rsid w:val="00C81873"/>
    <w:rsid w:val="00C81CD3"/>
    <w:rsid w:val="00C82156"/>
    <w:rsid w:val="00C82FD3"/>
    <w:rsid w:val="00C83120"/>
    <w:rsid w:val="00C8313A"/>
    <w:rsid w:val="00C83AF5"/>
    <w:rsid w:val="00C83DDF"/>
    <w:rsid w:val="00C83DE0"/>
    <w:rsid w:val="00C83F7E"/>
    <w:rsid w:val="00C840E4"/>
    <w:rsid w:val="00C842F1"/>
    <w:rsid w:val="00C84379"/>
    <w:rsid w:val="00C849A1"/>
    <w:rsid w:val="00C84A09"/>
    <w:rsid w:val="00C84A84"/>
    <w:rsid w:val="00C84B49"/>
    <w:rsid w:val="00C84F86"/>
    <w:rsid w:val="00C84FF9"/>
    <w:rsid w:val="00C85096"/>
    <w:rsid w:val="00C85625"/>
    <w:rsid w:val="00C85773"/>
    <w:rsid w:val="00C86190"/>
    <w:rsid w:val="00C86608"/>
    <w:rsid w:val="00C86E1B"/>
    <w:rsid w:val="00C8779D"/>
    <w:rsid w:val="00C87A28"/>
    <w:rsid w:val="00C87DDA"/>
    <w:rsid w:val="00C90522"/>
    <w:rsid w:val="00C90628"/>
    <w:rsid w:val="00C9082E"/>
    <w:rsid w:val="00C90ADE"/>
    <w:rsid w:val="00C90E6F"/>
    <w:rsid w:val="00C90F45"/>
    <w:rsid w:val="00C918CF"/>
    <w:rsid w:val="00C91B86"/>
    <w:rsid w:val="00C91D93"/>
    <w:rsid w:val="00C91FED"/>
    <w:rsid w:val="00C92894"/>
    <w:rsid w:val="00C92898"/>
    <w:rsid w:val="00C93161"/>
    <w:rsid w:val="00C93631"/>
    <w:rsid w:val="00C9377C"/>
    <w:rsid w:val="00C93A28"/>
    <w:rsid w:val="00C94F77"/>
    <w:rsid w:val="00C950E6"/>
    <w:rsid w:val="00C9556B"/>
    <w:rsid w:val="00C96118"/>
    <w:rsid w:val="00C9648D"/>
    <w:rsid w:val="00C96554"/>
    <w:rsid w:val="00C966EB"/>
    <w:rsid w:val="00C9678F"/>
    <w:rsid w:val="00C9702F"/>
    <w:rsid w:val="00C97220"/>
    <w:rsid w:val="00C9795C"/>
    <w:rsid w:val="00C97B30"/>
    <w:rsid w:val="00CA0759"/>
    <w:rsid w:val="00CA07A3"/>
    <w:rsid w:val="00CA08C4"/>
    <w:rsid w:val="00CA0C7A"/>
    <w:rsid w:val="00CA1202"/>
    <w:rsid w:val="00CA130F"/>
    <w:rsid w:val="00CA191A"/>
    <w:rsid w:val="00CA2680"/>
    <w:rsid w:val="00CA2793"/>
    <w:rsid w:val="00CA2A85"/>
    <w:rsid w:val="00CA2B76"/>
    <w:rsid w:val="00CA32B8"/>
    <w:rsid w:val="00CA3439"/>
    <w:rsid w:val="00CA3A9A"/>
    <w:rsid w:val="00CA3EB0"/>
    <w:rsid w:val="00CA4273"/>
    <w:rsid w:val="00CA5165"/>
    <w:rsid w:val="00CA5231"/>
    <w:rsid w:val="00CA54A4"/>
    <w:rsid w:val="00CA590F"/>
    <w:rsid w:val="00CA5CE4"/>
    <w:rsid w:val="00CA5E3B"/>
    <w:rsid w:val="00CA6001"/>
    <w:rsid w:val="00CA61D6"/>
    <w:rsid w:val="00CA6350"/>
    <w:rsid w:val="00CA6358"/>
    <w:rsid w:val="00CA6596"/>
    <w:rsid w:val="00CA660D"/>
    <w:rsid w:val="00CA684E"/>
    <w:rsid w:val="00CA6A63"/>
    <w:rsid w:val="00CA6D08"/>
    <w:rsid w:val="00CA6E22"/>
    <w:rsid w:val="00CA72DD"/>
    <w:rsid w:val="00CA76B4"/>
    <w:rsid w:val="00CA76B8"/>
    <w:rsid w:val="00CA76F0"/>
    <w:rsid w:val="00CA7835"/>
    <w:rsid w:val="00CA78BA"/>
    <w:rsid w:val="00CA7C85"/>
    <w:rsid w:val="00CB007C"/>
    <w:rsid w:val="00CB05F0"/>
    <w:rsid w:val="00CB0653"/>
    <w:rsid w:val="00CB074A"/>
    <w:rsid w:val="00CB07EC"/>
    <w:rsid w:val="00CB0BA3"/>
    <w:rsid w:val="00CB0DE1"/>
    <w:rsid w:val="00CB15A6"/>
    <w:rsid w:val="00CB1741"/>
    <w:rsid w:val="00CB1FE1"/>
    <w:rsid w:val="00CB2796"/>
    <w:rsid w:val="00CB29DA"/>
    <w:rsid w:val="00CB2A25"/>
    <w:rsid w:val="00CB39A6"/>
    <w:rsid w:val="00CB3AC1"/>
    <w:rsid w:val="00CB3B21"/>
    <w:rsid w:val="00CB3B4B"/>
    <w:rsid w:val="00CB3C63"/>
    <w:rsid w:val="00CB3CBE"/>
    <w:rsid w:val="00CB3F35"/>
    <w:rsid w:val="00CB4314"/>
    <w:rsid w:val="00CB473A"/>
    <w:rsid w:val="00CB48C3"/>
    <w:rsid w:val="00CB4D48"/>
    <w:rsid w:val="00CB5482"/>
    <w:rsid w:val="00CB5745"/>
    <w:rsid w:val="00CB5F88"/>
    <w:rsid w:val="00CB64B6"/>
    <w:rsid w:val="00CB6964"/>
    <w:rsid w:val="00CB6E19"/>
    <w:rsid w:val="00CB6F1E"/>
    <w:rsid w:val="00CB6F6D"/>
    <w:rsid w:val="00CB7424"/>
    <w:rsid w:val="00CB793B"/>
    <w:rsid w:val="00CC0302"/>
    <w:rsid w:val="00CC0328"/>
    <w:rsid w:val="00CC06E8"/>
    <w:rsid w:val="00CC07AA"/>
    <w:rsid w:val="00CC09B8"/>
    <w:rsid w:val="00CC10AF"/>
    <w:rsid w:val="00CC20B3"/>
    <w:rsid w:val="00CC20E9"/>
    <w:rsid w:val="00CC23B9"/>
    <w:rsid w:val="00CC2ACF"/>
    <w:rsid w:val="00CC2BE7"/>
    <w:rsid w:val="00CC318C"/>
    <w:rsid w:val="00CC31CA"/>
    <w:rsid w:val="00CC3215"/>
    <w:rsid w:val="00CC39BE"/>
    <w:rsid w:val="00CC44A1"/>
    <w:rsid w:val="00CC4867"/>
    <w:rsid w:val="00CC4956"/>
    <w:rsid w:val="00CC51A3"/>
    <w:rsid w:val="00CC54D8"/>
    <w:rsid w:val="00CC5655"/>
    <w:rsid w:val="00CC5790"/>
    <w:rsid w:val="00CC5CE1"/>
    <w:rsid w:val="00CC5F55"/>
    <w:rsid w:val="00CC605D"/>
    <w:rsid w:val="00CC6189"/>
    <w:rsid w:val="00CC6E45"/>
    <w:rsid w:val="00CC71DC"/>
    <w:rsid w:val="00CC7204"/>
    <w:rsid w:val="00CC7A75"/>
    <w:rsid w:val="00CC7B54"/>
    <w:rsid w:val="00CD00DA"/>
    <w:rsid w:val="00CD05E2"/>
    <w:rsid w:val="00CD0EFB"/>
    <w:rsid w:val="00CD1033"/>
    <w:rsid w:val="00CD1192"/>
    <w:rsid w:val="00CD11B8"/>
    <w:rsid w:val="00CD21D9"/>
    <w:rsid w:val="00CD277E"/>
    <w:rsid w:val="00CD2A16"/>
    <w:rsid w:val="00CD3446"/>
    <w:rsid w:val="00CD3B13"/>
    <w:rsid w:val="00CD4110"/>
    <w:rsid w:val="00CD44BB"/>
    <w:rsid w:val="00CD47C4"/>
    <w:rsid w:val="00CD494A"/>
    <w:rsid w:val="00CD5551"/>
    <w:rsid w:val="00CD5985"/>
    <w:rsid w:val="00CD5B23"/>
    <w:rsid w:val="00CD5B75"/>
    <w:rsid w:val="00CD6350"/>
    <w:rsid w:val="00CD6AC6"/>
    <w:rsid w:val="00CD6F82"/>
    <w:rsid w:val="00CD7010"/>
    <w:rsid w:val="00CD7761"/>
    <w:rsid w:val="00CD7762"/>
    <w:rsid w:val="00CD7CAC"/>
    <w:rsid w:val="00CE1241"/>
    <w:rsid w:val="00CE128A"/>
    <w:rsid w:val="00CE15D9"/>
    <w:rsid w:val="00CE1B0F"/>
    <w:rsid w:val="00CE1D9A"/>
    <w:rsid w:val="00CE2ECD"/>
    <w:rsid w:val="00CE303F"/>
    <w:rsid w:val="00CE30CA"/>
    <w:rsid w:val="00CE36F9"/>
    <w:rsid w:val="00CE3822"/>
    <w:rsid w:val="00CE3982"/>
    <w:rsid w:val="00CE4013"/>
    <w:rsid w:val="00CE4CE4"/>
    <w:rsid w:val="00CE58F3"/>
    <w:rsid w:val="00CE6323"/>
    <w:rsid w:val="00CE640B"/>
    <w:rsid w:val="00CE6627"/>
    <w:rsid w:val="00CE678E"/>
    <w:rsid w:val="00CE6B3F"/>
    <w:rsid w:val="00CE6CCB"/>
    <w:rsid w:val="00CE7120"/>
    <w:rsid w:val="00CE73FD"/>
    <w:rsid w:val="00CE7429"/>
    <w:rsid w:val="00CE7902"/>
    <w:rsid w:val="00CE7D89"/>
    <w:rsid w:val="00CF09AD"/>
    <w:rsid w:val="00CF0B94"/>
    <w:rsid w:val="00CF0F4A"/>
    <w:rsid w:val="00CF0F95"/>
    <w:rsid w:val="00CF104A"/>
    <w:rsid w:val="00CF1525"/>
    <w:rsid w:val="00CF1B69"/>
    <w:rsid w:val="00CF21D6"/>
    <w:rsid w:val="00CF24E3"/>
    <w:rsid w:val="00CF25FC"/>
    <w:rsid w:val="00CF2642"/>
    <w:rsid w:val="00CF2E1B"/>
    <w:rsid w:val="00CF2F64"/>
    <w:rsid w:val="00CF334B"/>
    <w:rsid w:val="00CF340D"/>
    <w:rsid w:val="00CF369A"/>
    <w:rsid w:val="00CF3910"/>
    <w:rsid w:val="00CF4725"/>
    <w:rsid w:val="00CF4AA1"/>
    <w:rsid w:val="00CF4C2E"/>
    <w:rsid w:val="00CF63DF"/>
    <w:rsid w:val="00CF6653"/>
    <w:rsid w:val="00CF67FD"/>
    <w:rsid w:val="00CF6D37"/>
    <w:rsid w:val="00CF6EB1"/>
    <w:rsid w:val="00CF7545"/>
    <w:rsid w:val="00CF7BB4"/>
    <w:rsid w:val="00CF7D43"/>
    <w:rsid w:val="00CF7EF9"/>
    <w:rsid w:val="00CF7F14"/>
    <w:rsid w:val="00D0051A"/>
    <w:rsid w:val="00D00D66"/>
    <w:rsid w:val="00D00DB8"/>
    <w:rsid w:val="00D00DE5"/>
    <w:rsid w:val="00D01067"/>
    <w:rsid w:val="00D01091"/>
    <w:rsid w:val="00D0162B"/>
    <w:rsid w:val="00D0165F"/>
    <w:rsid w:val="00D01970"/>
    <w:rsid w:val="00D02E0F"/>
    <w:rsid w:val="00D02FF2"/>
    <w:rsid w:val="00D033E2"/>
    <w:rsid w:val="00D037BB"/>
    <w:rsid w:val="00D03E18"/>
    <w:rsid w:val="00D03E24"/>
    <w:rsid w:val="00D0407A"/>
    <w:rsid w:val="00D04441"/>
    <w:rsid w:val="00D0528F"/>
    <w:rsid w:val="00D0568D"/>
    <w:rsid w:val="00D064EA"/>
    <w:rsid w:val="00D066B5"/>
    <w:rsid w:val="00D06797"/>
    <w:rsid w:val="00D06E63"/>
    <w:rsid w:val="00D06EFF"/>
    <w:rsid w:val="00D07047"/>
    <w:rsid w:val="00D0789A"/>
    <w:rsid w:val="00D078FB"/>
    <w:rsid w:val="00D07B01"/>
    <w:rsid w:val="00D104C4"/>
    <w:rsid w:val="00D104FC"/>
    <w:rsid w:val="00D107D4"/>
    <w:rsid w:val="00D109F1"/>
    <w:rsid w:val="00D10B5E"/>
    <w:rsid w:val="00D10C9A"/>
    <w:rsid w:val="00D10E0D"/>
    <w:rsid w:val="00D11066"/>
    <w:rsid w:val="00D114CC"/>
    <w:rsid w:val="00D11A62"/>
    <w:rsid w:val="00D11B6D"/>
    <w:rsid w:val="00D1267F"/>
    <w:rsid w:val="00D12718"/>
    <w:rsid w:val="00D127BF"/>
    <w:rsid w:val="00D13A8D"/>
    <w:rsid w:val="00D14A72"/>
    <w:rsid w:val="00D14AD0"/>
    <w:rsid w:val="00D14AD6"/>
    <w:rsid w:val="00D14B8F"/>
    <w:rsid w:val="00D14D3C"/>
    <w:rsid w:val="00D14E04"/>
    <w:rsid w:val="00D14E3F"/>
    <w:rsid w:val="00D15AD3"/>
    <w:rsid w:val="00D15E62"/>
    <w:rsid w:val="00D161BC"/>
    <w:rsid w:val="00D1676B"/>
    <w:rsid w:val="00D16AB0"/>
    <w:rsid w:val="00D16D4A"/>
    <w:rsid w:val="00D174A6"/>
    <w:rsid w:val="00D176BF"/>
    <w:rsid w:val="00D20481"/>
    <w:rsid w:val="00D20930"/>
    <w:rsid w:val="00D20A68"/>
    <w:rsid w:val="00D21D0C"/>
    <w:rsid w:val="00D22E67"/>
    <w:rsid w:val="00D22F5C"/>
    <w:rsid w:val="00D231E8"/>
    <w:rsid w:val="00D235DD"/>
    <w:rsid w:val="00D2373A"/>
    <w:rsid w:val="00D244E4"/>
    <w:rsid w:val="00D2450C"/>
    <w:rsid w:val="00D2478B"/>
    <w:rsid w:val="00D24990"/>
    <w:rsid w:val="00D251FE"/>
    <w:rsid w:val="00D253AA"/>
    <w:rsid w:val="00D255D2"/>
    <w:rsid w:val="00D256EB"/>
    <w:rsid w:val="00D257B3"/>
    <w:rsid w:val="00D26016"/>
    <w:rsid w:val="00D269ED"/>
    <w:rsid w:val="00D269F7"/>
    <w:rsid w:val="00D26A37"/>
    <w:rsid w:val="00D26BE2"/>
    <w:rsid w:val="00D26D7B"/>
    <w:rsid w:val="00D2780E"/>
    <w:rsid w:val="00D279C8"/>
    <w:rsid w:val="00D30454"/>
    <w:rsid w:val="00D304E2"/>
    <w:rsid w:val="00D30A37"/>
    <w:rsid w:val="00D30AD7"/>
    <w:rsid w:val="00D30C07"/>
    <w:rsid w:val="00D316C9"/>
    <w:rsid w:val="00D31B32"/>
    <w:rsid w:val="00D31E49"/>
    <w:rsid w:val="00D31FA0"/>
    <w:rsid w:val="00D32851"/>
    <w:rsid w:val="00D32AB4"/>
    <w:rsid w:val="00D32C10"/>
    <w:rsid w:val="00D32CA1"/>
    <w:rsid w:val="00D32EB7"/>
    <w:rsid w:val="00D334DD"/>
    <w:rsid w:val="00D337D1"/>
    <w:rsid w:val="00D33C23"/>
    <w:rsid w:val="00D33C24"/>
    <w:rsid w:val="00D34139"/>
    <w:rsid w:val="00D34171"/>
    <w:rsid w:val="00D34761"/>
    <w:rsid w:val="00D34A7B"/>
    <w:rsid w:val="00D34B54"/>
    <w:rsid w:val="00D34D7E"/>
    <w:rsid w:val="00D35A1A"/>
    <w:rsid w:val="00D35C01"/>
    <w:rsid w:val="00D3653D"/>
    <w:rsid w:val="00D3662F"/>
    <w:rsid w:val="00D3692A"/>
    <w:rsid w:val="00D36F6F"/>
    <w:rsid w:val="00D37612"/>
    <w:rsid w:val="00D37BE6"/>
    <w:rsid w:val="00D37CC2"/>
    <w:rsid w:val="00D37DAD"/>
    <w:rsid w:val="00D37DD5"/>
    <w:rsid w:val="00D4026C"/>
    <w:rsid w:val="00D4066F"/>
    <w:rsid w:val="00D40CFF"/>
    <w:rsid w:val="00D40E18"/>
    <w:rsid w:val="00D40F52"/>
    <w:rsid w:val="00D41180"/>
    <w:rsid w:val="00D414B6"/>
    <w:rsid w:val="00D4152D"/>
    <w:rsid w:val="00D41D35"/>
    <w:rsid w:val="00D41E77"/>
    <w:rsid w:val="00D42188"/>
    <w:rsid w:val="00D422B0"/>
    <w:rsid w:val="00D423BB"/>
    <w:rsid w:val="00D427F1"/>
    <w:rsid w:val="00D42EDD"/>
    <w:rsid w:val="00D432B7"/>
    <w:rsid w:val="00D4345E"/>
    <w:rsid w:val="00D43486"/>
    <w:rsid w:val="00D43A17"/>
    <w:rsid w:val="00D43D51"/>
    <w:rsid w:val="00D443D0"/>
    <w:rsid w:val="00D44E9D"/>
    <w:rsid w:val="00D451C5"/>
    <w:rsid w:val="00D4573A"/>
    <w:rsid w:val="00D45755"/>
    <w:rsid w:val="00D46692"/>
    <w:rsid w:val="00D46992"/>
    <w:rsid w:val="00D469A0"/>
    <w:rsid w:val="00D469CA"/>
    <w:rsid w:val="00D46E67"/>
    <w:rsid w:val="00D4717B"/>
    <w:rsid w:val="00D47692"/>
    <w:rsid w:val="00D47A38"/>
    <w:rsid w:val="00D50A4A"/>
    <w:rsid w:val="00D50AF3"/>
    <w:rsid w:val="00D50B4A"/>
    <w:rsid w:val="00D50D1E"/>
    <w:rsid w:val="00D50FBA"/>
    <w:rsid w:val="00D51665"/>
    <w:rsid w:val="00D51A6C"/>
    <w:rsid w:val="00D51AB7"/>
    <w:rsid w:val="00D52241"/>
    <w:rsid w:val="00D52516"/>
    <w:rsid w:val="00D52D14"/>
    <w:rsid w:val="00D52D1E"/>
    <w:rsid w:val="00D52D85"/>
    <w:rsid w:val="00D52EBF"/>
    <w:rsid w:val="00D535FD"/>
    <w:rsid w:val="00D53D42"/>
    <w:rsid w:val="00D542CE"/>
    <w:rsid w:val="00D543D1"/>
    <w:rsid w:val="00D54527"/>
    <w:rsid w:val="00D54C10"/>
    <w:rsid w:val="00D5504C"/>
    <w:rsid w:val="00D551B0"/>
    <w:rsid w:val="00D55AFA"/>
    <w:rsid w:val="00D55E72"/>
    <w:rsid w:val="00D56021"/>
    <w:rsid w:val="00D56103"/>
    <w:rsid w:val="00D56257"/>
    <w:rsid w:val="00D56CFD"/>
    <w:rsid w:val="00D56E2E"/>
    <w:rsid w:val="00D571DF"/>
    <w:rsid w:val="00D57931"/>
    <w:rsid w:val="00D60285"/>
    <w:rsid w:val="00D602A8"/>
    <w:rsid w:val="00D605FA"/>
    <w:rsid w:val="00D60E36"/>
    <w:rsid w:val="00D60E8A"/>
    <w:rsid w:val="00D611D5"/>
    <w:rsid w:val="00D62110"/>
    <w:rsid w:val="00D62510"/>
    <w:rsid w:val="00D62C5B"/>
    <w:rsid w:val="00D62C8C"/>
    <w:rsid w:val="00D62D44"/>
    <w:rsid w:val="00D63655"/>
    <w:rsid w:val="00D63A64"/>
    <w:rsid w:val="00D63B08"/>
    <w:rsid w:val="00D63B47"/>
    <w:rsid w:val="00D63EBC"/>
    <w:rsid w:val="00D64B4D"/>
    <w:rsid w:val="00D64F40"/>
    <w:rsid w:val="00D65757"/>
    <w:rsid w:val="00D65897"/>
    <w:rsid w:val="00D65A3F"/>
    <w:rsid w:val="00D6623A"/>
    <w:rsid w:val="00D6651E"/>
    <w:rsid w:val="00D6704D"/>
    <w:rsid w:val="00D676AD"/>
    <w:rsid w:val="00D677D8"/>
    <w:rsid w:val="00D67EBD"/>
    <w:rsid w:val="00D705F4"/>
    <w:rsid w:val="00D7066F"/>
    <w:rsid w:val="00D70728"/>
    <w:rsid w:val="00D70A7A"/>
    <w:rsid w:val="00D71300"/>
    <w:rsid w:val="00D71600"/>
    <w:rsid w:val="00D71894"/>
    <w:rsid w:val="00D71AC7"/>
    <w:rsid w:val="00D72417"/>
    <w:rsid w:val="00D73241"/>
    <w:rsid w:val="00D732BD"/>
    <w:rsid w:val="00D733D1"/>
    <w:rsid w:val="00D73490"/>
    <w:rsid w:val="00D7399E"/>
    <w:rsid w:val="00D755CF"/>
    <w:rsid w:val="00D758C5"/>
    <w:rsid w:val="00D75AF0"/>
    <w:rsid w:val="00D75BB7"/>
    <w:rsid w:val="00D76174"/>
    <w:rsid w:val="00D761F1"/>
    <w:rsid w:val="00D763E8"/>
    <w:rsid w:val="00D76CFF"/>
    <w:rsid w:val="00D76FAE"/>
    <w:rsid w:val="00D772C5"/>
    <w:rsid w:val="00D773BB"/>
    <w:rsid w:val="00D77AFE"/>
    <w:rsid w:val="00D800D8"/>
    <w:rsid w:val="00D80579"/>
    <w:rsid w:val="00D80A78"/>
    <w:rsid w:val="00D80F43"/>
    <w:rsid w:val="00D81308"/>
    <w:rsid w:val="00D8143F"/>
    <w:rsid w:val="00D819D9"/>
    <w:rsid w:val="00D81D61"/>
    <w:rsid w:val="00D821EE"/>
    <w:rsid w:val="00D82276"/>
    <w:rsid w:val="00D83B73"/>
    <w:rsid w:val="00D83D24"/>
    <w:rsid w:val="00D83F74"/>
    <w:rsid w:val="00D83F82"/>
    <w:rsid w:val="00D83FFD"/>
    <w:rsid w:val="00D845AD"/>
    <w:rsid w:val="00D847CB"/>
    <w:rsid w:val="00D84AB3"/>
    <w:rsid w:val="00D84C43"/>
    <w:rsid w:val="00D84D40"/>
    <w:rsid w:val="00D853FB"/>
    <w:rsid w:val="00D857EB"/>
    <w:rsid w:val="00D8605E"/>
    <w:rsid w:val="00D866DA"/>
    <w:rsid w:val="00D86F54"/>
    <w:rsid w:val="00D86FF6"/>
    <w:rsid w:val="00D8726E"/>
    <w:rsid w:val="00D874B0"/>
    <w:rsid w:val="00D874D1"/>
    <w:rsid w:val="00D876D1"/>
    <w:rsid w:val="00D877E3"/>
    <w:rsid w:val="00D87F47"/>
    <w:rsid w:val="00D87F4A"/>
    <w:rsid w:val="00D87FC4"/>
    <w:rsid w:val="00D901A0"/>
    <w:rsid w:val="00D90E70"/>
    <w:rsid w:val="00D90E9A"/>
    <w:rsid w:val="00D912B3"/>
    <w:rsid w:val="00D91AD4"/>
    <w:rsid w:val="00D91D81"/>
    <w:rsid w:val="00D926A6"/>
    <w:rsid w:val="00D9328D"/>
    <w:rsid w:val="00D93301"/>
    <w:rsid w:val="00D93873"/>
    <w:rsid w:val="00D93DB7"/>
    <w:rsid w:val="00D9430B"/>
    <w:rsid w:val="00D946AD"/>
    <w:rsid w:val="00D94AE1"/>
    <w:rsid w:val="00D94E81"/>
    <w:rsid w:val="00D94F37"/>
    <w:rsid w:val="00D952BD"/>
    <w:rsid w:val="00D95C43"/>
    <w:rsid w:val="00D96181"/>
    <w:rsid w:val="00D96BE8"/>
    <w:rsid w:val="00D9738F"/>
    <w:rsid w:val="00D97CD0"/>
    <w:rsid w:val="00D97FE8"/>
    <w:rsid w:val="00DA00A1"/>
    <w:rsid w:val="00DA078A"/>
    <w:rsid w:val="00DA0C28"/>
    <w:rsid w:val="00DA0DFA"/>
    <w:rsid w:val="00DA0E47"/>
    <w:rsid w:val="00DA10A3"/>
    <w:rsid w:val="00DA1ACD"/>
    <w:rsid w:val="00DA1BCE"/>
    <w:rsid w:val="00DA1EEF"/>
    <w:rsid w:val="00DA22CF"/>
    <w:rsid w:val="00DA2D23"/>
    <w:rsid w:val="00DA306C"/>
    <w:rsid w:val="00DA3159"/>
    <w:rsid w:val="00DA4961"/>
    <w:rsid w:val="00DA4DAF"/>
    <w:rsid w:val="00DA533F"/>
    <w:rsid w:val="00DA566E"/>
    <w:rsid w:val="00DA5A41"/>
    <w:rsid w:val="00DA64E2"/>
    <w:rsid w:val="00DA6AF7"/>
    <w:rsid w:val="00DA7184"/>
    <w:rsid w:val="00DA7AFD"/>
    <w:rsid w:val="00DA7C1A"/>
    <w:rsid w:val="00DB03F3"/>
    <w:rsid w:val="00DB0597"/>
    <w:rsid w:val="00DB0B43"/>
    <w:rsid w:val="00DB0E9B"/>
    <w:rsid w:val="00DB1A9E"/>
    <w:rsid w:val="00DB1D37"/>
    <w:rsid w:val="00DB2561"/>
    <w:rsid w:val="00DB26A3"/>
    <w:rsid w:val="00DB26EA"/>
    <w:rsid w:val="00DB33FF"/>
    <w:rsid w:val="00DB36B3"/>
    <w:rsid w:val="00DB3870"/>
    <w:rsid w:val="00DB3905"/>
    <w:rsid w:val="00DB41C4"/>
    <w:rsid w:val="00DB44E8"/>
    <w:rsid w:val="00DB4677"/>
    <w:rsid w:val="00DB4AA6"/>
    <w:rsid w:val="00DB4F47"/>
    <w:rsid w:val="00DB5073"/>
    <w:rsid w:val="00DB5937"/>
    <w:rsid w:val="00DB5D18"/>
    <w:rsid w:val="00DB5DB8"/>
    <w:rsid w:val="00DB5EE6"/>
    <w:rsid w:val="00DB691F"/>
    <w:rsid w:val="00DB6940"/>
    <w:rsid w:val="00DB70C9"/>
    <w:rsid w:val="00DB719C"/>
    <w:rsid w:val="00DB743E"/>
    <w:rsid w:val="00DB7502"/>
    <w:rsid w:val="00DB7783"/>
    <w:rsid w:val="00DB7924"/>
    <w:rsid w:val="00DB7C1F"/>
    <w:rsid w:val="00DB7F6F"/>
    <w:rsid w:val="00DC0981"/>
    <w:rsid w:val="00DC0DB6"/>
    <w:rsid w:val="00DC11D3"/>
    <w:rsid w:val="00DC1CD1"/>
    <w:rsid w:val="00DC1E30"/>
    <w:rsid w:val="00DC2A77"/>
    <w:rsid w:val="00DC2CB3"/>
    <w:rsid w:val="00DC2E39"/>
    <w:rsid w:val="00DC333D"/>
    <w:rsid w:val="00DC3C26"/>
    <w:rsid w:val="00DC420D"/>
    <w:rsid w:val="00DC4B94"/>
    <w:rsid w:val="00DC4D80"/>
    <w:rsid w:val="00DC5072"/>
    <w:rsid w:val="00DC509B"/>
    <w:rsid w:val="00DC57CC"/>
    <w:rsid w:val="00DC57EC"/>
    <w:rsid w:val="00DC58AC"/>
    <w:rsid w:val="00DC58B1"/>
    <w:rsid w:val="00DC6320"/>
    <w:rsid w:val="00DC634E"/>
    <w:rsid w:val="00DC6370"/>
    <w:rsid w:val="00DC6582"/>
    <w:rsid w:val="00DC6CA5"/>
    <w:rsid w:val="00DC739B"/>
    <w:rsid w:val="00DC7730"/>
    <w:rsid w:val="00DC77B0"/>
    <w:rsid w:val="00DC7A44"/>
    <w:rsid w:val="00DC7FA0"/>
    <w:rsid w:val="00DD1F1C"/>
    <w:rsid w:val="00DD2563"/>
    <w:rsid w:val="00DD2657"/>
    <w:rsid w:val="00DD2994"/>
    <w:rsid w:val="00DD2B4C"/>
    <w:rsid w:val="00DD2CF4"/>
    <w:rsid w:val="00DD2E71"/>
    <w:rsid w:val="00DD3A3B"/>
    <w:rsid w:val="00DD3DC7"/>
    <w:rsid w:val="00DD3DFB"/>
    <w:rsid w:val="00DD4D59"/>
    <w:rsid w:val="00DD4ECD"/>
    <w:rsid w:val="00DD56F2"/>
    <w:rsid w:val="00DD583B"/>
    <w:rsid w:val="00DD5D8D"/>
    <w:rsid w:val="00DD5F3A"/>
    <w:rsid w:val="00DD63A3"/>
    <w:rsid w:val="00DD75D5"/>
    <w:rsid w:val="00DD788E"/>
    <w:rsid w:val="00DD7A44"/>
    <w:rsid w:val="00DD7DBB"/>
    <w:rsid w:val="00DE0452"/>
    <w:rsid w:val="00DE0A9A"/>
    <w:rsid w:val="00DE0C67"/>
    <w:rsid w:val="00DE109D"/>
    <w:rsid w:val="00DE1863"/>
    <w:rsid w:val="00DE1D1C"/>
    <w:rsid w:val="00DE1DB7"/>
    <w:rsid w:val="00DE229C"/>
    <w:rsid w:val="00DE22B3"/>
    <w:rsid w:val="00DE2424"/>
    <w:rsid w:val="00DE25DD"/>
    <w:rsid w:val="00DE299F"/>
    <w:rsid w:val="00DE3DA7"/>
    <w:rsid w:val="00DE449F"/>
    <w:rsid w:val="00DE4915"/>
    <w:rsid w:val="00DE4A86"/>
    <w:rsid w:val="00DE4F1F"/>
    <w:rsid w:val="00DE52FC"/>
    <w:rsid w:val="00DE647F"/>
    <w:rsid w:val="00DE651D"/>
    <w:rsid w:val="00DE6B8F"/>
    <w:rsid w:val="00DE6DB2"/>
    <w:rsid w:val="00DE71C0"/>
    <w:rsid w:val="00DE737A"/>
    <w:rsid w:val="00DE756B"/>
    <w:rsid w:val="00DE7617"/>
    <w:rsid w:val="00DE7729"/>
    <w:rsid w:val="00DE7F32"/>
    <w:rsid w:val="00DF01FB"/>
    <w:rsid w:val="00DF047C"/>
    <w:rsid w:val="00DF0538"/>
    <w:rsid w:val="00DF0B1B"/>
    <w:rsid w:val="00DF0BB5"/>
    <w:rsid w:val="00DF10E9"/>
    <w:rsid w:val="00DF16C6"/>
    <w:rsid w:val="00DF1758"/>
    <w:rsid w:val="00DF1802"/>
    <w:rsid w:val="00DF1B37"/>
    <w:rsid w:val="00DF1B48"/>
    <w:rsid w:val="00DF1C65"/>
    <w:rsid w:val="00DF1D3A"/>
    <w:rsid w:val="00DF1FBA"/>
    <w:rsid w:val="00DF20F4"/>
    <w:rsid w:val="00DF21EF"/>
    <w:rsid w:val="00DF25BB"/>
    <w:rsid w:val="00DF2727"/>
    <w:rsid w:val="00DF2756"/>
    <w:rsid w:val="00DF2BD3"/>
    <w:rsid w:val="00DF2BD8"/>
    <w:rsid w:val="00DF2BFF"/>
    <w:rsid w:val="00DF348A"/>
    <w:rsid w:val="00DF4099"/>
    <w:rsid w:val="00DF4524"/>
    <w:rsid w:val="00DF4B01"/>
    <w:rsid w:val="00DF4DFE"/>
    <w:rsid w:val="00DF59E2"/>
    <w:rsid w:val="00DF5A2F"/>
    <w:rsid w:val="00DF6095"/>
    <w:rsid w:val="00DF64F5"/>
    <w:rsid w:val="00DF6EA5"/>
    <w:rsid w:val="00DF715E"/>
    <w:rsid w:val="00DF7180"/>
    <w:rsid w:val="00DF7364"/>
    <w:rsid w:val="00DF7419"/>
    <w:rsid w:val="00DF7574"/>
    <w:rsid w:val="00DF7C72"/>
    <w:rsid w:val="00DF7F54"/>
    <w:rsid w:val="00DF7F57"/>
    <w:rsid w:val="00E00201"/>
    <w:rsid w:val="00E006F5"/>
    <w:rsid w:val="00E008A3"/>
    <w:rsid w:val="00E00940"/>
    <w:rsid w:val="00E0096B"/>
    <w:rsid w:val="00E00D2E"/>
    <w:rsid w:val="00E00D65"/>
    <w:rsid w:val="00E0147C"/>
    <w:rsid w:val="00E01A21"/>
    <w:rsid w:val="00E01D28"/>
    <w:rsid w:val="00E02477"/>
    <w:rsid w:val="00E02B5F"/>
    <w:rsid w:val="00E02D23"/>
    <w:rsid w:val="00E03605"/>
    <w:rsid w:val="00E03F2F"/>
    <w:rsid w:val="00E040AE"/>
    <w:rsid w:val="00E04153"/>
    <w:rsid w:val="00E04270"/>
    <w:rsid w:val="00E0451D"/>
    <w:rsid w:val="00E0470E"/>
    <w:rsid w:val="00E04AB7"/>
    <w:rsid w:val="00E04B2E"/>
    <w:rsid w:val="00E05FE4"/>
    <w:rsid w:val="00E0632F"/>
    <w:rsid w:val="00E066FB"/>
    <w:rsid w:val="00E0695A"/>
    <w:rsid w:val="00E06A77"/>
    <w:rsid w:val="00E07299"/>
    <w:rsid w:val="00E07D2E"/>
    <w:rsid w:val="00E07D3E"/>
    <w:rsid w:val="00E104E7"/>
    <w:rsid w:val="00E107FD"/>
    <w:rsid w:val="00E11485"/>
    <w:rsid w:val="00E1160D"/>
    <w:rsid w:val="00E116B1"/>
    <w:rsid w:val="00E11E5F"/>
    <w:rsid w:val="00E11FF0"/>
    <w:rsid w:val="00E126F6"/>
    <w:rsid w:val="00E12ADA"/>
    <w:rsid w:val="00E13897"/>
    <w:rsid w:val="00E13955"/>
    <w:rsid w:val="00E1422A"/>
    <w:rsid w:val="00E14E64"/>
    <w:rsid w:val="00E14FAD"/>
    <w:rsid w:val="00E15671"/>
    <w:rsid w:val="00E159C6"/>
    <w:rsid w:val="00E15D06"/>
    <w:rsid w:val="00E15D56"/>
    <w:rsid w:val="00E16205"/>
    <w:rsid w:val="00E16774"/>
    <w:rsid w:val="00E17367"/>
    <w:rsid w:val="00E17732"/>
    <w:rsid w:val="00E2082D"/>
    <w:rsid w:val="00E208DE"/>
    <w:rsid w:val="00E218A1"/>
    <w:rsid w:val="00E220A3"/>
    <w:rsid w:val="00E221B9"/>
    <w:rsid w:val="00E22467"/>
    <w:rsid w:val="00E227EE"/>
    <w:rsid w:val="00E22D5D"/>
    <w:rsid w:val="00E22EE5"/>
    <w:rsid w:val="00E230C3"/>
    <w:rsid w:val="00E2327C"/>
    <w:rsid w:val="00E23A57"/>
    <w:rsid w:val="00E23B1B"/>
    <w:rsid w:val="00E23E4B"/>
    <w:rsid w:val="00E248B5"/>
    <w:rsid w:val="00E24B21"/>
    <w:rsid w:val="00E24BA4"/>
    <w:rsid w:val="00E24C09"/>
    <w:rsid w:val="00E2606D"/>
    <w:rsid w:val="00E2639A"/>
    <w:rsid w:val="00E2646F"/>
    <w:rsid w:val="00E26B60"/>
    <w:rsid w:val="00E26E44"/>
    <w:rsid w:val="00E2741B"/>
    <w:rsid w:val="00E2759C"/>
    <w:rsid w:val="00E27BCD"/>
    <w:rsid w:val="00E30D32"/>
    <w:rsid w:val="00E316AF"/>
    <w:rsid w:val="00E318A2"/>
    <w:rsid w:val="00E31EC5"/>
    <w:rsid w:val="00E3217F"/>
    <w:rsid w:val="00E327E7"/>
    <w:rsid w:val="00E32BA1"/>
    <w:rsid w:val="00E32CAC"/>
    <w:rsid w:val="00E32E07"/>
    <w:rsid w:val="00E32E76"/>
    <w:rsid w:val="00E33071"/>
    <w:rsid w:val="00E330D9"/>
    <w:rsid w:val="00E3375D"/>
    <w:rsid w:val="00E3427D"/>
    <w:rsid w:val="00E349F5"/>
    <w:rsid w:val="00E34AA3"/>
    <w:rsid w:val="00E35285"/>
    <w:rsid w:val="00E35559"/>
    <w:rsid w:val="00E35707"/>
    <w:rsid w:val="00E35BF3"/>
    <w:rsid w:val="00E36FBB"/>
    <w:rsid w:val="00E37B86"/>
    <w:rsid w:val="00E37C88"/>
    <w:rsid w:val="00E37E16"/>
    <w:rsid w:val="00E400FB"/>
    <w:rsid w:val="00E4048C"/>
    <w:rsid w:val="00E40563"/>
    <w:rsid w:val="00E40C19"/>
    <w:rsid w:val="00E41467"/>
    <w:rsid w:val="00E4181F"/>
    <w:rsid w:val="00E42BA1"/>
    <w:rsid w:val="00E42F13"/>
    <w:rsid w:val="00E43511"/>
    <w:rsid w:val="00E435C3"/>
    <w:rsid w:val="00E4380E"/>
    <w:rsid w:val="00E43B1D"/>
    <w:rsid w:val="00E43BB5"/>
    <w:rsid w:val="00E447AA"/>
    <w:rsid w:val="00E448CA"/>
    <w:rsid w:val="00E44B1D"/>
    <w:rsid w:val="00E44BCE"/>
    <w:rsid w:val="00E44E13"/>
    <w:rsid w:val="00E44F81"/>
    <w:rsid w:val="00E45172"/>
    <w:rsid w:val="00E458D9"/>
    <w:rsid w:val="00E45C31"/>
    <w:rsid w:val="00E4619A"/>
    <w:rsid w:val="00E4653F"/>
    <w:rsid w:val="00E467AB"/>
    <w:rsid w:val="00E46F16"/>
    <w:rsid w:val="00E46FEE"/>
    <w:rsid w:val="00E47045"/>
    <w:rsid w:val="00E477A7"/>
    <w:rsid w:val="00E47AC0"/>
    <w:rsid w:val="00E5007B"/>
    <w:rsid w:val="00E50367"/>
    <w:rsid w:val="00E50433"/>
    <w:rsid w:val="00E50480"/>
    <w:rsid w:val="00E51186"/>
    <w:rsid w:val="00E51CA9"/>
    <w:rsid w:val="00E52ADB"/>
    <w:rsid w:val="00E52C6A"/>
    <w:rsid w:val="00E52F2D"/>
    <w:rsid w:val="00E530DC"/>
    <w:rsid w:val="00E53343"/>
    <w:rsid w:val="00E53DCD"/>
    <w:rsid w:val="00E53F3B"/>
    <w:rsid w:val="00E54389"/>
    <w:rsid w:val="00E54468"/>
    <w:rsid w:val="00E5478C"/>
    <w:rsid w:val="00E547CA"/>
    <w:rsid w:val="00E54A77"/>
    <w:rsid w:val="00E55938"/>
    <w:rsid w:val="00E55F82"/>
    <w:rsid w:val="00E562B0"/>
    <w:rsid w:val="00E56F9A"/>
    <w:rsid w:val="00E5730E"/>
    <w:rsid w:val="00E5736F"/>
    <w:rsid w:val="00E573D6"/>
    <w:rsid w:val="00E576D6"/>
    <w:rsid w:val="00E6231C"/>
    <w:rsid w:val="00E62773"/>
    <w:rsid w:val="00E62DAB"/>
    <w:rsid w:val="00E6315C"/>
    <w:rsid w:val="00E63556"/>
    <w:rsid w:val="00E636D3"/>
    <w:rsid w:val="00E63BDC"/>
    <w:rsid w:val="00E63FED"/>
    <w:rsid w:val="00E64200"/>
    <w:rsid w:val="00E64569"/>
    <w:rsid w:val="00E64A8F"/>
    <w:rsid w:val="00E6585A"/>
    <w:rsid w:val="00E65B8B"/>
    <w:rsid w:val="00E65DC9"/>
    <w:rsid w:val="00E660C8"/>
    <w:rsid w:val="00E66225"/>
    <w:rsid w:val="00E678B8"/>
    <w:rsid w:val="00E67F4E"/>
    <w:rsid w:val="00E70278"/>
    <w:rsid w:val="00E7044D"/>
    <w:rsid w:val="00E70533"/>
    <w:rsid w:val="00E70663"/>
    <w:rsid w:val="00E70A0E"/>
    <w:rsid w:val="00E70A41"/>
    <w:rsid w:val="00E70C4D"/>
    <w:rsid w:val="00E70E98"/>
    <w:rsid w:val="00E70FFD"/>
    <w:rsid w:val="00E7109C"/>
    <w:rsid w:val="00E715B1"/>
    <w:rsid w:val="00E71A6C"/>
    <w:rsid w:val="00E71CA8"/>
    <w:rsid w:val="00E7235C"/>
    <w:rsid w:val="00E72660"/>
    <w:rsid w:val="00E72AB5"/>
    <w:rsid w:val="00E72C27"/>
    <w:rsid w:val="00E72D4D"/>
    <w:rsid w:val="00E7358F"/>
    <w:rsid w:val="00E73733"/>
    <w:rsid w:val="00E738BB"/>
    <w:rsid w:val="00E74327"/>
    <w:rsid w:val="00E75786"/>
    <w:rsid w:val="00E758AE"/>
    <w:rsid w:val="00E7596C"/>
    <w:rsid w:val="00E75EE3"/>
    <w:rsid w:val="00E76140"/>
    <w:rsid w:val="00E76970"/>
    <w:rsid w:val="00E76B94"/>
    <w:rsid w:val="00E76FBB"/>
    <w:rsid w:val="00E7713A"/>
    <w:rsid w:val="00E775F7"/>
    <w:rsid w:val="00E776DC"/>
    <w:rsid w:val="00E7796D"/>
    <w:rsid w:val="00E77C6E"/>
    <w:rsid w:val="00E77E42"/>
    <w:rsid w:val="00E801A2"/>
    <w:rsid w:val="00E801F3"/>
    <w:rsid w:val="00E8029C"/>
    <w:rsid w:val="00E816E4"/>
    <w:rsid w:val="00E8199E"/>
    <w:rsid w:val="00E81DAB"/>
    <w:rsid w:val="00E81EC1"/>
    <w:rsid w:val="00E8215C"/>
    <w:rsid w:val="00E82178"/>
    <w:rsid w:val="00E823B8"/>
    <w:rsid w:val="00E82440"/>
    <w:rsid w:val="00E82D3A"/>
    <w:rsid w:val="00E82F25"/>
    <w:rsid w:val="00E837E1"/>
    <w:rsid w:val="00E83CAE"/>
    <w:rsid w:val="00E843EC"/>
    <w:rsid w:val="00E84447"/>
    <w:rsid w:val="00E84F7C"/>
    <w:rsid w:val="00E8512D"/>
    <w:rsid w:val="00E85400"/>
    <w:rsid w:val="00E85587"/>
    <w:rsid w:val="00E856AC"/>
    <w:rsid w:val="00E85C78"/>
    <w:rsid w:val="00E85DE4"/>
    <w:rsid w:val="00E86994"/>
    <w:rsid w:val="00E8756E"/>
    <w:rsid w:val="00E87BAC"/>
    <w:rsid w:val="00E87F29"/>
    <w:rsid w:val="00E902C2"/>
    <w:rsid w:val="00E90417"/>
    <w:rsid w:val="00E9081F"/>
    <w:rsid w:val="00E90962"/>
    <w:rsid w:val="00E90A41"/>
    <w:rsid w:val="00E91237"/>
    <w:rsid w:val="00E91544"/>
    <w:rsid w:val="00E91B7E"/>
    <w:rsid w:val="00E91D5E"/>
    <w:rsid w:val="00E92433"/>
    <w:rsid w:val="00E92492"/>
    <w:rsid w:val="00E925BB"/>
    <w:rsid w:val="00E92797"/>
    <w:rsid w:val="00E92D0F"/>
    <w:rsid w:val="00E92F50"/>
    <w:rsid w:val="00E93391"/>
    <w:rsid w:val="00E93BED"/>
    <w:rsid w:val="00E94392"/>
    <w:rsid w:val="00E943B3"/>
    <w:rsid w:val="00E94EA8"/>
    <w:rsid w:val="00E954C2"/>
    <w:rsid w:val="00E954F5"/>
    <w:rsid w:val="00E95AF1"/>
    <w:rsid w:val="00E960FD"/>
    <w:rsid w:val="00E9641D"/>
    <w:rsid w:val="00E96B5E"/>
    <w:rsid w:val="00E96E28"/>
    <w:rsid w:val="00E96E5C"/>
    <w:rsid w:val="00E96FCC"/>
    <w:rsid w:val="00E972AD"/>
    <w:rsid w:val="00EA04C8"/>
    <w:rsid w:val="00EA09E5"/>
    <w:rsid w:val="00EA0A11"/>
    <w:rsid w:val="00EA1163"/>
    <w:rsid w:val="00EA137A"/>
    <w:rsid w:val="00EA167C"/>
    <w:rsid w:val="00EA168A"/>
    <w:rsid w:val="00EA19D4"/>
    <w:rsid w:val="00EA1CAD"/>
    <w:rsid w:val="00EA2A1D"/>
    <w:rsid w:val="00EA2BC8"/>
    <w:rsid w:val="00EA2C97"/>
    <w:rsid w:val="00EA2CC4"/>
    <w:rsid w:val="00EA3238"/>
    <w:rsid w:val="00EA37DB"/>
    <w:rsid w:val="00EA3AE1"/>
    <w:rsid w:val="00EA3AE7"/>
    <w:rsid w:val="00EA4006"/>
    <w:rsid w:val="00EA405A"/>
    <w:rsid w:val="00EA4267"/>
    <w:rsid w:val="00EA464E"/>
    <w:rsid w:val="00EA4F83"/>
    <w:rsid w:val="00EA521A"/>
    <w:rsid w:val="00EA5246"/>
    <w:rsid w:val="00EA539D"/>
    <w:rsid w:val="00EA5BD8"/>
    <w:rsid w:val="00EA5E2A"/>
    <w:rsid w:val="00EA6044"/>
    <w:rsid w:val="00EA6B7C"/>
    <w:rsid w:val="00EA70F7"/>
    <w:rsid w:val="00EA7123"/>
    <w:rsid w:val="00EA72A7"/>
    <w:rsid w:val="00EA7561"/>
    <w:rsid w:val="00EA75B2"/>
    <w:rsid w:val="00EA76DD"/>
    <w:rsid w:val="00EA7D9E"/>
    <w:rsid w:val="00EB02F2"/>
    <w:rsid w:val="00EB063F"/>
    <w:rsid w:val="00EB06E1"/>
    <w:rsid w:val="00EB078D"/>
    <w:rsid w:val="00EB079E"/>
    <w:rsid w:val="00EB0D2F"/>
    <w:rsid w:val="00EB0D3E"/>
    <w:rsid w:val="00EB116C"/>
    <w:rsid w:val="00EB1889"/>
    <w:rsid w:val="00EB1B46"/>
    <w:rsid w:val="00EB204C"/>
    <w:rsid w:val="00EB2704"/>
    <w:rsid w:val="00EB2D25"/>
    <w:rsid w:val="00EB2FE8"/>
    <w:rsid w:val="00EB32CC"/>
    <w:rsid w:val="00EB3368"/>
    <w:rsid w:val="00EB340E"/>
    <w:rsid w:val="00EB3440"/>
    <w:rsid w:val="00EB354C"/>
    <w:rsid w:val="00EB3615"/>
    <w:rsid w:val="00EB4649"/>
    <w:rsid w:val="00EB4CE6"/>
    <w:rsid w:val="00EB4FB5"/>
    <w:rsid w:val="00EB54CE"/>
    <w:rsid w:val="00EB5796"/>
    <w:rsid w:val="00EB6843"/>
    <w:rsid w:val="00EB6C85"/>
    <w:rsid w:val="00EB6F84"/>
    <w:rsid w:val="00EB734A"/>
    <w:rsid w:val="00EB738D"/>
    <w:rsid w:val="00EC03B2"/>
    <w:rsid w:val="00EC049A"/>
    <w:rsid w:val="00EC0668"/>
    <w:rsid w:val="00EC077B"/>
    <w:rsid w:val="00EC0A2C"/>
    <w:rsid w:val="00EC0EC6"/>
    <w:rsid w:val="00EC1058"/>
    <w:rsid w:val="00EC1181"/>
    <w:rsid w:val="00EC11AE"/>
    <w:rsid w:val="00EC125C"/>
    <w:rsid w:val="00EC19A1"/>
    <w:rsid w:val="00EC1F62"/>
    <w:rsid w:val="00EC2837"/>
    <w:rsid w:val="00EC2F91"/>
    <w:rsid w:val="00EC2FD7"/>
    <w:rsid w:val="00EC3BDE"/>
    <w:rsid w:val="00EC3D1F"/>
    <w:rsid w:val="00EC4124"/>
    <w:rsid w:val="00EC4160"/>
    <w:rsid w:val="00EC4C93"/>
    <w:rsid w:val="00EC5221"/>
    <w:rsid w:val="00EC667A"/>
    <w:rsid w:val="00EC6848"/>
    <w:rsid w:val="00EC6D64"/>
    <w:rsid w:val="00EC6DAB"/>
    <w:rsid w:val="00EC6E06"/>
    <w:rsid w:val="00EC71E3"/>
    <w:rsid w:val="00EC7291"/>
    <w:rsid w:val="00EC7C52"/>
    <w:rsid w:val="00EC7DA1"/>
    <w:rsid w:val="00ED0187"/>
    <w:rsid w:val="00ED02EA"/>
    <w:rsid w:val="00ED067D"/>
    <w:rsid w:val="00ED09E8"/>
    <w:rsid w:val="00ED0CCA"/>
    <w:rsid w:val="00ED0D2C"/>
    <w:rsid w:val="00ED1069"/>
    <w:rsid w:val="00ED19F5"/>
    <w:rsid w:val="00ED23D0"/>
    <w:rsid w:val="00ED24D7"/>
    <w:rsid w:val="00ED27E0"/>
    <w:rsid w:val="00ED2A66"/>
    <w:rsid w:val="00ED2B52"/>
    <w:rsid w:val="00ED2D69"/>
    <w:rsid w:val="00ED3224"/>
    <w:rsid w:val="00ED33C7"/>
    <w:rsid w:val="00ED354E"/>
    <w:rsid w:val="00ED4355"/>
    <w:rsid w:val="00ED4359"/>
    <w:rsid w:val="00ED49F1"/>
    <w:rsid w:val="00ED4D53"/>
    <w:rsid w:val="00ED5812"/>
    <w:rsid w:val="00ED581E"/>
    <w:rsid w:val="00ED5C03"/>
    <w:rsid w:val="00ED5C3E"/>
    <w:rsid w:val="00ED5D97"/>
    <w:rsid w:val="00ED6503"/>
    <w:rsid w:val="00ED66BE"/>
    <w:rsid w:val="00ED6A22"/>
    <w:rsid w:val="00ED6C02"/>
    <w:rsid w:val="00ED70A5"/>
    <w:rsid w:val="00ED73CF"/>
    <w:rsid w:val="00ED7A7D"/>
    <w:rsid w:val="00ED7BAF"/>
    <w:rsid w:val="00EE03A1"/>
    <w:rsid w:val="00EE0A6C"/>
    <w:rsid w:val="00EE0B65"/>
    <w:rsid w:val="00EE0EE2"/>
    <w:rsid w:val="00EE141C"/>
    <w:rsid w:val="00EE18DC"/>
    <w:rsid w:val="00EE198B"/>
    <w:rsid w:val="00EE2592"/>
    <w:rsid w:val="00EE2893"/>
    <w:rsid w:val="00EE2979"/>
    <w:rsid w:val="00EE2EC1"/>
    <w:rsid w:val="00EE30D5"/>
    <w:rsid w:val="00EE36D1"/>
    <w:rsid w:val="00EE3C38"/>
    <w:rsid w:val="00EE49A8"/>
    <w:rsid w:val="00EE4B0F"/>
    <w:rsid w:val="00EE5108"/>
    <w:rsid w:val="00EE5204"/>
    <w:rsid w:val="00EE5269"/>
    <w:rsid w:val="00EE5DB8"/>
    <w:rsid w:val="00EE5F0D"/>
    <w:rsid w:val="00EE5F53"/>
    <w:rsid w:val="00EE6069"/>
    <w:rsid w:val="00EE60AD"/>
    <w:rsid w:val="00EE62CB"/>
    <w:rsid w:val="00EE6A17"/>
    <w:rsid w:val="00EE6ACF"/>
    <w:rsid w:val="00EE6BD5"/>
    <w:rsid w:val="00EE6DA6"/>
    <w:rsid w:val="00EE7A1B"/>
    <w:rsid w:val="00EE7B8E"/>
    <w:rsid w:val="00EF001D"/>
    <w:rsid w:val="00EF0288"/>
    <w:rsid w:val="00EF03A9"/>
    <w:rsid w:val="00EF0454"/>
    <w:rsid w:val="00EF0629"/>
    <w:rsid w:val="00EF07A0"/>
    <w:rsid w:val="00EF11B3"/>
    <w:rsid w:val="00EF16C3"/>
    <w:rsid w:val="00EF2072"/>
    <w:rsid w:val="00EF2200"/>
    <w:rsid w:val="00EF2552"/>
    <w:rsid w:val="00EF2AD5"/>
    <w:rsid w:val="00EF2C5C"/>
    <w:rsid w:val="00EF3457"/>
    <w:rsid w:val="00EF400C"/>
    <w:rsid w:val="00EF4028"/>
    <w:rsid w:val="00EF43C8"/>
    <w:rsid w:val="00EF487E"/>
    <w:rsid w:val="00EF48BF"/>
    <w:rsid w:val="00EF4AE2"/>
    <w:rsid w:val="00EF4C66"/>
    <w:rsid w:val="00EF506A"/>
    <w:rsid w:val="00EF50DA"/>
    <w:rsid w:val="00EF5AE8"/>
    <w:rsid w:val="00EF5EC9"/>
    <w:rsid w:val="00EF66A8"/>
    <w:rsid w:val="00EF673D"/>
    <w:rsid w:val="00EF68B4"/>
    <w:rsid w:val="00EF6BB1"/>
    <w:rsid w:val="00EF6F4C"/>
    <w:rsid w:val="00EF70D4"/>
    <w:rsid w:val="00F000C8"/>
    <w:rsid w:val="00F00485"/>
    <w:rsid w:val="00F00D55"/>
    <w:rsid w:val="00F01D40"/>
    <w:rsid w:val="00F01FA7"/>
    <w:rsid w:val="00F02ACF"/>
    <w:rsid w:val="00F04169"/>
    <w:rsid w:val="00F0426A"/>
    <w:rsid w:val="00F0457A"/>
    <w:rsid w:val="00F04964"/>
    <w:rsid w:val="00F050C1"/>
    <w:rsid w:val="00F05483"/>
    <w:rsid w:val="00F05BD7"/>
    <w:rsid w:val="00F05BE1"/>
    <w:rsid w:val="00F0629D"/>
    <w:rsid w:val="00F06310"/>
    <w:rsid w:val="00F067E6"/>
    <w:rsid w:val="00F06BB8"/>
    <w:rsid w:val="00F06F23"/>
    <w:rsid w:val="00F07013"/>
    <w:rsid w:val="00F073F1"/>
    <w:rsid w:val="00F07487"/>
    <w:rsid w:val="00F07514"/>
    <w:rsid w:val="00F07531"/>
    <w:rsid w:val="00F07FAF"/>
    <w:rsid w:val="00F10014"/>
    <w:rsid w:val="00F10065"/>
    <w:rsid w:val="00F103E4"/>
    <w:rsid w:val="00F10425"/>
    <w:rsid w:val="00F10426"/>
    <w:rsid w:val="00F1057E"/>
    <w:rsid w:val="00F10A02"/>
    <w:rsid w:val="00F10A5C"/>
    <w:rsid w:val="00F10C2C"/>
    <w:rsid w:val="00F114D3"/>
    <w:rsid w:val="00F11646"/>
    <w:rsid w:val="00F11876"/>
    <w:rsid w:val="00F122CD"/>
    <w:rsid w:val="00F127B1"/>
    <w:rsid w:val="00F12EFB"/>
    <w:rsid w:val="00F136EA"/>
    <w:rsid w:val="00F1381D"/>
    <w:rsid w:val="00F13DB8"/>
    <w:rsid w:val="00F146B3"/>
    <w:rsid w:val="00F146BD"/>
    <w:rsid w:val="00F14C92"/>
    <w:rsid w:val="00F14E20"/>
    <w:rsid w:val="00F14F3F"/>
    <w:rsid w:val="00F1502D"/>
    <w:rsid w:val="00F15191"/>
    <w:rsid w:val="00F1523C"/>
    <w:rsid w:val="00F15C8C"/>
    <w:rsid w:val="00F1622B"/>
    <w:rsid w:val="00F16412"/>
    <w:rsid w:val="00F16446"/>
    <w:rsid w:val="00F16EDB"/>
    <w:rsid w:val="00F17137"/>
    <w:rsid w:val="00F17945"/>
    <w:rsid w:val="00F17DA2"/>
    <w:rsid w:val="00F2023A"/>
    <w:rsid w:val="00F207B1"/>
    <w:rsid w:val="00F208BC"/>
    <w:rsid w:val="00F209B7"/>
    <w:rsid w:val="00F20BE1"/>
    <w:rsid w:val="00F20D3E"/>
    <w:rsid w:val="00F20D86"/>
    <w:rsid w:val="00F21895"/>
    <w:rsid w:val="00F22561"/>
    <w:rsid w:val="00F2265C"/>
    <w:rsid w:val="00F22D89"/>
    <w:rsid w:val="00F23080"/>
    <w:rsid w:val="00F237C7"/>
    <w:rsid w:val="00F246C3"/>
    <w:rsid w:val="00F24786"/>
    <w:rsid w:val="00F25187"/>
    <w:rsid w:val="00F25A37"/>
    <w:rsid w:val="00F25C77"/>
    <w:rsid w:val="00F25F49"/>
    <w:rsid w:val="00F260B8"/>
    <w:rsid w:val="00F262B7"/>
    <w:rsid w:val="00F266FE"/>
    <w:rsid w:val="00F2676D"/>
    <w:rsid w:val="00F27135"/>
    <w:rsid w:val="00F276DE"/>
    <w:rsid w:val="00F27799"/>
    <w:rsid w:val="00F2789E"/>
    <w:rsid w:val="00F2790A"/>
    <w:rsid w:val="00F27D82"/>
    <w:rsid w:val="00F3068E"/>
    <w:rsid w:val="00F311AD"/>
    <w:rsid w:val="00F31319"/>
    <w:rsid w:val="00F32176"/>
    <w:rsid w:val="00F32D98"/>
    <w:rsid w:val="00F334E0"/>
    <w:rsid w:val="00F335C2"/>
    <w:rsid w:val="00F338AA"/>
    <w:rsid w:val="00F33FC4"/>
    <w:rsid w:val="00F34257"/>
    <w:rsid w:val="00F34891"/>
    <w:rsid w:val="00F34EFC"/>
    <w:rsid w:val="00F35B72"/>
    <w:rsid w:val="00F35E7E"/>
    <w:rsid w:val="00F36346"/>
    <w:rsid w:val="00F36B8E"/>
    <w:rsid w:val="00F37627"/>
    <w:rsid w:val="00F3769F"/>
    <w:rsid w:val="00F376E1"/>
    <w:rsid w:val="00F37A15"/>
    <w:rsid w:val="00F37D12"/>
    <w:rsid w:val="00F37FB3"/>
    <w:rsid w:val="00F401A1"/>
    <w:rsid w:val="00F40253"/>
    <w:rsid w:val="00F40279"/>
    <w:rsid w:val="00F40ABC"/>
    <w:rsid w:val="00F40BE1"/>
    <w:rsid w:val="00F40E4D"/>
    <w:rsid w:val="00F40E61"/>
    <w:rsid w:val="00F41388"/>
    <w:rsid w:val="00F41967"/>
    <w:rsid w:val="00F41FEE"/>
    <w:rsid w:val="00F421E4"/>
    <w:rsid w:val="00F42568"/>
    <w:rsid w:val="00F4264A"/>
    <w:rsid w:val="00F4283C"/>
    <w:rsid w:val="00F4284C"/>
    <w:rsid w:val="00F4293D"/>
    <w:rsid w:val="00F43777"/>
    <w:rsid w:val="00F4383D"/>
    <w:rsid w:val="00F43BD6"/>
    <w:rsid w:val="00F43ED5"/>
    <w:rsid w:val="00F44A25"/>
    <w:rsid w:val="00F44AFF"/>
    <w:rsid w:val="00F453DA"/>
    <w:rsid w:val="00F45525"/>
    <w:rsid w:val="00F4567B"/>
    <w:rsid w:val="00F45D91"/>
    <w:rsid w:val="00F45FEA"/>
    <w:rsid w:val="00F4615D"/>
    <w:rsid w:val="00F463FA"/>
    <w:rsid w:val="00F465BF"/>
    <w:rsid w:val="00F46E40"/>
    <w:rsid w:val="00F47107"/>
    <w:rsid w:val="00F4784E"/>
    <w:rsid w:val="00F509B2"/>
    <w:rsid w:val="00F50BDE"/>
    <w:rsid w:val="00F50EA0"/>
    <w:rsid w:val="00F51186"/>
    <w:rsid w:val="00F51882"/>
    <w:rsid w:val="00F518C1"/>
    <w:rsid w:val="00F5253A"/>
    <w:rsid w:val="00F52A65"/>
    <w:rsid w:val="00F52BE8"/>
    <w:rsid w:val="00F52D75"/>
    <w:rsid w:val="00F52DBD"/>
    <w:rsid w:val="00F5354E"/>
    <w:rsid w:val="00F538B5"/>
    <w:rsid w:val="00F538C4"/>
    <w:rsid w:val="00F53A8F"/>
    <w:rsid w:val="00F53BA2"/>
    <w:rsid w:val="00F53E95"/>
    <w:rsid w:val="00F53F01"/>
    <w:rsid w:val="00F53F65"/>
    <w:rsid w:val="00F5431F"/>
    <w:rsid w:val="00F5458A"/>
    <w:rsid w:val="00F5488E"/>
    <w:rsid w:val="00F54A3F"/>
    <w:rsid w:val="00F54DF4"/>
    <w:rsid w:val="00F55CA0"/>
    <w:rsid w:val="00F5680D"/>
    <w:rsid w:val="00F56FC0"/>
    <w:rsid w:val="00F573DF"/>
    <w:rsid w:val="00F578DA"/>
    <w:rsid w:val="00F57B36"/>
    <w:rsid w:val="00F57D96"/>
    <w:rsid w:val="00F57EB7"/>
    <w:rsid w:val="00F57F02"/>
    <w:rsid w:val="00F57F14"/>
    <w:rsid w:val="00F60626"/>
    <w:rsid w:val="00F60BED"/>
    <w:rsid w:val="00F60CE5"/>
    <w:rsid w:val="00F60D09"/>
    <w:rsid w:val="00F6127B"/>
    <w:rsid w:val="00F614CE"/>
    <w:rsid w:val="00F62ADE"/>
    <w:rsid w:val="00F62BD3"/>
    <w:rsid w:val="00F62E53"/>
    <w:rsid w:val="00F62F0C"/>
    <w:rsid w:val="00F630C1"/>
    <w:rsid w:val="00F6348E"/>
    <w:rsid w:val="00F638B7"/>
    <w:rsid w:val="00F63A0B"/>
    <w:rsid w:val="00F63CB2"/>
    <w:rsid w:val="00F640E5"/>
    <w:rsid w:val="00F642E2"/>
    <w:rsid w:val="00F64DA0"/>
    <w:rsid w:val="00F64F29"/>
    <w:rsid w:val="00F652AE"/>
    <w:rsid w:val="00F65577"/>
    <w:rsid w:val="00F659F2"/>
    <w:rsid w:val="00F65AC6"/>
    <w:rsid w:val="00F65E8B"/>
    <w:rsid w:val="00F6636A"/>
    <w:rsid w:val="00F66622"/>
    <w:rsid w:val="00F66BEA"/>
    <w:rsid w:val="00F66DB5"/>
    <w:rsid w:val="00F66DE2"/>
    <w:rsid w:val="00F67104"/>
    <w:rsid w:val="00F67A03"/>
    <w:rsid w:val="00F67B15"/>
    <w:rsid w:val="00F7017F"/>
    <w:rsid w:val="00F704B2"/>
    <w:rsid w:val="00F7063E"/>
    <w:rsid w:val="00F708F1"/>
    <w:rsid w:val="00F70C22"/>
    <w:rsid w:val="00F71157"/>
    <w:rsid w:val="00F715C4"/>
    <w:rsid w:val="00F71761"/>
    <w:rsid w:val="00F71768"/>
    <w:rsid w:val="00F718BB"/>
    <w:rsid w:val="00F71AA8"/>
    <w:rsid w:val="00F71DE0"/>
    <w:rsid w:val="00F71E52"/>
    <w:rsid w:val="00F72075"/>
    <w:rsid w:val="00F720AB"/>
    <w:rsid w:val="00F727BB"/>
    <w:rsid w:val="00F72E7A"/>
    <w:rsid w:val="00F730C9"/>
    <w:rsid w:val="00F73144"/>
    <w:rsid w:val="00F733FF"/>
    <w:rsid w:val="00F73602"/>
    <w:rsid w:val="00F73908"/>
    <w:rsid w:val="00F73E59"/>
    <w:rsid w:val="00F73F4F"/>
    <w:rsid w:val="00F7456E"/>
    <w:rsid w:val="00F748A9"/>
    <w:rsid w:val="00F74A26"/>
    <w:rsid w:val="00F74DBB"/>
    <w:rsid w:val="00F758E2"/>
    <w:rsid w:val="00F75998"/>
    <w:rsid w:val="00F76575"/>
    <w:rsid w:val="00F76660"/>
    <w:rsid w:val="00F7672E"/>
    <w:rsid w:val="00F771D6"/>
    <w:rsid w:val="00F77494"/>
    <w:rsid w:val="00F77C4D"/>
    <w:rsid w:val="00F77E39"/>
    <w:rsid w:val="00F80190"/>
    <w:rsid w:val="00F80610"/>
    <w:rsid w:val="00F80765"/>
    <w:rsid w:val="00F8165C"/>
    <w:rsid w:val="00F8180A"/>
    <w:rsid w:val="00F81CBC"/>
    <w:rsid w:val="00F81D01"/>
    <w:rsid w:val="00F81E5F"/>
    <w:rsid w:val="00F81F74"/>
    <w:rsid w:val="00F827DA"/>
    <w:rsid w:val="00F83497"/>
    <w:rsid w:val="00F83B5D"/>
    <w:rsid w:val="00F83BF6"/>
    <w:rsid w:val="00F83D24"/>
    <w:rsid w:val="00F83D6A"/>
    <w:rsid w:val="00F83FC9"/>
    <w:rsid w:val="00F83FE6"/>
    <w:rsid w:val="00F8403A"/>
    <w:rsid w:val="00F84089"/>
    <w:rsid w:val="00F840A5"/>
    <w:rsid w:val="00F8433C"/>
    <w:rsid w:val="00F84B20"/>
    <w:rsid w:val="00F86360"/>
    <w:rsid w:val="00F86680"/>
    <w:rsid w:val="00F868C1"/>
    <w:rsid w:val="00F86B53"/>
    <w:rsid w:val="00F87794"/>
    <w:rsid w:val="00F877EA"/>
    <w:rsid w:val="00F87A99"/>
    <w:rsid w:val="00F87C45"/>
    <w:rsid w:val="00F90095"/>
    <w:rsid w:val="00F9083F"/>
    <w:rsid w:val="00F90DE4"/>
    <w:rsid w:val="00F9110D"/>
    <w:rsid w:val="00F91D9E"/>
    <w:rsid w:val="00F91FFB"/>
    <w:rsid w:val="00F922E8"/>
    <w:rsid w:val="00F92359"/>
    <w:rsid w:val="00F92E89"/>
    <w:rsid w:val="00F93027"/>
    <w:rsid w:val="00F931A2"/>
    <w:rsid w:val="00F935D0"/>
    <w:rsid w:val="00F937B2"/>
    <w:rsid w:val="00F938D6"/>
    <w:rsid w:val="00F9394B"/>
    <w:rsid w:val="00F93F39"/>
    <w:rsid w:val="00F943E3"/>
    <w:rsid w:val="00F94966"/>
    <w:rsid w:val="00F94A74"/>
    <w:rsid w:val="00F94CB0"/>
    <w:rsid w:val="00F94F34"/>
    <w:rsid w:val="00F954E8"/>
    <w:rsid w:val="00F96028"/>
    <w:rsid w:val="00F9606A"/>
    <w:rsid w:val="00F966E8"/>
    <w:rsid w:val="00FA0198"/>
    <w:rsid w:val="00FA0280"/>
    <w:rsid w:val="00FA0399"/>
    <w:rsid w:val="00FA079C"/>
    <w:rsid w:val="00FA1427"/>
    <w:rsid w:val="00FA1539"/>
    <w:rsid w:val="00FA155C"/>
    <w:rsid w:val="00FA15B7"/>
    <w:rsid w:val="00FA1640"/>
    <w:rsid w:val="00FA1F04"/>
    <w:rsid w:val="00FA224D"/>
    <w:rsid w:val="00FA2B33"/>
    <w:rsid w:val="00FA2FA2"/>
    <w:rsid w:val="00FA3022"/>
    <w:rsid w:val="00FA3585"/>
    <w:rsid w:val="00FA3AAC"/>
    <w:rsid w:val="00FA4877"/>
    <w:rsid w:val="00FA4E0C"/>
    <w:rsid w:val="00FA5974"/>
    <w:rsid w:val="00FA5D91"/>
    <w:rsid w:val="00FA5E51"/>
    <w:rsid w:val="00FA6107"/>
    <w:rsid w:val="00FA67D6"/>
    <w:rsid w:val="00FA67E2"/>
    <w:rsid w:val="00FA680B"/>
    <w:rsid w:val="00FA69A9"/>
    <w:rsid w:val="00FA7CB8"/>
    <w:rsid w:val="00FA7FF1"/>
    <w:rsid w:val="00FB0208"/>
    <w:rsid w:val="00FB02D5"/>
    <w:rsid w:val="00FB0633"/>
    <w:rsid w:val="00FB0978"/>
    <w:rsid w:val="00FB12C5"/>
    <w:rsid w:val="00FB1CDA"/>
    <w:rsid w:val="00FB240E"/>
    <w:rsid w:val="00FB2AF1"/>
    <w:rsid w:val="00FB2BCE"/>
    <w:rsid w:val="00FB2FF6"/>
    <w:rsid w:val="00FB311F"/>
    <w:rsid w:val="00FB31F7"/>
    <w:rsid w:val="00FB33B2"/>
    <w:rsid w:val="00FB37C6"/>
    <w:rsid w:val="00FB38A0"/>
    <w:rsid w:val="00FB38CD"/>
    <w:rsid w:val="00FB39CE"/>
    <w:rsid w:val="00FB3A85"/>
    <w:rsid w:val="00FB4DBC"/>
    <w:rsid w:val="00FB4E7B"/>
    <w:rsid w:val="00FB5182"/>
    <w:rsid w:val="00FB5282"/>
    <w:rsid w:val="00FB5345"/>
    <w:rsid w:val="00FB598D"/>
    <w:rsid w:val="00FB62EF"/>
    <w:rsid w:val="00FB6788"/>
    <w:rsid w:val="00FB684C"/>
    <w:rsid w:val="00FB6AEE"/>
    <w:rsid w:val="00FB6C05"/>
    <w:rsid w:val="00FB6D88"/>
    <w:rsid w:val="00FB7274"/>
    <w:rsid w:val="00FB73BA"/>
    <w:rsid w:val="00FB7561"/>
    <w:rsid w:val="00FB75FA"/>
    <w:rsid w:val="00FC0047"/>
    <w:rsid w:val="00FC0117"/>
    <w:rsid w:val="00FC018D"/>
    <w:rsid w:val="00FC0518"/>
    <w:rsid w:val="00FC05F1"/>
    <w:rsid w:val="00FC0785"/>
    <w:rsid w:val="00FC0D93"/>
    <w:rsid w:val="00FC16E7"/>
    <w:rsid w:val="00FC18DD"/>
    <w:rsid w:val="00FC25BB"/>
    <w:rsid w:val="00FC268F"/>
    <w:rsid w:val="00FC299A"/>
    <w:rsid w:val="00FC2D5B"/>
    <w:rsid w:val="00FC2EFF"/>
    <w:rsid w:val="00FC32C8"/>
    <w:rsid w:val="00FC32D3"/>
    <w:rsid w:val="00FC349E"/>
    <w:rsid w:val="00FC3D50"/>
    <w:rsid w:val="00FC41FA"/>
    <w:rsid w:val="00FC43D9"/>
    <w:rsid w:val="00FC52C3"/>
    <w:rsid w:val="00FC54C2"/>
    <w:rsid w:val="00FC5D85"/>
    <w:rsid w:val="00FC68A8"/>
    <w:rsid w:val="00FC6F5A"/>
    <w:rsid w:val="00FC6FC3"/>
    <w:rsid w:val="00FC7194"/>
    <w:rsid w:val="00FC722C"/>
    <w:rsid w:val="00FC72F0"/>
    <w:rsid w:val="00FC7B43"/>
    <w:rsid w:val="00FC7D82"/>
    <w:rsid w:val="00FD01DA"/>
    <w:rsid w:val="00FD03CC"/>
    <w:rsid w:val="00FD08C8"/>
    <w:rsid w:val="00FD0946"/>
    <w:rsid w:val="00FD0975"/>
    <w:rsid w:val="00FD0B6E"/>
    <w:rsid w:val="00FD1659"/>
    <w:rsid w:val="00FD17A4"/>
    <w:rsid w:val="00FD1A89"/>
    <w:rsid w:val="00FD1B99"/>
    <w:rsid w:val="00FD1F34"/>
    <w:rsid w:val="00FD1F73"/>
    <w:rsid w:val="00FD234B"/>
    <w:rsid w:val="00FD27C7"/>
    <w:rsid w:val="00FD2884"/>
    <w:rsid w:val="00FD2BEF"/>
    <w:rsid w:val="00FD2D1D"/>
    <w:rsid w:val="00FD2D3A"/>
    <w:rsid w:val="00FD324D"/>
    <w:rsid w:val="00FD34B7"/>
    <w:rsid w:val="00FD378F"/>
    <w:rsid w:val="00FD3884"/>
    <w:rsid w:val="00FD38CF"/>
    <w:rsid w:val="00FD3A21"/>
    <w:rsid w:val="00FD4477"/>
    <w:rsid w:val="00FD4685"/>
    <w:rsid w:val="00FD47E0"/>
    <w:rsid w:val="00FD485E"/>
    <w:rsid w:val="00FD48FE"/>
    <w:rsid w:val="00FD4FFE"/>
    <w:rsid w:val="00FD5E22"/>
    <w:rsid w:val="00FD5F66"/>
    <w:rsid w:val="00FD5FA9"/>
    <w:rsid w:val="00FD6F57"/>
    <w:rsid w:val="00FD6FBE"/>
    <w:rsid w:val="00FD701F"/>
    <w:rsid w:val="00FD72ED"/>
    <w:rsid w:val="00FD76E3"/>
    <w:rsid w:val="00FD79F5"/>
    <w:rsid w:val="00FD7EFD"/>
    <w:rsid w:val="00FE0130"/>
    <w:rsid w:val="00FE0B42"/>
    <w:rsid w:val="00FE1085"/>
    <w:rsid w:val="00FE11C3"/>
    <w:rsid w:val="00FE12DA"/>
    <w:rsid w:val="00FE1690"/>
    <w:rsid w:val="00FE1768"/>
    <w:rsid w:val="00FE1938"/>
    <w:rsid w:val="00FE1DB4"/>
    <w:rsid w:val="00FE2090"/>
    <w:rsid w:val="00FE216B"/>
    <w:rsid w:val="00FE27C1"/>
    <w:rsid w:val="00FE2FBB"/>
    <w:rsid w:val="00FE306C"/>
    <w:rsid w:val="00FE3091"/>
    <w:rsid w:val="00FE4297"/>
    <w:rsid w:val="00FE4308"/>
    <w:rsid w:val="00FE444C"/>
    <w:rsid w:val="00FE46FF"/>
    <w:rsid w:val="00FE4917"/>
    <w:rsid w:val="00FE4A13"/>
    <w:rsid w:val="00FE52DA"/>
    <w:rsid w:val="00FE5801"/>
    <w:rsid w:val="00FE5BC6"/>
    <w:rsid w:val="00FE602A"/>
    <w:rsid w:val="00FE60E8"/>
    <w:rsid w:val="00FE6379"/>
    <w:rsid w:val="00FE63F0"/>
    <w:rsid w:val="00FE653E"/>
    <w:rsid w:val="00FE7888"/>
    <w:rsid w:val="00FE7B56"/>
    <w:rsid w:val="00FE7EF0"/>
    <w:rsid w:val="00FF0239"/>
    <w:rsid w:val="00FF05BA"/>
    <w:rsid w:val="00FF12FA"/>
    <w:rsid w:val="00FF169C"/>
    <w:rsid w:val="00FF1A46"/>
    <w:rsid w:val="00FF1C47"/>
    <w:rsid w:val="00FF21DA"/>
    <w:rsid w:val="00FF2357"/>
    <w:rsid w:val="00FF23EB"/>
    <w:rsid w:val="00FF27AC"/>
    <w:rsid w:val="00FF3555"/>
    <w:rsid w:val="00FF370C"/>
    <w:rsid w:val="00FF4402"/>
    <w:rsid w:val="00FF4749"/>
    <w:rsid w:val="00FF500E"/>
    <w:rsid w:val="00FF55B2"/>
    <w:rsid w:val="00FF57E0"/>
    <w:rsid w:val="00FF5CFC"/>
    <w:rsid w:val="00FF5F12"/>
    <w:rsid w:val="00FF616B"/>
    <w:rsid w:val="00FF6CCD"/>
    <w:rsid w:val="00FF6DDC"/>
    <w:rsid w:val="00FF79F7"/>
    <w:rsid w:val="00FF7A9F"/>
    <w:rsid w:val="00FF7C49"/>
    <w:rsid w:val="00FF7E8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9ED33"/>
  <w15:chartTrackingRefBased/>
  <w15:docId w15:val="{5E04E98C-EC88-417E-AF92-8CB8F6EA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39"/>
  </w:style>
  <w:style w:type="paragraph" w:styleId="Heading1">
    <w:name w:val="heading 1"/>
    <w:basedOn w:val="Normal"/>
    <w:next w:val="Normal"/>
    <w:link w:val="Heading1Char"/>
    <w:uiPriority w:val="9"/>
    <w:qFormat/>
    <w:rsid w:val="002E3E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3E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3D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52ADB"/>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E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3EDC"/>
    <w:rPr>
      <w:rFonts w:asciiTheme="majorHAnsi" w:eastAsiaTheme="majorEastAsia" w:hAnsiTheme="majorHAnsi" w:cstheme="majorBidi"/>
      <w:color w:val="2F5496" w:themeColor="accent1" w:themeShade="BF"/>
      <w:sz w:val="26"/>
      <w:szCs w:val="26"/>
    </w:rPr>
  </w:style>
  <w:style w:type="paragraph" w:styleId="FootnoteText">
    <w:name w:val="footnote text"/>
    <w:aliases w:val="Tekst przypisu SZ_2007,Tekst przypisu,Tekst przypisu Znak,Footnote Text OCR,Footnote Text Char3,Footnote Text Char Char,Footnote Text Char2 Char Char,Footnote Text Char1 Char1 Char Char,Footnote Text Char Char Char Char Char"/>
    <w:basedOn w:val="Normal"/>
    <w:link w:val="FootnoteTextChar"/>
    <w:unhideWhenUsed/>
    <w:rsid w:val="007D37DE"/>
    <w:pPr>
      <w:spacing w:after="0" w:line="240" w:lineRule="auto"/>
    </w:pPr>
    <w:rPr>
      <w:sz w:val="20"/>
      <w:szCs w:val="20"/>
    </w:rPr>
  </w:style>
  <w:style w:type="character" w:customStyle="1" w:styleId="FootnoteTextChar">
    <w:name w:val="Footnote Text Char"/>
    <w:aliases w:val="Tekst przypisu SZ_2007 Char,Tekst przypisu Char,Tekst przypisu Znak Char,Footnote Text OCR Char,Footnote Text Char3 Char,Footnote Text Char Char Char,Footnote Text Char2 Char Char Char,Footnote Text Char1 Char1 Char Char Char"/>
    <w:basedOn w:val="DefaultParagraphFont"/>
    <w:link w:val="FootnoteText"/>
    <w:rsid w:val="007D37DE"/>
    <w:rPr>
      <w:sz w:val="20"/>
      <w:szCs w:val="20"/>
    </w:rPr>
  </w:style>
  <w:style w:type="character" w:styleId="FootnoteReference">
    <w:name w:val="footnote reference"/>
    <w:aliases w:val="Odwołanie przypisu,Znak,Znak Znak, Znak, Znak Znak"/>
    <w:basedOn w:val="DefaultParagraphFont"/>
    <w:unhideWhenUsed/>
    <w:rsid w:val="007D37DE"/>
    <w:rPr>
      <w:vertAlign w:val="superscript"/>
    </w:rPr>
  </w:style>
  <w:style w:type="table" w:styleId="TableGrid">
    <w:name w:val="Table Grid"/>
    <w:basedOn w:val="TableNormal"/>
    <w:uiPriority w:val="39"/>
    <w:rsid w:val="004C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3B3"/>
    <w:rPr>
      <w:color w:val="0563C1" w:themeColor="hyperlink"/>
      <w:u w:val="single"/>
    </w:rPr>
  </w:style>
  <w:style w:type="character" w:styleId="UnresolvedMention">
    <w:name w:val="Unresolved Mention"/>
    <w:basedOn w:val="DefaultParagraphFont"/>
    <w:uiPriority w:val="99"/>
    <w:semiHidden/>
    <w:unhideWhenUsed/>
    <w:rsid w:val="00AE73B3"/>
    <w:rPr>
      <w:color w:val="605E5C"/>
      <w:shd w:val="clear" w:color="auto" w:fill="E1DFDD"/>
    </w:rPr>
  </w:style>
  <w:style w:type="character" w:styleId="CommentReference">
    <w:name w:val="annotation reference"/>
    <w:basedOn w:val="DefaultParagraphFont"/>
    <w:uiPriority w:val="99"/>
    <w:semiHidden/>
    <w:unhideWhenUsed/>
    <w:rsid w:val="00527DAA"/>
    <w:rPr>
      <w:sz w:val="16"/>
      <w:szCs w:val="16"/>
    </w:rPr>
  </w:style>
  <w:style w:type="paragraph" w:styleId="CommentText">
    <w:name w:val="annotation text"/>
    <w:basedOn w:val="Normal"/>
    <w:link w:val="CommentTextChar"/>
    <w:uiPriority w:val="99"/>
    <w:unhideWhenUsed/>
    <w:rsid w:val="00527DA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27DAA"/>
    <w:rPr>
      <w:kern w:val="0"/>
      <w:sz w:val="20"/>
      <w:szCs w:val="20"/>
      <w14:ligatures w14:val="none"/>
    </w:rPr>
  </w:style>
  <w:style w:type="character" w:customStyle="1" w:styleId="Heading3Char">
    <w:name w:val="Heading 3 Char"/>
    <w:basedOn w:val="DefaultParagraphFont"/>
    <w:link w:val="Heading3"/>
    <w:uiPriority w:val="9"/>
    <w:rsid w:val="00D43D51"/>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D83F74"/>
    <w:rPr>
      <w:b/>
      <w:bCs/>
      <w:kern w:val="2"/>
      <w14:ligatures w14:val="standardContextual"/>
    </w:rPr>
  </w:style>
  <w:style w:type="character" w:customStyle="1" w:styleId="CommentSubjectChar">
    <w:name w:val="Comment Subject Char"/>
    <w:basedOn w:val="CommentTextChar"/>
    <w:link w:val="CommentSubject"/>
    <w:uiPriority w:val="99"/>
    <w:semiHidden/>
    <w:rsid w:val="00D83F74"/>
    <w:rPr>
      <w:b/>
      <w:bCs/>
      <w:kern w:val="0"/>
      <w:sz w:val="20"/>
      <w:szCs w:val="20"/>
      <w14:ligatures w14:val="none"/>
    </w:rPr>
  </w:style>
  <w:style w:type="paragraph" w:styleId="Bibliography">
    <w:name w:val="Bibliography"/>
    <w:basedOn w:val="Normal"/>
    <w:next w:val="Normal"/>
    <w:uiPriority w:val="37"/>
    <w:unhideWhenUsed/>
    <w:rsid w:val="00673F70"/>
    <w:pPr>
      <w:spacing w:after="0" w:line="240" w:lineRule="auto"/>
      <w:ind w:left="720" w:hanging="720"/>
    </w:pPr>
  </w:style>
  <w:style w:type="paragraph" w:styleId="ListParagraph">
    <w:name w:val="List Paragraph"/>
    <w:basedOn w:val="Normal"/>
    <w:uiPriority w:val="34"/>
    <w:qFormat/>
    <w:rsid w:val="005D3D7C"/>
    <w:pPr>
      <w:ind w:left="720"/>
      <w:contextualSpacing/>
    </w:pPr>
  </w:style>
  <w:style w:type="character" w:customStyle="1" w:styleId="Heading4Char">
    <w:name w:val="Heading 4 Char"/>
    <w:basedOn w:val="DefaultParagraphFont"/>
    <w:link w:val="Heading4"/>
    <w:uiPriority w:val="9"/>
    <w:rsid w:val="00E52ADB"/>
    <w:rPr>
      <w:rFonts w:asciiTheme="majorHAnsi" w:eastAsiaTheme="majorEastAsia" w:hAnsiTheme="majorHAnsi" w:cstheme="majorBidi"/>
      <w:i/>
      <w:iCs/>
      <w:color w:val="2F5496" w:themeColor="accent1" w:themeShade="BF"/>
      <w:kern w:val="0"/>
      <w14:ligatures w14:val="none"/>
    </w:rPr>
  </w:style>
  <w:style w:type="paragraph" w:styleId="Revision">
    <w:name w:val="Revision"/>
    <w:hidden/>
    <w:uiPriority w:val="99"/>
    <w:semiHidden/>
    <w:rsid w:val="00A07334"/>
    <w:pPr>
      <w:spacing w:after="0" w:line="240" w:lineRule="auto"/>
    </w:pPr>
  </w:style>
  <w:style w:type="paragraph" w:customStyle="1" w:styleId="Standard">
    <w:name w:val="Standard"/>
    <w:rsid w:val="00AE4AD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styleId="Header">
    <w:name w:val="header"/>
    <w:basedOn w:val="Normal"/>
    <w:link w:val="HeaderChar"/>
    <w:uiPriority w:val="99"/>
    <w:semiHidden/>
    <w:unhideWhenUsed/>
    <w:rsid w:val="00C1797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1797C"/>
  </w:style>
  <w:style w:type="paragraph" w:styleId="Footer">
    <w:name w:val="footer"/>
    <w:basedOn w:val="Normal"/>
    <w:link w:val="FooterChar"/>
    <w:uiPriority w:val="99"/>
    <w:semiHidden/>
    <w:unhideWhenUsed/>
    <w:rsid w:val="00C1797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1797C"/>
  </w:style>
  <w:style w:type="character" w:styleId="EndnoteReference">
    <w:name w:val="endnote reference"/>
    <w:basedOn w:val="DefaultParagraphFont"/>
    <w:uiPriority w:val="99"/>
    <w:semiHidden/>
    <w:unhideWhenUsed/>
    <w:rsid w:val="00880CCE"/>
    <w:rPr>
      <w:vertAlign w:val="superscript"/>
    </w:rPr>
  </w:style>
  <w:style w:type="paragraph" w:styleId="TOCHeading">
    <w:name w:val="TOC Heading"/>
    <w:basedOn w:val="Heading1"/>
    <w:next w:val="Normal"/>
    <w:uiPriority w:val="39"/>
    <w:unhideWhenUsed/>
    <w:qFormat/>
    <w:rsid w:val="001A6AE2"/>
    <w:pPr>
      <w:outlineLvl w:val="9"/>
    </w:pPr>
    <w:rPr>
      <w:kern w:val="0"/>
      <w:lang w:eastAsia="pl-PL"/>
      <w14:ligatures w14:val="none"/>
    </w:rPr>
  </w:style>
  <w:style w:type="paragraph" w:styleId="TOC1">
    <w:name w:val="toc 1"/>
    <w:basedOn w:val="Normal"/>
    <w:next w:val="Normal"/>
    <w:autoRedefine/>
    <w:uiPriority w:val="39"/>
    <w:unhideWhenUsed/>
    <w:rsid w:val="001A6AE2"/>
    <w:pPr>
      <w:spacing w:after="100"/>
    </w:pPr>
  </w:style>
  <w:style w:type="paragraph" w:styleId="TOC2">
    <w:name w:val="toc 2"/>
    <w:basedOn w:val="Normal"/>
    <w:next w:val="Normal"/>
    <w:autoRedefine/>
    <w:uiPriority w:val="39"/>
    <w:unhideWhenUsed/>
    <w:rsid w:val="001A6A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1458">
      <w:bodyDiv w:val="1"/>
      <w:marLeft w:val="0"/>
      <w:marRight w:val="0"/>
      <w:marTop w:val="0"/>
      <w:marBottom w:val="0"/>
      <w:divBdr>
        <w:top w:val="none" w:sz="0" w:space="0" w:color="auto"/>
        <w:left w:val="none" w:sz="0" w:space="0" w:color="auto"/>
        <w:bottom w:val="none" w:sz="0" w:space="0" w:color="auto"/>
        <w:right w:val="none" w:sz="0" w:space="0" w:color="auto"/>
      </w:divBdr>
    </w:div>
    <w:div w:id="1775250323">
      <w:bodyDiv w:val="1"/>
      <w:marLeft w:val="0"/>
      <w:marRight w:val="0"/>
      <w:marTop w:val="0"/>
      <w:marBottom w:val="0"/>
      <w:divBdr>
        <w:top w:val="none" w:sz="0" w:space="0" w:color="auto"/>
        <w:left w:val="none" w:sz="0" w:space="0" w:color="auto"/>
        <w:bottom w:val="none" w:sz="0" w:space="0" w:color="auto"/>
        <w:right w:val="none" w:sz="0" w:space="0" w:color="auto"/>
      </w:divBdr>
    </w:div>
    <w:div w:id="1980379418">
      <w:bodyDiv w:val="1"/>
      <w:marLeft w:val="0"/>
      <w:marRight w:val="0"/>
      <w:marTop w:val="0"/>
      <w:marBottom w:val="0"/>
      <w:divBdr>
        <w:top w:val="none" w:sz="0" w:space="0" w:color="auto"/>
        <w:left w:val="none" w:sz="0" w:space="0" w:color="auto"/>
        <w:bottom w:val="none" w:sz="0" w:space="0" w:color="auto"/>
        <w:right w:val="none" w:sz="0" w:space="0" w:color="auto"/>
      </w:divBdr>
    </w:div>
    <w:div w:id="20056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jpg"/><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baseline="0">
                <a:solidFill>
                  <a:srgbClr val="595959"/>
                </a:solidFill>
                <a:latin typeface="Times New Roman" pitchFamily="16"/>
                <a:cs typeface="Times New Roman" pitchFamily="16"/>
              </a:defRPr>
            </a:pPr>
            <a:r>
              <a:rPr lang="pl-PL"/>
              <a:t>SHAPE</a:t>
            </a:r>
          </a:p>
        </c:rich>
      </c:tx>
      <c:overlay val="0"/>
    </c:title>
    <c:autoTitleDeleted val="0"/>
    <c:plotArea>
      <c:layout/>
      <c:lineChart>
        <c:grouping val="standard"/>
        <c:varyColors val="0"/>
        <c:ser>
          <c:idx val="0"/>
          <c:order val="0"/>
          <c:tx>
            <c:v>SHAPE</c:v>
          </c:tx>
          <c:spPr>
            <a:ln w="28440">
              <a:solidFill>
                <a:srgbClr val="767171"/>
              </a:solidFill>
            </a:ln>
          </c:spPr>
          <c:marker>
            <c:symbol val="none"/>
          </c:marker>
          <c:cat>
            <c:numLit>
              <c:formatCode>General</c:formatCod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numLit>
          </c:cat>
          <c:val>
            <c:numLit>
              <c:formatCode>General</c:formatCode>
              <c:ptCount val="31"/>
              <c:pt idx="0">
                <c:v>1.14436400880888</c:v>
              </c:pt>
              <c:pt idx="1">
                <c:v>1.27958226354425</c:v>
              </c:pt>
              <c:pt idx="2">
                <c:v>1.19460878821899</c:v>
              </c:pt>
              <c:pt idx="3">
                <c:v>1.0535773885024</c:v>
              </c:pt>
              <c:pt idx="4">
                <c:v>0.99786749459208102</c:v>
              </c:pt>
              <c:pt idx="5">
                <c:v>-0.41921998705416402</c:v>
              </c:pt>
              <c:pt idx="6">
                <c:v>0.83056838952219703</c:v>
              </c:pt>
              <c:pt idx="7">
                <c:v>-4.6034853889384698E-2</c:v>
              </c:pt>
              <c:pt idx="8">
                <c:v>-0.71714201464157101</c:v>
              </c:pt>
              <c:pt idx="9">
                <c:v>-0.32488517030852698</c:v>
              </c:pt>
              <c:pt idx="10">
                <c:v>-0.41116146398678199</c:v>
              </c:pt>
              <c:pt idx="11">
                <c:v>-0.24069735343648099</c:v>
              </c:pt>
              <c:pt idx="12">
                <c:v>0.36146694105569299</c:v>
              </c:pt>
              <c:pt idx="13">
                <c:v>0.33526987774697797</c:v>
              </c:pt>
              <c:pt idx="14">
                <c:v>0.330218549950623</c:v>
              </c:pt>
              <c:pt idx="15">
                <c:v>0.25935008074966598</c:v>
              </c:pt>
              <c:pt idx="16">
                <c:v>0.28523673055045001</c:v>
              </c:pt>
              <c:pt idx="17">
                <c:v>0.480783464842022</c:v>
              </c:pt>
              <c:pt idx="18">
                <c:v>0.485364433514826</c:v>
              </c:pt>
              <c:pt idx="19">
                <c:v>-0.56491673507228202</c:v>
              </c:pt>
              <c:pt idx="20">
                <c:v>1.8702894483166299</c:v>
              </c:pt>
              <c:pt idx="21">
                <c:v>0.70670485725394905</c:v>
              </c:pt>
              <c:pt idx="22">
                <c:v>0.41352541468474302</c:v>
              </c:pt>
              <c:pt idx="23">
                <c:v>-0.30406018478900099</c:v>
              </c:pt>
              <c:pt idx="24">
                <c:v>-0.20222688366775601</c:v>
              </c:pt>
              <c:pt idx="25">
                <c:v>-1.0117212344750901</c:v>
              </c:pt>
              <c:pt idx="26">
                <c:v>-1.10429696276713</c:v>
              </c:pt>
              <c:pt idx="27">
                <c:v>-1.1598423997423499</c:v>
              </c:pt>
              <c:pt idx="28">
                <c:v>-1.3930476389219999</c:v>
              </c:pt>
              <c:pt idx="29">
                <c:v>-1.02505391595141</c:v>
              </c:pt>
              <c:pt idx="30">
                <c:v>-3.1044713331504399</c:v>
              </c:pt>
            </c:numLit>
          </c:val>
          <c:smooth val="0"/>
          <c:extLst>
            <c:ext xmlns:c16="http://schemas.microsoft.com/office/drawing/2014/chart" uri="{C3380CC4-5D6E-409C-BE32-E72D297353CC}">
              <c16:uniqueId val="{00000000-2B9A-C341-AC69-EB00CDDD7FF3}"/>
            </c:ext>
          </c:extLst>
        </c:ser>
        <c:dLbls>
          <c:showLegendKey val="0"/>
          <c:showVal val="0"/>
          <c:showCatName val="0"/>
          <c:showSerName val="0"/>
          <c:showPercent val="0"/>
          <c:showBubbleSize val="0"/>
        </c:dLbls>
        <c:smooth val="0"/>
        <c:axId val="1859179024"/>
        <c:axId val="1862974784"/>
      </c:lineChart>
      <c:valAx>
        <c:axId val="1862974784"/>
        <c:scaling>
          <c:orientation val="minMax"/>
        </c:scaling>
        <c:delete val="0"/>
        <c:axPos val="l"/>
        <c:majorGridlines>
          <c:spPr>
            <a:ln w="9360">
              <a:solidFill>
                <a:srgbClr val="D9D9D9"/>
              </a:solidFill>
            </a:ln>
          </c:spPr>
        </c:majorGridlines>
        <c:numFmt formatCode="General" sourceLinked="0"/>
        <c:majorTickMark val="none"/>
        <c:minorTickMark val="none"/>
        <c:tickLblPos val="nextTo"/>
        <c:spPr>
          <a:ln>
            <a:noFill/>
          </a:ln>
        </c:spPr>
        <c:txPr>
          <a:bodyPr/>
          <a:lstStyle/>
          <a:p>
            <a:pPr>
              <a:defRPr sz="900" b="0" baseline="0">
                <a:solidFill>
                  <a:srgbClr val="595959"/>
                </a:solidFill>
                <a:latin typeface="Times New Roman" pitchFamily="16"/>
                <a:cs typeface="Times New Roman" pitchFamily="16"/>
              </a:defRPr>
            </a:pPr>
            <a:endParaRPr lang="pl-PL"/>
          </a:p>
        </c:txPr>
        <c:crossAx val="1859179024"/>
        <c:crosses val="autoZero"/>
        <c:crossBetween val="between"/>
      </c:valAx>
      <c:catAx>
        <c:axId val="1859179024"/>
        <c:scaling>
          <c:orientation val="minMax"/>
        </c:scaling>
        <c:delete val="0"/>
        <c:axPos val="b"/>
        <c:numFmt formatCode="General" sourceLinked="0"/>
        <c:majorTickMark val="cross"/>
        <c:minorTickMark val="none"/>
        <c:tickLblPos val="low"/>
        <c:spPr>
          <a:ln w="9360">
            <a:solidFill>
              <a:srgbClr val="D9D9D9"/>
            </a:solidFill>
          </a:ln>
        </c:spPr>
        <c:txPr>
          <a:bodyPr/>
          <a:lstStyle/>
          <a:p>
            <a:pPr>
              <a:defRPr sz="900" b="0" baseline="0">
                <a:solidFill>
                  <a:srgbClr val="595959"/>
                </a:solidFill>
                <a:latin typeface="Times New Roman" pitchFamily="16"/>
                <a:cs typeface="Times New Roman" pitchFamily="16"/>
              </a:defRPr>
            </a:pPr>
            <a:endParaRPr lang="pl-PL"/>
          </a:p>
        </c:txPr>
        <c:crossAx val="1862974784"/>
        <c:crossesAt val="0"/>
        <c:auto val="1"/>
        <c:lblAlgn val="ctr"/>
        <c:lblOffset val="100"/>
        <c:noMultiLvlLbl val="0"/>
      </c:catAx>
      <c:spPr>
        <a:noFill/>
        <a:ln>
          <a:noFill/>
        </a:ln>
      </c:spPr>
    </c:plotArea>
    <c:plotVisOnly val="1"/>
    <c:dispBlanksAs val="gap"/>
    <c:showDLblsOverMax val="0"/>
  </c:chart>
  <c:spPr>
    <a:ln w="9360">
      <a:solidFill>
        <a:srgbClr val="D9D9D9"/>
      </a:solidFill>
      <a:prstDash val="solid"/>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9564-31F0-4E17-A467-D5E4C8BC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31852</Words>
  <Characters>191754</Characters>
  <Application>Microsoft Office Word</Application>
  <DocSecurity>0</DocSecurity>
  <Lines>2905</Lines>
  <Paragraphs>781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Kobierecki</dc:creator>
  <cp:keywords/>
  <dc:description/>
  <cp:lastModifiedBy>Michał Kobierecki</cp:lastModifiedBy>
  <cp:revision>9</cp:revision>
  <dcterms:created xsi:type="dcterms:W3CDTF">2025-05-06T18:37:00Z</dcterms:created>
  <dcterms:modified xsi:type="dcterms:W3CDTF">2026-01-19T08:09:00Z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id="jh7RgEU1"/&gt;&lt;style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y fmtid="{D5CDD505-2E9C-101B-9397-08002B2CF9AE}" pid="4" name="GrammarlyDocumentId">
    <vt:lpwstr>9af6ed96fc50673a18ef590ba3ce8f9f0ed0afc2fa70726f65a75c067ee46166</vt:lpwstr>
  </property>
</Properties>
</file>